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 </w:t>
      </w:r>
    </w:p>
    <w:p>
      <w:pPr>
        <w:widowControl/>
        <w:spacing w:line="300" w:lineRule="atLeast"/>
        <w:jc w:val="left"/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 </w:t>
      </w:r>
      <w:r>
        <w:rPr>
          <w:rFonts w:hint="eastAsia" w:ascii="微软雅黑" w:hAnsi="微软雅黑" w:eastAsia="微软雅黑" w:cs="宋体"/>
          <w:kern w:val="0"/>
          <w:sz w:val="18"/>
          <w:szCs w:val="18"/>
          <w:lang w:val="en-US" w:eastAsia="zh-CN"/>
        </w:rPr>
        <w:t>基础日语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  <w:trHeight w:val="12170" w:hRule="atLeast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考试方式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考试采用笔试方式，考试时间为180分钟，试卷满分为150分。考试为闭卷考试，考试过程中不允许使用任何参考资料。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本考试包括以下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五部分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，总分1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0分，其中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第一部分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30分，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第二部分45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分，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第三部分30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第四部分30分，第五部分15分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填空 30分（每题1分）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该部分主要考察对日语基本词汇的掌握情况。</w:t>
            </w:r>
            <w:r>
              <w:rPr>
                <w:rFonts w:hint="eastAsia" w:ascii="仿宋_GB2312" w:eastAsia="仿宋_GB2312"/>
                <w:sz w:val="24"/>
              </w:rPr>
              <w:t>要求考生</w:t>
            </w:r>
            <w:r>
              <w:rPr>
                <w:rFonts w:ascii="仿宋_GB2312" w:eastAsia="仿宋_GB2312"/>
                <w:sz w:val="24"/>
              </w:rPr>
              <w:t>掌握</w:t>
            </w:r>
            <w:r>
              <w:rPr>
                <w:rFonts w:hint="eastAsia" w:ascii="仿宋_GB2312" w:eastAsia="仿宋_GB2312"/>
                <w:sz w:val="24"/>
              </w:rPr>
              <w:t>国际日本语能力测试1级或专业日语八级水平</w:t>
            </w:r>
            <w:r>
              <w:rPr>
                <w:rFonts w:ascii="仿宋_GB2312" w:eastAsia="仿宋_GB2312"/>
                <w:sz w:val="24"/>
              </w:rPr>
              <w:t>所要求的词汇并加以灵活运用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选择 45分（每题1-2分）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该部分主要考察对日语基础语法的熟练程度。</w:t>
            </w:r>
            <w:r>
              <w:rPr>
                <w:rFonts w:hint="eastAsia" w:ascii="仿宋_GB2312" w:eastAsia="仿宋_GB2312"/>
                <w:sz w:val="24"/>
              </w:rPr>
              <w:t>要求考生熟练掌握基础</w:t>
            </w:r>
            <w:r>
              <w:rPr>
                <w:rFonts w:ascii="仿宋_GB2312" w:eastAsia="仿宋_GB2312"/>
                <w:sz w:val="24"/>
              </w:rPr>
              <w:t>语法</w:t>
            </w:r>
            <w:r>
              <w:rPr>
                <w:rFonts w:hint="eastAsia" w:ascii="仿宋_GB2312" w:eastAsia="仿宋_GB2312"/>
                <w:sz w:val="24"/>
              </w:rPr>
              <w:t>知识点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并能辨析</w:t>
            </w:r>
            <w:r>
              <w:rPr>
                <w:rFonts w:ascii="仿宋_GB2312" w:eastAsia="仿宋_GB2312"/>
                <w:sz w:val="24"/>
              </w:rPr>
              <w:t>易混淆的语法句法知识点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阅读理解 30分（每题1-2分）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该部分主要考察对现代日语的准确阅读能力。</w:t>
            </w:r>
            <w:r>
              <w:rPr>
                <w:rFonts w:hint="eastAsia" w:ascii="仿宋_GB2312" w:eastAsia="仿宋_GB2312"/>
                <w:sz w:val="24"/>
              </w:rPr>
              <w:t>要求考生能够</w:t>
            </w:r>
            <w:r>
              <w:rPr>
                <w:rFonts w:ascii="仿宋_GB2312" w:eastAsia="仿宋_GB2312"/>
                <w:sz w:val="24"/>
              </w:rPr>
              <w:t>准确把握文章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逻辑结构，正确理解段落和文章的含义。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第四部分 日汉互译 30分（日译汉10分，汉译日10分）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该部分主要考察日汉和汉日的互译能力。</w:t>
            </w:r>
            <w:r>
              <w:rPr>
                <w:rFonts w:hint="eastAsia" w:ascii="仿宋_GB2312" w:eastAsia="仿宋_GB2312"/>
                <w:sz w:val="24"/>
              </w:rPr>
              <w:t>要求考生能够</w:t>
            </w:r>
            <w:r>
              <w:rPr>
                <w:rFonts w:ascii="仿宋_GB2312" w:eastAsia="仿宋_GB2312"/>
                <w:sz w:val="24"/>
              </w:rPr>
              <w:t>熟练运用</w:t>
            </w:r>
            <w:r>
              <w:rPr>
                <w:rFonts w:hint="eastAsia" w:ascii="仿宋_GB2312" w:eastAsia="仿宋_GB2312"/>
                <w:sz w:val="24"/>
              </w:rPr>
              <w:t>各种文体、惯用</w:t>
            </w:r>
            <w:r>
              <w:rPr>
                <w:rFonts w:ascii="仿宋_GB2312" w:eastAsia="仿宋_GB2312"/>
                <w:sz w:val="24"/>
              </w:rPr>
              <w:t>句型进行日、汉两种语言的互译。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第五部分 小作文 15分（15分一题）</w:t>
            </w:r>
            <w:r>
              <w:rPr>
                <w:rFonts w:hint="eastAsia" w:ascii="仿宋_GB2312" w:eastAsia="仿宋_GB2312"/>
                <w:sz w:val="24"/>
              </w:rPr>
              <w:t>要求考生能够完成600字左右的作文，文章文脉清晰，</w:t>
            </w:r>
            <w:r>
              <w:rPr>
                <w:rFonts w:ascii="仿宋_GB2312" w:eastAsia="仿宋_GB2312"/>
                <w:sz w:val="24"/>
              </w:rPr>
              <w:t>文字表达正确。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三、考查的知识范围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本课程</w:t>
            </w:r>
            <w:r>
              <w:rPr>
                <w:rFonts w:ascii="仿宋_GB2312" w:eastAsia="仿宋_GB2312"/>
                <w:sz w:val="24"/>
              </w:rPr>
              <w:t>主要考查考生的文字、词汇、句型、阅读理解、翻译、写作等方面的</w:t>
            </w:r>
            <w:r>
              <w:rPr>
                <w:rFonts w:hint="eastAsia" w:ascii="仿宋_GB2312" w:eastAsia="仿宋_GB2312"/>
                <w:sz w:val="24"/>
              </w:rPr>
              <w:t>日语基础知识综合能力</w:t>
            </w:r>
            <w:r>
              <w:rPr>
                <w:rFonts w:hint="eastAsia" w:ascii="仿宋_GB2312" w:eastAsia="仿宋_GB2312"/>
                <w:bCs/>
                <w:sz w:val="24"/>
              </w:rPr>
              <w:t>。</w:t>
            </w:r>
            <w:r>
              <w:rPr>
                <w:rFonts w:ascii="仿宋_GB2312" w:eastAsia="仿宋_GB2312"/>
                <w:sz w:val="24"/>
              </w:rPr>
              <w:t>试卷采取客观题和主观题相结合的出题方式</w:t>
            </w:r>
            <w:r>
              <w:rPr>
                <w:rFonts w:hint="eastAsia" w:ascii="仿宋_GB2312" w:eastAsia="仿宋_GB2312"/>
                <w:sz w:val="24"/>
              </w:rPr>
              <w:t>。客观题参照国际日本语能力测试1级水平，主观题参照专业日语八级水平。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四、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1、《日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本</w:t>
            </w:r>
            <w:r>
              <w:rPr>
                <w:rFonts w:hint="eastAsia" w:ascii="仿宋_GB2312" w:eastAsia="仿宋_GB2312"/>
                <w:sz w:val="24"/>
              </w:rPr>
              <w:t>语能力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测试JLPT</w:t>
            </w:r>
            <w:r>
              <w:rPr>
                <w:rFonts w:hint="eastAsia" w:ascii="仿宋_GB2312" w:eastAsia="仿宋_GB2312"/>
                <w:sz w:val="24"/>
              </w:rPr>
              <w:t>（日本国际教育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支援</w:t>
            </w:r>
            <w:r>
              <w:rPr>
                <w:rFonts w:hint="eastAsia" w:ascii="仿宋_GB2312" w:eastAsia="仿宋_GB2312"/>
                <w:sz w:val="24"/>
              </w:rPr>
              <w:t>协会主办）》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N1真题及水平相当的参考习题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全国高校日语专业统一测试（NSS）（教育部高等学校外语专业教学指导委员会主办）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专业八级真题及水平相当的参考习题。</w:t>
            </w: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374348"/>
    <w:multiLevelType w:val="singleLevel"/>
    <w:tmpl w:val="E137434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EBFB541C"/>
    <w:multiLevelType w:val="singleLevel"/>
    <w:tmpl w:val="EBFB54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TY5ODI5ZGE5ZjJjNzYyYzRhNTI2Nzg5NzVhMjUifQ=="/>
  </w:docVars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7C11"/>
    <w:rsid w:val="002230F5"/>
    <w:rsid w:val="0022793C"/>
    <w:rsid w:val="002408D0"/>
    <w:rsid w:val="00247C46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16FE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17944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41D6"/>
    <w:rsid w:val="00AA1D89"/>
    <w:rsid w:val="00AA33A7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18F3"/>
    <w:rsid w:val="00FF223D"/>
    <w:rsid w:val="00FF64FB"/>
    <w:rsid w:val="00FF7F3E"/>
    <w:rsid w:val="33E13BC3"/>
    <w:rsid w:val="399F2F43"/>
    <w:rsid w:val="4BDB09AA"/>
    <w:rsid w:val="67DE1907"/>
    <w:rsid w:val="74E31CDC"/>
    <w:rsid w:val="76990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 w:eastAsia="宋体" w:cs="宋体"/>
      <w:b/>
      <w:bCs/>
      <w:color w:val="333333"/>
      <w:kern w:val="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字符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字符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脚 字符"/>
    <w:link w:val="4"/>
    <w:semiHidden/>
    <w:uiPriority w:val="99"/>
    <w:rPr>
      <w:sz w:val="18"/>
      <w:szCs w:val="18"/>
    </w:rPr>
  </w:style>
  <w:style w:type="character" w:customStyle="1" w:styleId="12">
    <w:name w:val="页眉 字符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7B73443E2D674EE79BD05AF0B277BC7B</vt:lpwstr>
  </property>
</Properties>
</file>