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color w:val="012346"/>
          <w:sz w:val="22"/>
          <w:szCs w:val="22"/>
        </w:rPr>
      </w:pPr>
      <w:bookmarkStart w:id="0" w:name="_GoBack"/>
      <w:bookmarkEnd w:id="0"/>
      <w:r>
        <w:rPr>
          <w:b/>
          <w:bCs/>
          <w:color w:val="012346"/>
          <w:sz w:val="22"/>
          <w:szCs w:val="22"/>
        </w:rPr>
        <w:t xml:space="preserve">847 </w:t>
      </w:r>
      <w:r>
        <w:rPr>
          <w:rFonts w:hAnsi="Verdana"/>
          <w:b/>
          <w:bCs/>
          <w:color w:val="012346"/>
          <w:sz w:val="22"/>
          <w:szCs w:val="22"/>
        </w:rPr>
        <w:t>高等代数</w:t>
      </w:r>
    </w:p>
    <w:p>
      <w:pPr>
        <w:spacing w:line="360" w:lineRule="auto"/>
        <w:rPr>
          <w:color w:val="012346"/>
          <w:sz w:val="22"/>
          <w:szCs w:val="22"/>
        </w:rPr>
      </w:pPr>
      <w:r>
        <w:rPr>
          <w:b/>
          <w:bCs/>
          <w:color w:val="012346"/>
          <w:sz w:val="22"/>
          <w:szCs w:val="22"/>
        </w:rPr>
        <w:t>1</w:t>
      </w:r>
      <w:r>
        <w:rPr>
          <w:rFonts w:hAnsi="Verdana"/>
          <w:b/>
          <w:bCs/>
          <w:color w:val="012346"/>
          <w:sz w:val="22"/>
          <w:szCs w:val="22"/>
        </w:rPr>
        <w:t>．考试内容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1. </w:t>
      </w:r>
      <w:r>
        <w:rPr>
          <w:rFonts w:hAnsi="Verdana"/>
          <w:color w:val="012346"/>
          <w:sz w:val="22"/>
          <w:szCs w:val="22"/>
        </w:rPr>
        <w:t>一元多项式理论：最大公因式与因式分解，</w:t>
      </w:r>
      <w:r>
        <w:rPr>
          <w:rFonts w:hint="eastAsia" w:hAnsi="Verdana"/>
          <w:color w:val="012346"/>
          <w:sz w:val="22"/>
          <w:szCs w:val="22"/>
        </w:rPr>
        <w:t>重因式，不可约多项式，</w:t>
      </w:r>
      <w:r>
        <w:rPr>
          <w:rFonts w:hAnsi="Verdana"/>
          <w:color w:val="012346"/>
          <w:sz w:val="22"/>
          <w:szCs w:val="22"/>
        </w:rPr>
        <w:t>复数</w:t>
      </w:r>
      <w:r>
        <w:rPr>
          <w:rFonts w:hint="eastAsia" w:hAnsi="Verdana"/>
          <w:color w:val="012346"/>
          <w:sz w:val="22"/>
          <w:szCs w:val="22"/>
        </w:rPr>
        <w:t>域上的不可约</w:t>
      </w:r>
      <w:r>
        <w:rPr>
          <w:rFonts w:hAnsi="Verdana"/>
          <w:color w:val="012346"/>
          <w:sz w:val="22"/>
          <w:szCs w:val="22"/>
        </w:rPr>
        <w:t>多项式，</w:t>
      </w:r>
      <w:r>
        <w:rPr>
          <w:rFonts w:hint="eastAsia" w:hAnsi="Verdana"/>
          <w:color w:val="012346"/>
          <w:sz w:val="22"/>
          <w:szCs w:val="22"/>
        </w:rPr>
        <w:t>实数域上的不可约多项式，</w:t>
      </w:r>
      <w:r>
        <w:rPr>
          <w:rFonts w:hAnsi="Verdana"/>
          <w:color w:val="012346"/>
          <w:sz w:val="22"/>
          <w:szCs w:val="22"/>
        </w:rPr>
        <w:t>有理系</w:t>
      </w:r>
      <w:r>
        <w:rPr>
          <w:rFonts w:hint="eastAsia" w:hAnsi="Verdana"/>
          <w:color w:val="012346"/>
          <w:sz w:val="22"/>
          <w:szCs w:val="22"/>
        </w:rPr>
        <w:t>域上的不可约</w:t>
      </w:r>
      <w:r>
        <w:rPr>
          <w:rFonts w:hAnsi="Verdana"/>
          <w:color w:val="012346"/>
          <w:sz w:val="22"/>
          <w:szCs w:val="22"/>
        </w:rPr>
        <w:t>多项式</w:t>
      </w:r>
      <w:r>
        <w:rPr>
          <w:rFonts w:hint="eastAsia" w:hAnsi="Verdana"/>
          <w:color w:val="012346"/>
          <w:sz w:val="22"/>
          <w:szCs w:val="22"/>
        </w:rPr>
        <w:t>，多元多项式环。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2. </w:t>
      </w:r>
      <w:r>
        <w:rPr>
          <w:rFonts w:hAnsi="Verdana"/>
          <w:color w:val="012346"/>
          <w:sz w:val="22"/>
          <w:szCs w:val="22"/>
        </w:rPr>
        <w:t>行列式：</w:t>
      </w:r>
      <w:r>
        <w:rPr>
          <w:rFonts w:hint="eastAsia" w:hAnsi="Verdana"/>
          <w:color w:val="012346"/>
          <w:sz w:val="22"/>
          <w:szCs w:val="22"/>
        </w:rPr>
        <w:t>行列式的定义，</w:t>
      </w:r>
      <w:r>
        <w:rPr>
          <w:rFonts w:hAnsi="Verdana"/>
          <w:color w:val="012346"/>
          <w:sz w:val="22"/>
          <w:szCs w:val="22"/>
        </w:rPr>
        <w:t>行列式的计算及性质，</w:t>
      </w:r>
      <w:r>
        <w:rPr>
          <w:color w:val="012346"/>
          <w:sz w:val="22"/>
          <w:szCs w:val="22"/>
        </w:rPr>
        <w:t>Laplace</w:t>
      </w:r>
      <w:r>
        <w:rPr>
          <w:rFonts w:hAnsi="Verdana"/>
          <w:color w:val="012346"/>
          <w:sz w:val="22"/>
          <w:szCs w:val="22"/>
        </w:rPr>
        <w:t>展开定理。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3. </w:t>
      </w:r>
      <w:r>
        <w:rPr>
          <w:rFonts w:hAnsi="Verdana"/>
          <w:color w:val="012346"/>
          <w:sz w:val="22"/>
          <w:szCs w:val="22"/>
        </w:rPr>
        <w:t>线性方程组理论：</w:t>
      </w:r>
      <w:r>
        <w:rPr>
          <w:color w:val="012346"/>
          <w:sz w:val="22"/>
          <w:szCs w:val="22"/>
        </w:rPr>
        <w:t>Cramer</w:t>
      </w:r>
      <w:r>
        <w:rPr>
          <w:rFonts w:hAnsi="Verdana"/>
          <w:color w:val="012346"/>
          <w:sz w:val="22"/>
          <w:szCs w:val="22"/>
        </w:rPr>
        <w:t>法则，</w:t>
      </w:r>
      <w:r>
        <w:rPr>
          <w:color w:val="012346"/>
          <w:sz w:val="22"/>
          <w:szCs w:val="22"/>
        </w:rPr>
        <w:t>Gauss</w:t>
      </w:r>
      <w:r>
        <w:rPr>
          <w:rFonts w:hAnsi="Verdana"/>
          <w:color w:val="012346"/>
          <w:sz w:val="22"/>
          <w:szCs w:val="22"/>
        </w:rPr>
        <w:t>消元法，</w:t>
      </w:r>
      <w:r>
        <w:rPr>
          <w:rFonts w:hAnsi="Verdana"/>
          <w:color w:val="012346"/>
          <w:position w:val="-6"/>
          <w:sz w:val="22"/>
          <w:szCs w:val="22"/>
        </w:rPr>
        <w:object>
          <v:shape id="_x0000_i1025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Ansi="Verdana"/>
          <w:color w:val="012346"/>
          <w:sz w:val="22"/>
          <w:szCs w:val="22"/>
        </w:rPr>
        <w:t>维向量的线性相</w:t>
      </w:r>
      <w:r>
        <w:rPr>
          <w:rFonts w:hint="eastAsia" w:hAnsi="Verdana"/>
          <w:color w:val="012346"/>
          <w:sz w:val="22"/>
          <w:szCs w:val="22"/>
        </w:rPr>
        <w:t>（无）</w:t>
      </w:r>
      <w:r>
        <w:rPr>
          <w:rFonts w:hAnsi="Verdana"/>
          <w:color w:val="012346"/>
          <w:sz w:val="22"/>
          <w:szCs w:val="22"/>
        </w:rPr>
        <w:t>关性，</w:t>
      </w:r>
      <w:r>
        <w:rPr>
          <w:rFonts w:hint="eastAsia" w:hAnsi="Verdana"/>
          <w:color w:val="012346"/>
          <w:sz w:val="22"/>
          <w:szCs w:val="22"/>
        </w:rPr>
        <w:t>向量组的秩和</w:t>
      </w:r>
      <w:r>
        <w:rPr>
          <w:rFonts w:hAnsi="Verdana"/>
          <w:color w:val="012346"/>
          <w:sz w:val="22"/>
          <w:szCs w:val="22"/>
        </w:rPr>
        <w:t>矩阵的秩，线性方程组有解的判别，线性方程组解的结构。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4. </w:t>
      </w:r>
      <w:r>
        <w:rPr>
          <w:rFonts w:hAnsi="Verdana"/>
          <w:color w:val="012346"/>
          <w:sz w:val="22"/>
          <w:szCs w:val="22"/>
        </w:rPr>
        <w:t>矩阵：矩阵的</w:t>
      </w:r>
      <w:r>
        <w:rPr>
          <w:rFonts w:hint="eastAsia" w:hAnsi="Verdana"/>
          <w:color w:val="012346"/>
          <w:sz w:val="22"/>
          <w:szCs w:val="22"/>
        </w:rPr>
        <w:t>混合</w:t>
      </w:r>
      <w:r>
        <w:rPr>
          <w:rFonts w:hAnsi="Verdana"/>
          <w:color w:val="012346"/>
          <w:sz w:val="22"/>
          <w:szCs w:val="22"/>
        </w:rPr>
        <w:t>运算，方阵的行列式，矩阵的逆，矩阵</w:t>
      </w:r>
      <w:r>
        <w:rPr>
          <w:rFonts w:hint="eastAsia" w:hAnsi="Verdana"/>
          <w:color w:val="012346"/>
          <w:sz w:val="22"/>
          <w:szCs w:val="22"/>
        </w:rPr>
        <w:t>的分块</w:t>
      </w:r>
      <w:r>
        <w:rPr>
          <w:rFonts w:hAnsi="Verdana"/>
          <w:color w:val="012346"/>
          <w:sz w:val="22"/>
          <w:szCs w:val="22"/>
        </w:rPr>
        <w:t>，初等矩阵，</w:t>
      </w:r>
      <w:r>
        <w:rPr>
          <w:rFonts w:hint="eastAsia" w:hAnsi="Verdana"/>
          <w:color w:val="012346"/>
          <w:sz w:val="22"/>
          <w:szCs w:val="22"/>
        </w:rPr>
        <w:t>正交矩阵，欧几里得空间</w:t>
      </w:r>
      <w:r>
        <w:rPr>
          <w:rFonts w:hAnsi="Verdana"/>
          <w:color w:val="012346"/>
          <w:position w:val="-4"/>
          <w:sz w:val="22"/>
          <w:szCs w:val="22"/>
        </w:rPr>
        <w:object>
          <v:shape id="_x0000_i1026" o:spt="75" type="#_x0000_t75" style="height:15pt;width:17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Ansi="Verdana"/>
          <w:color w:val="012346"/>
          <w:sz w:val="22"/>
          <w:szCs w:val="22"/>
        </w:rPr>
        <w:t>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Verdana"/>
          <w:color w:val="012346"/>
          <w:sz w:val="22"/>
          <w:szCs w:val="22"/>
        </w:rPr>
        <w:t>5. 矩阵的相抵与相似：矩阵的相抵，广义逆矩阵，矩阵的相似，矩阵的特征值和特征向量，矩阵可对角化的条件，实对称矩阵的对角化。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6. </w:t>
      </w:r>
      <w:r>
        <w:rPr>
          <w:rFonts w:hAnsi="Verdana"/>
          <w:color w:val="012346"/>
          <w:sz w:val="22"/>
          <w:szCs w:val="22"/>
        </w:rPr>
        <w:t>二次型：二次型</w:t>
      </w:r>
      <w:r>
        <w:rPr>
          <w:rFonts w:hint="eastAsia" w:hAnsi="Verdana"/>
          <w:color w:val="012346"/>
          <w:sz w:val="22"/>
          <w:szCs w:val="22"/>
        </w:rPr>
        <w:t>及其标准形，实二次形的规范形</w:t>
      </w:r>
      <w:r>
        <w:rPr>
          <w:rFonts w:hAnsi="Verdana"/>
          <w:color w:val="012346"/>
          <w:sz w:val="22"/>
          <w:szCs w:val="22"/>
        </w:rPr>
        <w:t>，正定二次型与正定矩阵。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7. </w:t>
      </w:r>
      <w:r>
        <w:rPr>
          <w:rFonts w:hAnsi="Verdana"/>
          <w:color w:val="012346"/>
          <w:sz w:val="22"/>
          <w:szCs w:val="22"/>
        </w:rPr>
        <w:t>线性空间：线性空间的</w:t>
      </w:r>
      <w:r>
        <w:rPr>
          <w:rFonts w:hint="eastAsia" w:hAnsi="Verdana"/>
          <w:color w:val="012346"/>
          <w:sz w:val="22"/>
          <w:szCs w:val="22"/>
        </w:rPr>
        <w:t>结构，子空间以及子空间的</w:t>
      </w:r>
      <w:r>
        <w:rPr>
          <w:rFonts w:hAnsi="Verdana"/>
          <w:color w:val="012346"/>
          <w:sz w:val="22"/>
          <w:szCs w:val="22"/>
        </w:rPr>
        <w:t>交与和，</w:t>
      </w:r>
      <w:r>
        <w:rPr>
          <w:rFonts w:hint="eastAsia" w:hAnsi="Verdana"/>
          <w:color w:val="012346"/>
          <w:sz w:val="22"/>
          <w:szCs w:val="22"/>
        </w:rPr>
        <w:t>子空间的直和，</w:t>
      </w:r>
      <w:r>
        <w:rPr>
          <w:rFonts w:hAnsi="Verdana"/>
          <w:color w:val="012346"/>
          <w:sz w:val="22"/>
          <w:szCs w:val="22"/>
        </w:rPr>
        <w:t>线性空间的同构</w:t>
      </w:r>
      <w:r>
        <w:rPr>
          <w:rFonts w:hint="eastAsia" w:hAnsi="Verdana"/>
          <w:color w:val="012346"/>
          <w:sz w:val="22"/>
          <w:szCs w:val="22"/>
        </w:rPr>
        <w:t>，商空间。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 xml:space="preserve">8. </w:t>
      </w:r>
      <w:r>
        <w:rPr>
          <w:rFonts w:hAnsi="Verdana"/>
          <w:color w:val="012346"/>
          <w:sz w:val="22"/>
          <w:szCs w:val="22"/>
        </w:rPr>
        <w:t>线性</w:t>
      </w:r>
      <w:r>
        <w:rPr>
          <w:rFonts w:hint="eastAsia" w:hAnsi="Verdana"/>
          <w:color w:val="012346"/>
          <w:sz w:val="22"/>
          <w:szCs w:val="22"/>
        </w:rPr>
        <w:t>映射</w:t>
      </w:r>
      <w:r>
        <w:rPr>
          <w:rFonts w:hAnsi="Verdana"/>
          <w:color w:val="012346"/>
          <w:sz w:val="22"/>
          <w:szCs w:val="22"/>
        </w:rPr>
        <w:t>：</w:t>
      </w:r>
      <w:r>
        <w:rPr>
          <w:rFonts w:hint="eastAsia" w:hAnsi="Verdana"/>
          <w:color w:val="012346"/>
          <w:sz w:val="22"/>
          <w:szCs w:val="22"/>
        </w:rPr>
        <w:t>线性映射及其运算，线性映射的核与象，线性映射的矩阵表示，线性变换的</w:t>
      </w:r>
      <w:r>
        <w:rPr>
          <w:rFonts w:hAnsi="Verdana"/>
          <w:color w:val="012346"/>
          <w:sz w:val="22"/>
          <w:szCs w:val="22"/>
        </w:rPr>
        <w:t>特征值与特征向量，</w:t>
      </w:r>
      <w:r>
        <w:rPr>
          <w:rFonts w:hint="eastAsia" w:hAnsi="Verdana"/>
          <w:color w:val="012346"/>
          <w:sz w:val="22"/>
          <w:szCs w:val="22"/>
        </w:rPr>
        <w:t>线性变换的不</w:t>
      </w:r>
      <w:r>
        <w:rPr>
          <w:rFonts w:hAnsi="Verdana"/>
          <w:color w:val="012346"/>
          <w:sz w:val="22"/>
          <w:szCs w:val="22"/>
        </w:rPr>
        <w:t>变子空间，</w:t>
      </w:r>
      <w:r>
        <w:rPr>
          <w:rFonts w:hint="eastAsia" w:hAnsi="Verdana"/>
          <w:color w:val="012346"/>
          <w:sz w:val="22"/>
          <w:szCs w:val="22"/>
        </w:rPr>
        <w:t>Hamilton-Cayle定理，线性变换的最小多项式，幂零变换的结构，线性变换的</w:t>
      </w:r>
      <w:r>
        <w:rPr>
          <w:color w:val="012346"/>
          <w:sz w:val="22"/>
          <w:szCs w:val="22"/>
        </w:rPr>
        <w:t>Jordan</w:t>
      </w:r>
      <w:r>
        <w:rPr>
          <w:rFonts w:hAnsi="Verdana"/>
          <w:color w:val="012346"/>
          <w:sz w:val="22"/>
          <w:szCs w:val="22"/>
        </w:rPr>
        <w:t>标准形</w:t>
      </w:r>
      <w:r>
        <w:rPr>
          <w:rFonts w:hint="eastAsia" w:hAnsi="Verdana"/>
          <w:color w:val="012346"/>
          <w:sz w:val="22"/>
          <w:szCs w:val="22"/>
        </w:rPr>
        <w:t>，线性函数与对偶空间</w:t>
      </w:r>
      <w:r>
        <w:rPr>
          <w:rFonts w:hAnsi="Verdana"/>
          <w:color w:val="012346"/>
          <w:sz w:val="22"/>
          <w:szCs w:val="22"/>
        </w:rPr>
        <w:t>。</w:t>
      </w:r>
    </w:p>
    <w:p>
      <w:pPr>
        <w:spacing w:line="360" w:lineRule="auto"/>
        <w:rPr>
          <w:rFonts w:hint="eastAsia" w:hAnsi="Verdana"/>
          <w:color w:val="012346"/>
          <w:sz w:val="22"/>
          <w:szCs w:val="22"/>
        </w:rPr>
      </w:pPr>
      <w:r>
        <w:rPr>
          <w:rFonts w:hint="eastAsia" w:hAnsi="宋体"/>
          <w:color w:val="012346"/>
          <w:sz w:val="22"/>
          <w:szCs w:val="22"/>
        </w:rPr>
        <w:t>9. 具有度量的线性空间</w:t>
      </w:r>
      <w:r>
        <w:rPr>
          <w:rFonts w:hAnsi="Verdana"/>
          <w:color w:val="012346"/>
          <w:sz w:val="22"/>
          <w:szCs w:val="22"/>
        </w:rPr>
        <w:t>：</w:t>
      </w:r>
      <w:r>
        <w:rPr>
          <w:rFonts w:hint="eastAsia" w:hAnsi="Verdana"/>
          <w:color w:val="012346"/>
          <w:sz w:val="22"/>
          <w:szCs w:val="22"/>
        </w:rPr>
        <w:t>双线性函数，欧几里得空间，正交补和正交投影，正交变换与对称变换，酉空间</w:t>
      </w:r>
      <w:r>
        <w:rPr>
          <w:rFonts w:hAnsi="Verdana"/>
          <w:color w:val="012346"/>
          <w:sz w:val="22"/>
          <w:szCs w:val="22"/>
        </w:rPr>
        <w:t>。</w:t>
      </w:r>
    </w:p>
    <w:p>
      <w:pPr>
        <w:spacing w:line="360" w:lineRule="auto"/>
        <w:rPr>
          <w:rFonts w:hint="eastAsia"/>
          <w:color w:val="012346"/>
          <w:sz w:val="22"/>
          <w:szCs w:val="22"/>
        </w:rPr>
      </w:pPr>
    </w:p>
    <w:p>
      <w:pPr>
        <w:spacing w:line="360" w:lineRule="auto"/>
        <w:rPr>
          <w:color w:val="012346"/>
          <w:sz w:val="22"/>
          <w:szCs w:val="22"/>
        </w:rPr>
      </w:pPr>
      <w:r>
        <w:rPr>
          <w:b/>
          <w:bCs/>
          <w:color w:val="012346"/>
          <w:sz w:val="22"/>
          <w:szCs w:val="22"/>
        </w:rPr>
        <w:t>2</w:t>
      </w:r>
      <w:r>
        <w:rPr>
          <w:rFonts w:hAnsi="Verdana"/>
          <w:b/>
          <w:bCs/>
          <w:color w:val="012346"/>
          <w:sz w:val="22"/>
          <w:szCs w:val="22"/>
        </w:rPr>
        <w:t>．考试要求</w:t>
      </w:r>
    </w:p>
    <w:p>
      <w:pPr>
        <w:spacing w:line="360" w:lineRule="auto"/>
        <w:rPr>
          <w:color w:val="012346"/>
          <w:sz w:val="22"/>
          <w:szCs w:val="22"/>
        </w:rPr>
      </w:pPr>
      <w:r>
        <w:rPr>
          <w:rFonts w:hAnsi="宋体"/>
          <w:color w:val="012346"/>
          <w:sz w:val="22"/>
          <w:szCs w:val="22"/>
        </w:rPr>
        <w:t>①</w:t>
      </w:r>
      <w:r>
        <w:rPr>
          <w:rFonts w:hAnsi="Verdana"/>
          <w:color w:val="012346"/>
          <w:sz w:val="22"/>
          <w:szCs w:val="22"/>
        </w:rPr>
        <w:t>了解：代数基本定理，复系数与实系数多项式的因式分解定理，高斯引理，广义逆矩阵，线性空间的同构，正交变换。</w:t>
      </w:r>
    </w:p>
    <w:p>
      <w:pPr>
        <w:spacing w:line="360" w:lineRule="auto"/>
        <w:rPr>
          <w:color w:val="012346"/>
          <w:sz w:val="22"/>
          <w:szCs w:val="22"/>
        </w:rPr>
      </w:pPr>
      <w:r>
        <w:rPr>
          <w:rFonts w:hAnsi="宋体"/>
          <w:color w:val="012346"/>
          <w:sz w:val="22"/>
          <w:szCs w:val="22"/>
        </w:rPr>
        <w:t>②</w:t>
      </w:r>
      <w:r>
        <w:rPr>
          <w:rFonts w:hAnsi="Verdana"/>
          <w:color w:val="012346"/>
          <w:sz w:val="22"/>
          <w:szCs w:val="22"/>
        </w:rPr>
        <w:t>理解：</w:t>
      </w:r>
      <w:r>
        <w:rPr>
          <w:color w:val="012346"/>
          <w:sz w:val="22"/>
          <w:szCs w:val="22"/>
        </w:rPr>
        <w:t>Laplace</w:t>
      </w:r>
      <w:r>
        <w:rPr>
          <w:rFonts w:hAnsi="Verdana"/>
          <w:color w:val="012346"/>
          <w:sz w:val="22"/>
          <w:szCs w:val="22"/>
        </w:rPr>
        <w:t>展开定理，</w:t>
      </w:r>
      <w:r>
        <w:rPr>
          <w:color w:val="012346"/>
          <w:sz w:val="22"/>
          <w:szCs w:val="22"/>
        </w:rPr>
        <w:t>n</w:t>
      </w:r>
      <w:r>
        <w:rPr>
          <w:rFonts w:hAnsi="Verdana"/>
          <w:color w:val="012346"/>
          <w:sz w:val="22"/>
          <w:szCs w:val="22"/>
        </w:rPr>
        <w:t>维向量的线性相</w:t>
      </w:r>
      <w:r>
        <w:rPr>
          <w:rFonts w:hint="eastAsia" w:hAnsi="Verdana"/>
          <w:color w:val="012346"/>
          <w:sz w:val="22"/>
          <w:szCs w:val="22"/>
        </w:rPr>
        <w:t>（五）</w:t>
      </w:r>
      <w:r>
        <w:rPr>
          <w:rFonts w:hAnsi="Verdana"/>
          <w:color w:val="012346"/>
          <w:sz w:val="22"/>
          <w:szCs w:val="22"/>
        </w:rPr>
        <w:t>关性，矩阵的秩，矩阵的可逆性，实二次型的分类，线性空间的维数，线性变换的值域与核，</w:t>
      </w:r>
      <w:r>
        <w:rPr>
          <w:rFonts w:hint="eastAsia" w:hAnsi="Verdana"/>
          <w:color w:val="012346"/>
          <w:sz w:val="22"/>
          <w:szCs w:val="22"/>
        </w:rPr>
        <w:t>线性变换的</w:t>
      </w:r>
      <w:r>
        <w:rPr>
          <w:color w:val="012346"/>
          <w:sz w:val="22"/>
          <w:szCs w:val="22"/>
        </w:rPr>
        <w:t>Jordan</w:t>
      </w:r>
      <w:r>
        <w:rPr>
          <w:rFonts w:hAnsi="Verdana"/>
          <w:color w:val="012346"/>
          <w:sz w:val="22"/>
          <w:szCs w:val="22"/>
        </w:rPr>
        <w:t>标准形。</w:t>
      </w:r>
    </w:p>
    <w:p>
      <w:pPr>
        <w:spacing w:line="360" w:lineRule="auto"/>
        <w:rPr>
          <w:rFonts w:hint="eastAsia"/>
          <w:color w:val="012346"/>
          <w:sz w:val="22"/>
          <w:szCs w:val="22"/>
        </w:rPr>
      </w:pPr>
      <w:r>
        <w:rPr>
          <w:rFonts w:hAnsi="宋体"/>
          <w:color w:val="012346"/>
          <w:sz w:val="22"/>
          <w:szCs w:val="22"/>
        </w:rPr>
        <w:t>③</w:t>
      </w:r>
      <w:r>
        <w:rPr>
          <w:rFonts w:hAnsi="Verdana"/>
          <w:color w:val="012346"/>
          <w:sz w:val="22"/>
          <w:szCs w:val="22"/>
        </w:rPr>
        <w:t>掌握：行列式的计算，线性方程组解的判别、求解及解的结构，求可逆矩阵的逆矩阵，利用分块方法计算矩阵，求标准正交基</w:t>
      </w:r>
      <w:r>
        <w:rPr>
          <w:rFonts w:hint="eastAsia" w:hAnsi="Verdana"/>
          <w:color w:val="012346"/>
          <w:sz w:val="22"/>
          <w:szCs w:val="22"/>
        </w:rPr>
        <w:t>，</w:t>
      </w:r>
      <w:r>
        <w:rPr>
          <w:rFonts w:hAnsi="Verdana"/>
          <w:color w:val="012346"/>
          <w:sz w:val="22"/>
          <w:szCs w:val="22"/>
        </w:rPr>
        <w:t>矩阵的对角化，实对称矩阵的对角化，化简二次型的方程，</w:t>
      </w:r>
      <w:r>
        <w:rPr>
          <w:rFonts w:hint="eastAsia" w:hAnsi="Verdana"/>
          <w:color w:val="012346"/>
          <w:sz w:val="22"/>
          <w:szCs w:val="22"/>
        </w:rPr>
        <w:t>二次形的</w:t>
      </w:r>
      <w:r>
        <w:rPr>
          <w:rFonts w:hAnsi="Verdana"/>
          <w:color w:val="012346"/>
          <w:sz w:val="22"/>
          <w:szCs w:val="22"/>
        </w:rPr>
        <w:t>正</w:t>
      </w:r>
      <w:r>
        <w:rPr>
          <w:rFonts w:hint="eastAsia" w:hAnsi="Verdana"/>
          <w:color w:val="012346"/>
          <w:sz w:val="22"/>
          <w:szCs w:val="22"/>
        </w:rPr>
        <w:t>（负）</w:t>
      </w:r>
      <w:r>
        <w:rPr>
          <w:rFonts w:hAnsi="Verdana"/>
          <w:color w:val="012346"/>
          <w:sz w:val="22"/>
          <w:szCs w:val="22"/>
        </w:rPr>
        <w:t>定性判别，求线性空间的维数与基底，基变换与坐标变换，</w:t>
      </w:r>
      <w:r>
        <w:rPr>
          <w:rFonts w:hint="eastAsia" w:hAnsi="Verdana"/>
          <w:color w:val="012346"/>
          <w:sz w:val="22"/>
          <w:szCs w:val="22"/>
        </w:rPr>
        <w:t>子空间</w:t>
      </w:r>
      <w:r>
        <w:rPr>
          <w:rFonts w:hAnsi="Verdana"/>
          <w:color w:val="012346"/>
          <w:sz w:val="22"/>
          <w:szCs w:val="22"/>
        </w:rPr>
        <w:t>的交与和</w:t>
      </w:r>
      <w:r>
        <w:rPr>
          <w:rFonts w:hint="eastAsia" w:hAnsi="Verdana"/>
          <w:color w:val="012346"/>
          <w:sz w:val="22"/>
          <w:szCs w:val="22"/>
        </w:rPr>
        <w:t>，子空间的直和，</w:t>
      </w:r>
      <w:r>
        <w:rPr>
          <w:rFonts w:hAnsi="Verdana"/>
          <w:color w:val="012346"/>
          <w:sz w:val="22"/>
          <w:szCs w:val="22"/>
        </w:rPr>
        <w:t>求</w:t>
      </w:r>
      <w:r>
        <w:rPr>
          <w:rFonts w:hint="eastAsia" w:hAnsi="Verdana"/>
          <w:color w:val="012346"/>
          <w:sz w:val="22"/>
          <w:szCs w:val="22"/>
        </w:rPr>
        <w:t>线性变换的不变</w:t>
      </w:r>
      <w:r>
        <w:rPr>
          <w:rFonts w:hAnsi="Verdana"/>
          <w:color w:val="012346"/>
          <w:sz w:val="22"/>
          <w:szCs w:val="22"/>
        </w:rPr>
        <w:t>子空间</w:t>
      </w:r>
      <w:r>
        <w:rPr>
          <w:rFonts w:hint="eastAsia" w:hAnsi="Verdana"/>
          <w:color w:val="012346"/>
          <w:sz w:val="22"/>
          <w:szCs w:val="22"/>
        </w:rPr>
        <w:t>，Hamilton-Cayle定理，线性变换的最小多项式，幂零变换的结构，线性变换的</w:t>
      </w:r>
      <w:r>
        <w:rPr>
          <w:color w:val="012346"/>
          <w:sz w:val="22"/>
          <w:szCs w:val="22"/>
        </w:rPr>
        <w:t>Jordan</w:t>
      </w:r>
      <w:r>
        <w:rPr>
          <w:rFonts w:hAnsi="Verdana"/>
          <w:color w:val="012346"/>
          <w:sz w:val="22"/>
          <w:szCs w:val="22"/>
        </w:rPr>
        <w:t>标准形</w:t>
      </w:r>
      <w:r>
        <w:rPr>
          <w:rFonts w:hint="eastAsia" w:hAnsi="Verdana"/>
          <w:color w:val="012346"/>
          <w:sz w:val="22"/>
          <w:szCs w:val="22"/>
        </w:rPr>
        <w:t>，</w:t>
      </w:r>
      <w:r>
        <w:rPr>
          <w:rFonts w:hAnsi="Verdana"/>
          <w:color w:val="012346"/>
          <w:sz w:val="22"/>
          <w:szCs w:val="22"/>
        </w:rPr>
        <w:t>求线性</w:t>
      </w:r>
      <w:r>
        <w:rPr>
          <w:rFonts w:hint="eastAsia" w:hAnsi="Verdana"/>
          <w:color w:val="012346"/>
          <w:sz w:val="22"/>
          <w:szCs w:val="22"/>
        </w:rPr>
        <w:t>映射</w:t>
      </w:r>
      <w:r>
        <w:rPr>
          <w:rFonts w:hAnsi="Verdana"/>
          <w:color w:val="012346"/>
          <w:sz w:val="22"/>
          <w:szCs w:val="22"/>
        </w:rPr>
        <w:t>的矩阵</w:t>
      </w:r>
      <w:r>
        <w:rPr>
          <w:rFonts w:hint="eastAsia" w:hAnsi="Verdana"/>
          <w:color w:val="012346"/>
          <w:sz w:val="22"/>
          <w:szCs w:val="22"/>
        </w:rPr>
        <w:t>表示</w:t>
      </w:r>
      <w:r>
        <w:rPr>
          <w:rFonts w:hAnsi="Verdana"/>
          <w:color w:val="012346"/>
          <w:sz w:val="22"/>
          <w:szCs w:val="22"/>
        </w:rPr>
        <w:t>，</w:t>
      </w:r>
      <w:r>
        <w:rPr>
          <w:rFonts w:hint="eastAsia" w:hAnsi="Verdana"/>
          <w:color w:val="012346"/>
          <w:sz w:val="22"/>
          <w:szCs w:val="22"/>
        </w:rPr>
        <w:t>线性映射的</w:t>
      </w:r>
      <w:r>
        <w:rPr>
          <w:rFonts w:hAnsi="Verdana"/>
          <w:color w:val="012346"/>
          <w:sz w:val="22"/>
          <w:szCs w:val="22"/>
        </w:rPr>
        <w:t>特征值与特征向量，</w:t>
      </w:r>
      <w:r>
        <w:rPr>
          <w:rFonts w:hint="eastAsia" w:hAnsi="Verdana"/>
          <w:color w:val="012346"/>
          <w:sz w:val="22"/>
          <w:szCs w:val="22"/>
        </w:rPr>
        <w:t>双线性函数，正交变换与对称变换，</w:t>
      </w:r>
    </w:p>
    <w:p>
      <w:pPr>
        <w:spacing w:line="360" w:lineRule="auto"/>
        <w:rPr>
          <w:color w:val="012346"/>
          <w:sz w:val="22"/>
          <w:szCs w:val="22"/>
        </w:rPr>
      </w:pPr>
      <w:r>
        <w:rPr>
          <w:b/>
          <w:bCs/>
          <w:color w:val="012346"/>
          <w:sz w:val="22"/>
          <w:szCs w:val="22"/>
        </w:rPr>
        <w:t>3</w:t>
      </w:r>
      <w:r>
        <w:rPr>
          <w:rFonts w:hAnsi="Verdana"/>
          <w:b/>
          <w:bCs/>
          <w:color w:val="012346"/>
          <w:sz w:val="22"/>
          <w:szCs w:val="22"/>
        </w:rPr>
        <w:t>．参考书目</w:t>
      </w:r>
    </w:p>
    <w:p>
      <w:pPr>
        <w:spacing w:line="360" w:lineRule="auto"/>
        <w:rPr>
          <w:rFonts w:hint="eastAsia"/>
          <w:color w:val="012346"/>
          <w:sz w:val="22"/>
          <w:szCs w:val="22"/>
        </w:rPr>
      </w:pPr>
      <w:r>
        <w:rPr>
          <w:rFonts w:hint="eastAsia" w:hAnsi="Verdana"/>
          <w:color w:val="012346"/>
          <w:sz w:val="22"/>
          <w:szCs w:val="22"/>
        </w:rPr>
        <w:t>1.</w:t>
      </w:r>
      <w:r>
        <w:rPr>
          <w:rFonts w:hAnsi="Verdana"/>
          <w:color w:val="012346"/>
          <w:sz w:val="22"/>
          <w:szCs w:val="22"/>
        </w:rPr>
        <w:t>《高等代数》（第二版</w:t>
      </w:r>
      <w:r>
        <w:rPr>
          <w:rFonts w:hint="eastAsia" w:hAnsi="Verdana"/>
          <w:color w:val="012346"/>
          <w:sz w:val="22"/>
          <w:szCs w:val="22"/>
        </w:rPr>
        <w:t>，上册</w:t>
      </w:r>
      <w:r>
        <w:rPr>
          <w:rFonts w:hAnsi="Verdana"/>
          <w:color w:val="012346"/>
          <w:sz w:val="22"/>
          <w:szCs w:val="22"/>
        </w:rPr>
        <w:t>），丘维声，高等教育出版社，</w:t>
      </w:r>
      <w:r>
        <w:rPr>
          <w:color w:val="012346"/>
          <w:sz w:val="22"/>
          <w:szCs w:val="22"/>
        </w:rPr>
        <w:t>200</w:t>
      </w:r>
      <w:r>
        <w:rPr>
          <w:rFonts w:hint="eastAsia"/>
          <w:color w:val="012346"/>
          <w:sz w:val="22"/>
          <w:szCs w:val="22"/>
        </w:rPr>
        <w:t>2</w:t>
      </w:r>
      <w:r>
        <w:rPr>
          <w:rFonts w:hAnsi="Verdana"/>
          <w:color w:val="012346"/>
          <w:sz w:val="22"/>
          <w:szCs w:val="22"/>
        </w:rPr>
        <w:t>年</w:t>
      </w:r>
      <w:r>
        <w:rPr>
          <w:rFonts w:hint="eastAsia" w:hAnsi="Verdana"/>
          <w:color w:val="012346"/>
          <w:sz w:val="22"/>
          <w:szCs w:val="22"/>
        </w:rPr>
        <w:t>7</w:t>
      </w:r>
      <w:r>
        <w:rPr>
          <w:rFonts w:hAnsi="Verdana"/>
          <w:color w:val="012346"/>
          <w:sz w:val="22"/>
          <w:szCs w:val="22"/>
        </w:rPr>
        <w:t>月</w:t>
      </w:r>
    </w:p>
    <w:p>
      <w:pPr>
        <w:spacing w:line="360" w:lineRule="auto"/>
        <w:rPr>
          <w:color w:val="012346"/>
          <w:sz w:val="22"/>
          <w:szCs w:val="22"/>
        </w:rPr>
      </w:pPr>
      <w:r>
        <w:rPr>
          <w:rFonts w:hint="eastAsia" w:hAnsi="Verdana"/>
          <w:color w:val="012346"/>
          <w:sz w:val="22"/>
          <w:szCs w:val="22"/>
        </w:rPr>
        <w:t>2.</w:t>
      </w:r>
      <w:r>
        <w:rPr>
          <w:rFonts w:hAnsi="Verdana"/>
          <w:color w:val="012346"/>
          <w:sz w:val="22"/>
          <w:szCs w:val="22"/>
        </w:rPr>
        <w:t>《高等代数》（第二版</w:t>
      </w:r>
      <w:r>
        <w:rPr>
          <w:rFonts w:hint="eastAsia" w:hAnsi="Verdana"/>
          <w:color w:val="012346"/>
          <w:sz w:val="22"/>
          <w:szCs w:val="22"/>
        </w:rPr>
        <w:t>，下册</w:t>
      </w:r>
      <w:r>
        <w:rPr>
          <w:rFonts w:hAnsi="Verdana"/>
          <w:color w:val="012346"/>
          <w:sz w:val="22"/>
          <w:szCs w:val="22"/>
        </w:rPr>
        <w:t>），丘维声，高等教育出版社，</w:t>
      </w:r>
      <w:r>
        <w:rPr>
          <w:color w:val="012346"/>
          <w:sz w:val="22"/>
          <w:szCs w:val="22"/>
        </w:rPr>
        <w:t>200</w:t>
      </w:r>
      <w:r>
        <w:rPr>
          <w:rFonts w:hint="eastAsia"/>
          <w:color w:val="012346"/>
          <w:sz w:val="22"/>
          <w:szCs w:val="22"/>
        </w:rPr>
        <w:t>3</w:t>
      </w:r>
      <w:r>
        <w:rPr>
          <w:rFonts w:hAnsi="Verdana"/>
          <w:color w:val="012346"/>
          <w:sz w:val="22"/>
          <w:szCs w:val="22"/>
        </w:rPr>
        <w:t>年</w:t>
      </w:r>
      <w:r>
        <w:rPr>
          <w:rFonts w:hint="eastAsia" w:hAnsi="Verdana"/>
          <w:color w:val="012346"/>
          <w:sz w:val="22"/>
          <w:szCs w:val="22"/>
        </w:rPr>
        <w:t>8</w:t>
      </w:r>
      <w:r>
        <w:rPr>
          <w:rFonts w:hAnsi="Verdana"/>
          <w:color w:val="012346"/>
          <w:sz w:val="22"/>
          <w:szCs w:val="22"/>
        </w:rPr>
        <w:t>月</w:t>
      </w: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E7"/>
    <w:rsid w:val="00013A99"/>
    <w:rsid w:val="00061516"/>
    <w:rsid w:val="00072D45"/>
    <w:rsid w:val="00087313"/>
    <w:rsid w:val="0009780D"/>
    <w:rsid w:val="000A42E8"/>
    <w:rsid w:val="000C0F0A"/>
    <w:rsid w:val="000C14A8"/>
    <w:rsid w:val="00100632"/>
    <w:rsid w:val="001259A3"/>
    <w:rsid w:val="001267D4"/>
    <w:rsid w:val="00135F52"/>
    <w:rsid w:val="00163A0B"/>
    <w:rsid w:val="001A53A7"/>
    <w:rsid w:val="001B2B02"/>
    <w:rsid w:val="001B5818"/>
    <w:rsid w:val="001C770C"/>
    <w:rsid w:val="0023118A"/>
    <w:rsid w:val="00244221"/>
    <w:rsid w:val="002B5903"/>
    <w:rsid w:val="002F0CEA"/>
    <w:rsid w:val="003504E1"/>
    <w:rsid w:val="003811B0"/>
    <w:rsid w:val="00405A17"/>
    <w:rsid w:val="00405C7F"/>
    <w:rsid w:val="00423AA6"/>
    <w:rsid w:val="004570D0"/>
    <w:rsid w:val="00496180"/>
    <w:rsid w:val="004D35E1"/>
    <w:rsid w:val="004F22E4"/>
    <w:rsid w:val="0059490B"/>
    <w:rsid w:val="006008E1"/>
    <w:rsid w:val="00604AA5"/>
    <w:rsid w:val="0061658C"/>
    <w:rsid w:val="00621A60"/>
    <w:rsid w:val="00641B38"/>
    <w:rsid w:val="006443DC"/>
    <w:rsid w:val="00657B11"/>
    <w:rsid w:val="006C096B"/>
    <w:rsid w:val="006C1936"/>
    <w:rsid w:val="006C6377"/>
    <w:rsid w:val="00705EC0"/>
    <w:rsid w:val="00714F87"/>
    <w:rsid w:val="00720171"/>
    <w:rsid w:val="007462D9"/>
    <w:rsid w:val="007503A2"/>
    <w:rsid w:val="00763168"/>
    <w:rsid w:val="00770CC4"/>
    <w:rsid w:val="007712D0"/>
    <w:rsid w:val="007A5BE9"/>
    <w:rsid w:val="00803B36"/>
    <w:rsid w:val="00810D35"/>
    <w:rsid w:val="00815EFC"/>
    <w:rsid w:val="00820B0A"/>
    <w:rsid w:val="008369E7"/>
    <w:rsid w:val="00857777"/>
    <w:rsid w:val="00872EFC"/>
    <w:rsid w:val="00873BA9"/>
    <w:rsid w:val="008E30E5"/>
    <w:rsid w:val="00935E25"/>
    <w:rsid w:val="009521C4"/>
    <w:rsid w:val="009909BC"/>
    <w:rsid w:val="009F4668"/>
    <w:rsid w:val="00A1267B"/>
    <w:rsid w:val="00A60214"/>
    <w:rsid w:val="00A71572"/>
    <w:rsid w:val="00A94593"/>
    <w:rsid w:val="00AF0320"/>
    <w:rsid w:val="00AF310A"/>
    <w:rsid w:val="00B1676E"/>
    <w:rsid w:val="00B72D15"/>
    <w:rsid w:val="00B86EE5"/>
    <w:rsid w:val="00BC1347"/>
    <w:rsid w:val="00BF4F1D"/>
    <w:rsid w:val="00C01B1A"/>
    <w:rsid w:val="00C25867"/>
    <w:rsid w:val="00C447DC"/>
    <w:rsid w:val="00C6523F"/>
    <w:rsid w:val="00C73892"/>
    <w:rsid w:val="00C94FF9"/>
    <w:rsid w:val="00CD5FFE"/>
    <w:rsid w:val="00D10D72"/>
    <w:rsid w:val="00D42FAF"/>
    <w:rsid w:val="00D51551"/>
    <w:rsid w:val="00D70108"/>
    <w:rsid w:val="00D71C6D"/>
    <w:rsid w:val="00D815E7"/>
    <w:rsid w:val="00D90903"/>
    <w:rsid w:val="00DA1599"/>
    <w:rsid w:val="00DA2210"/>
    <w:rsid w:val="00DD30C6"/>
    <w:rsid w:val="00E031A1"/>
    <w:rsid w:val="00E14C23"/>
    <w:rsid w:val="00E4449E"/>
    <w:rsid w:val="00EA41DC"/>
    <w:rsid w:val="00EB3E16"/>
    <w:rsid w:val="00EE6582"/>
    <w:rsid w:val="00FE6AAE"/>
    <w:rsid w:val="0F4757A3"/>
    <w:rsid w:val="52DB3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163</Words>
  <Characters>935</Characters>
  <Lines>7</Lines>
  <Paragraphs>2</Paragraphs>
  <TotalTime>0</TotalTime>
  <ScaleCrop>false</ScaleCrop>
  <LinksUpToDate>false</LinksUpToDate>
  <CharactersWithSpaces>1096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2010-08-05T09:03:00Z</dcterms:created>
  <dc:creator>weifeng</dc:creator>
  <cp:lastModifiedBy>vertesyuan</cp:lastModifiedBy>
  <dcterms:modified xsi:type="dcterms:W3CDTF">2022-09-21T07:06:50Z</dcterms:modified>
  <dc:title>847 高等代数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2052-11.1.0.12358</vt:lpwstr>
  </property>
  <property fmtid="{D5CDD505-2E9C-101B-9397-08002B2CF9AE}" pid="4" name="ICV">
    <vt:lpwstr>EACB0695846F4DE8867EC5A0C541848C</vt:lpwstr>
  </property>
</Properties>
</file>