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F6DC" w14:textId="3B57D050" w:rsidR="00340A15" w:rsidRPr="00340A15" w:rsidRDefault="004A1572" w:rsidP="00340A15">
      <w:pPr>
        <w:spacing w:beforeLines="50" w:before="156" w:afterLines="50" w:after="156" w:line="12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202</w:t>
      </w:r>
      <w:r w:rsidR="006B64CF">
        <w:rPr>
          <w:rFonts w:eastAsia="黑体"/>
          <w:b/>
          <w:sz w:val="32"/>
          <w:szCs w:val="32"/>
        </w:rPr>
        <w:t>3</w:t>
      </w:r>
      <w:r w:rsidR="00340A15" w:rsidRPr="00340A15">
        <w:rPr>
          <w:rFonts w:eastAsia="黑体" w:hint="eastAsia"/>
          <w:b/>
          <w:sz w:val="32"/>
          <w:szCs w:val="32"/>
        </w:rPr>
        <w:t>年全国硕士研究生入学考试《机械设计》考试大纲</w:t>
      </w:r>
    </w:p>
    <w:p w14:paraId="2E923D2D" w14:textId="77777777" w:rsidR="00340A15" w:rsidRDefault="00340A15" w:rsidP="00340A1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一、试卷满分及考试时间</w:t>
      </w:r>
    </w:p>
    <w:p w14:paraId="3B41A65D" w14:textId="77777777" w:rsidR="00340A15" w:rsidRDefault="00340A15" w:rsidP="00340A15">
      <w:pPr>
        <w:spacing w:before="120" w:after="120"/>
        <w:ind w:firstLineChars="200" w:firstLine="480"/>
        <w:rPr>
          <w:rFonts w:ascii="宋体" w:hAnsi="宋体"/>
          <w:sz w:val="24"/>
        </w:rPr>
      </w:pPr>
      <w:r w:rsidRPr="007C5245">
        <w:rPr>
          <w:rFonts w:ascii="宋体" w:hAnsi="宋体" w:hint="eastAsia"/>
          <w:sz w:val="24"/>
        </w:rPr>
        <w:t>满分1</w:t>
      </w:r>
      <w:r w:rsidRPr="007C5245">
        <w:rPr>
          <w:rFonts w:ascii="宋体" w:hAnsi="宋体"/>
          <w:sz w:val="24"/>
        </w:rPr>
        <w:t>50</w:t>
      </w:r>
      <w:r w:rsidRPr="007C5245">
        <w:rPr>
          <w:rFonts w:ascii="宋体" w:hAnsi="宋体" w:hint="eastAsia"/>
          <w:sz w:val="24"/>
        </w:rPr>
        <w:t>分，考试时间1</w:t>
      </w:r>
      <w:r w:rsidRPr="007C5245">
        <w:rPr>
          <w:rFonts w:ascii="宋体" w:hAnsi="宋体"/>
          <w:sz w:val="24"/>
        </w:rPr>
        <w:t>80</w:t>
      </w:r>
      <w:r w:rsidRPr="007C5245">
        <w:rPr>
          <w:rFonts w:ascii="宋体" w:hAnsi="宋体" w:hint="eastAsia"/>
          <w:sz w:val="24"/>
        </w:rPr>
        <w:t>分钟</w:t>
      </w:r>
      <w:r>
        <w:rPr>
          <w:rFonts w:ascii="宋体" w:hAnsi="宋体" w:hint="eastAsia"/>
          <w:sz w:val="24"/>
        </w:rPr>
        <w:t>。</w:t>
      </w:r>
    </w:p>
    <w:p w14:paraId="60980E68" w14:textId="77777777" w:rsidR="00340A15" w:rsidRPr="007C5245" w:rsidRDefault="00340A15" w:rsidP="00340A1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</w:t>
      </w:r>
      <w:r w:rsidRPr="007C5245">
        <w:rPr>
          <w:rFonts w:ascii="黑体" w:eastAsia="黑体" w:hAnsi="黑体"/>
          <w:sz w:val="24"/>
        </w:rPr>
        <w:t>、</w:t>
      </w:r>
      <w:r w:rsidRPr="007C5245">
        <w:rPr>
          <w:rFonts w:ascii="黑体" w:eastAsia="黑体" w:hAnsi="黑体" w:hint="eastAsia"/>
          <w:sz w:val="24"/>
        </w:rPr>
        <w:t>答题方式</w:t>
      </w:r>
    </w:p>
    <w:p w14:paraId="446D96B4" w14:textId="77777777" w:rsidR="00340A15" w:rsidRDefault="00340A15" w:rsidP="00340A15">
      <w:pPr>
        <w:spacing w:before="120" w:after="12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答题方式为闭卷，笔试。</w:t>
      </w:r>
    </w:p>
    <w:p w14:paraId="3B3B58F3" w14:textId="77777777" w:rsidR="00340A15" w:rsidRPr="0004555F" w:rsidRDefault="00340A15" w:rsidP="00340A1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</w:t>
      </w:r>
      <w:r w:rsidRPr="0004555F">
        <w:rPr>
          <w:rFonts w:ascii="黑体" w:eastAsia="黑体" w:hAnsi="黑体" w:hint="eastAsia"/>
          <w:sz w:val="24"/>
        </w:rPr>
        <w:t>、试卷题型结构</w:t>
      </w:r>
    </w:p>
    <w:p w14:paraId="6ED028C8" w14:textId="77777777" w:rsidR="00340A15" w:rsidRDefault="00340A15" w:rsidP="00340A15">
      <w:pPr>
        <w:spacing w:before="120" w:after="12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试卷包括填空、选择、判断、问答、分析、计算、设计等7个题型。</w:t>
      </w:r>
    </w:p>
    <w:p w14:paraId="42B97DF0" w14:textId="77777777" w:rsidR="00340A15" w:rsidRPr="00602436" w:rsidRDefault="00340A15" w:rsidP="00340A1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</w:t>
      </w:r>
      <w:r w:rsidRPr="00602436">
        <w:rPr>
          <w:rFonts w:ascii="黑体" w:eastAsia="黑体" w:hAnsi="黑体" w:hint="eastAsia"/>
          <w:sz w:val="24"/>
        </w:rPr>
        <w:t>、适用学科</w:t>
      </w:r>
    </w:p>
    <w:p w14:paraId="61212EA3" w14:textId="32DF4EED" w:rsidR="00340A15" w:rsidRDefault="00340A15" w:rsidP="00340A15">
      <w:pPr>
        <w:spacing w:before="120" w:after="12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机械工程</w:t>
      </w:r>
    </w:p>
    <w:p w14:paraId="510703DF" w14:textId="23CDFF03" w:rsidR="00340A15" w:rsidRPr="006B64CF" w:rsidRDefault="00340A15" w:rsidP="006B64CF">
      <w:pPr>
        <w:pStyle w:val="a3"/>
        <w:numPr>
          <w:ilvl w:val="0"/>
          <w:numId w:val="4"/>
        </w:numPr>
        <w:ind w:firstLineChars="0"/>
        <w:rPr>
          <w:rFonts w:ascii="黑体" w:eastAsia="黑体" w:hAnsi="黑体"/>
          <w:sz w:val="24"/>
        </w:rPr>
      </w:pPr>
      <w:r w:rsidRPr="006B64CF">
        <w:rPr>
          <w:rFonts w:ascii="黑体" w:eastAsia="黑体" w:hAnsi="黑体" w:hint="eastAsia"/>
          <w:sz w:val="24"/>
        </w:rPr>
        <w:t>考核内容</w:t>
      </w:r>
    </w:p>
    <w:p w14:paraId="2D417F7E" w14:textId="40A82AC7" w:rsidR="006B64CF" w:rsidRPr="006B64CF" w:rsidRDefault="006B64CF" w:rsidP="006B64CF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 w:rsidRPr="006B64CF">
        <w:rPr>
          <w:rFonts w:ascii="宋体" w:hAnsi="宋体" w:hint="eastAsia"/>
          <w:sz w:val="24"/>
        </w:rPr>
        <w:t>掌握机械零件的疲劳强度计算；</w:t>
      </w:r>
    </w:p>
    <w:p w14:paraId="44C4DEB0" w14:textId="129523F6" w:rsidR="006B64CF" w:rsidRPr="006B64CF" w:rsidRDefault="006B64CF" w:rsidP="006B64CF">
      <w:pPr>
        <w:pStyle w:val="a3"/>
        <w:ind w:left="480" w:firstLineChars="0" w:firstLine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 w:rsidRPr="006B64CF">
        <w:rPr>
          <w:rFonts w:ascii="宋体" w:hAnsi="宋体" w:hint="eastAsia"/>
          <w:sz w:val="24"/>
        </w:rPr>
        <w:t>掌握螺纹联接的强度计算及螺栓组联接的设计；</w:t>
      </w:r>
    </w:p>
    <w:p w14:paraId="4F9FDE94" w14:textId="2A636E44" w:rsidR="006B64CF" w:rsidRPr="006B64CF" w:rsidRDefault="006B64CF" w:rsidP="006B64CF">
      <w:pPr>
        <w:pStyle w:val="a3"/>
        <w:ind w:left="480" w:firstLineChars="0" w:firstLine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</w:t>
      </w:r>
      <w:r w:rsidRPr="006B64CF">
        <w:rPr>
          <w:rFonts w:ascii="宋体" w:hAnsi="宋体" w:hint="eastAsia"/>
          <w:sz w:val="24"/>
        </w:rPr>
        <w:t>掌握键、花键联接的基本知识（功用、类型、应用、选择、强度计算</w:t>
      </w:r>
      <w:r w:rsidRPr="006B64CF">
        <w:rPr>
          <w:rFonts w:ascii="宋体" w:hAnsi="宋体"/>
          <w:sz w:val="24"/>
        </w:rPr>
        <w:t>）</w:t>
      </w:r>
      <w:r w:rsidRPr="006B64CF">
        <w:rPr>
          <w:rFonts w:ascii="宋体" w:hAnsi="宋体" w:hint="eastAsia"/>
          <w:sz w:val="24"/>
        </w:rPr>
        <w:t>；</w:t>
      </w:r>
    </w:p>
    <w:p w14:paraId="432AA909" w14:textId="1E9FF90D" w:rsidR="006B64CF" w:rsidRPr="006B64CF" w:rsidRDefault="006B64CF" w:rsidP="006B64CF">
      <w:pPr>
        <w:pStyle w:val="a3"/>
        <w:ind w:left="480" w:firstLineChars="0" w:firstLine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 w:rsidRPr="006B64CF">
        <w:rPr>
          <w:rFonts w:ascii="宋体" w:hAnsi="宋体" w:hint="eastAsia"/>
          <w:sz w:val="24"/>
        </w:rPr>
        <w:t>掌握V带传动的设计计算；</w:t>
      </w:r>
    </w:p>
    <w:p w14:paraId="56A38CDE" w14:textId="0D5718B7" w:rsidR="006B64CF" w:rsidRPr="006B64CF" w:rsidRDefault="006B64CF" w:rsidP="006B64CF">
      <w:pPr>
        <w:pStyle w:val="a3"/>
        <w:ind w:left="480" w:firstLineChars="0" w:firstLine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.</w:t>
      </w:r>
      <w:r w:rsidRPr="006B64CF">
        <w:rPr>
          <w:rFonts w:ascii="宋体" w:hAnsi="宋体" w:hint="eastAsia"/>
          <w:sz w:val="24"/>
        </w:rPr>
        <w:t>掌握传动链、滚子链链轮的结构特点；</w:t>
      </w:r>
    </w:p>
    <w:p w14:paraId="5B600F3E" w14:textId="1BB22117" w:rsidR="006B64CF" w:rsidRPr="006B64CF" w:rsidRDefault="006B64CF" w:rsidP="006B64CF">
      <w:pPr>
        <w:pStyle w:val="a3"/>
        <w:ind w:left="480" w:firstLineChars="0" w:firstLine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.</w:t>
      </w:r>
      <w:r w:rsidRPr="006B64CF">
        <w:rPr>
          <w:rFonts w:ascii="宋体" w:hAnsi="宋体" w:hint="eastAsia"/>
          <w:sz w:val="24"/>
        </w:rPr>
        <w:t>理解链传动的运动特性；</w:t>
      </w:r>
    </w:p>
    <w:p w14:paraId="0F359B43" w14:textId="3A951F71" w:rsidR="006B64CF" w:rsidRPr="006B64CF" w:rsidRDefault="006B64CF" w:rsidP="006B64CF">
      <w:pPr>
        <w:pStyle w:val="a3"/>
        <w:ind w:left="480" w:firstLineChars="0" w:firstLine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7</w:t>
      </w:r>
      <w:r>
        <w:rPr>
          <w:rFonts w:ascii="宋体" w:hAnsi="宋体"/>
          <w:sz w:val="24"/>
        </w:rPr>
        <w:t>.</w:t>
      </w:r>
      <w:r w:rsidRPr="006B64CF">
        <w:rPr>
          <w:rFonts w:ascii="宋体" w:hAnsi="宋体" w:hint="eastAsia"/>
          <w:sz w:val="24"/>
        </w:rPr>
        <w:t>掌握齿轮传动设计的基本知识；</w:t>
      </w:r>
    </w:p>
    <w:p w14:paraId="169215BC" w14:textId="177E08F4" w:rsidR="006B64CF" w:rsidRPr="006B64CF" w:rsidRDefault="006B64CF" w:rsidP="006B64CF">
      <w:pPr>
        <w:pStyle w:val="a3"/>
        <w:ind w:left="480" w:firstLineChars="0" w:firstLine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.</w:t>
      </w:r>
      <w:r w:rsidRPr="006B64CF">
        <w:rPr>
          <w:rFonts w:ascii="宋体" w:hAnsi="宋体" w:hint="eastAsia"/>
          <w:sz w:val="24"/>
        </w:rPr>
        <w:t>掌握标准直齿圆柱齿轮传动、标准斜齿圆柱轮传动、锥齿轮传动的强度计算、结构设计；</w:t>
      </w:r>
    </w:p>
    <w:p w14:paraId="7D589034" w14:textId="340E256A" w:rsidR="006B64CF" w:rsidRPr="006B64CF" w:rsidRDefault="006B64CF" w:rsidP="006B64CF">
      <w:pPr>
        <w:pStyle w:val="a3"/>
        <w:ind w:left="480" w:firstLineChars="0" w:firstLine="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9.</w:t>
      </w:r>
      <w:r w:rsidRPr="006B64CF">
        <w:rPr>
          <w:rFonts w:ascii="宋体" w:hAnsi="宋体" w:hint="eastAsia"/>
          <w:sz w:val="24"/>
        </w:rPr>
        <w:t>掌握普通圆柱蜗杆传动受力分析、承载能力、效率、润滑及热平衡计算、结构设计；</w:t>
      </w:r>
    </w:p>
    <w:p w14:paraId="49A122F6" w14:textId="2CA35A2C" w:rsidR="006B64CF" w:rsidRPr="006B64CF" w:rsidRDefault="006B64CF" w:rsidP="006B64CF">
      <w:pPr>
        <w:pStyle w:val="a3"/>
        <w:ind w:left="480" w:firstLineChars="0" w:firstLine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0.</w:t>
      </w:r>
      <w:r w:rsidRPr="006B64CF">
        <w:rPr>
          <w:rFonts w:ascii="宋体" w:hAnsi="宋体" w:hint="eastAsia"/>
          <w:sz w:val="24"/>
        </w:rPr>
        <w:t>掌握滑动轴承的特点、应用、径向滑动轴承的主要结构、失效形式、常用材料；</w:t>
      </w:r>
    </w:p>
    <w:p w14:paraId="45C70BD0" w14:textId="7CDB99C9" w:rsidR="006B64CF" w:rsidRPr="006B64CF" w:rsidRDefault="006B64CF" w:rsidP="006B64CF">
      <w:pPr>
        <w:pStyle w:val="a3"/>
        <w:ind w:left="480" w:firstLineChars="0" w:firstLine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1.</w:t>
      </w:r>
      <w:r w:rsidRPr="006B64CF">
        <w:rPr>
          <w:rFonts w:ascii="宋体" w:hAnsi="宋体" w:hint="eastAsia"/>
          <w:sz w:val="24"/>
        </w:rPr>
        <w:t>掌握滚动轴承的选择（类型、尺寸）；</w:t>
      </w:r>
    </w:p>
    <w:p w14:paraId="001CF93E" w14:textId="6A4487D5" w:rsidR="006B64CF" w:rsidRPr="006B64CF" w:rsidRDefault="006B64CF" w:rsidP="006B64CF">
      <w:pPr>
        <w:pStyle w:val="a3"/>
        <w:ind w:left="480" w:firstLineChars="0" w:firstLine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2.</w:t>
      </w:r>
      <w:r w:rsidRPr="006B64CF">
        <w:rPr>
          <w:rFonts w:ascii="宋体" w:hAnsi="宋体" w:hint="eastAsia"/>
          <w:sz w:val="24"/>
        </w:rPr>
        <w:t>掌握滚动轴承设计计算和滚动轴承装置的设计；</w:t>
      </w:r>
    </w:p>
    <w:p w14:paraId="7292685B" w14:textId="12723DD5" w:rsidR="006B64CF" w:rsidRPr="006B64CF" w:rsidRDefault="006B64CF" w:rsidP="006B64CF">
      <w:pPr>
        <w:pStyle w:val="a3"/>
        <w:ind w:left="480" w:firstLineChars="0" w:firstLine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3.</w:t>
      </w:r>
      <w:r w:rsidRPr="006B64CF">
        <w:rPr>
          <w:rFonts w:ascii="宋体" w:hAnsi="宋体" w:hint="eastAsia"/>
          <w:sz w:val="24"/>
        </w:rPr>
        <w:t>了解联轴器、离合器的功用、类型及应用；</w:t>
      </w:r>
    </w:p>
    <w:p w14:paraId="75BA6B09" w14:textId="77D93A9D" w:rsidR="006B64CF" w:rsidRPr="006B64CF" w:rsidRDefault="006B64CF" w:rsidP="006B64CF">
      <w:pPr>
        <w:pStyle w:val="a3"/>
        <w:ind w:left="480" w:firstLineChars="0" w:firstLine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4.</w:t>
      </w:r>
      <w:r w:rsidRPr="006B64CF">
        <w:rPr>
          <w:rFonts w:ascii="宋体" w:hAnsi="宋体" w:hint="eastAsia"/>
          <w:sz w:val="24"/>
        </w:rPr>
        <w:t>掌握轴的结构设计与计算。</w:t>
      </w:r>
    </w:p>
    <w:p w14:paraId="0A6ACE7B" w14:textId="77777777" w:rsidR="00340A15" w:rsidRPr="00602436" w:rsidRDefault="00340A15" w:rsidP="00340A15">
      <w:pPr>
        <w:spacing w:before="1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六</w:t>
      </w:r>
      <w:r w:rsidRPr="00602436">
        <w:rPr>
          <w:rFonts w:ascii="黑体" w:eastAsia="黑体" w:hAnsi="黑体" w:hint="eastAsia"/>
          <w:sz w:val="24"/>
        </w:rPr>
        <w:t>、主要参考教材</w:t>
      </w:r>
    </w:p>
    <w:p w14:paraId="3E8007E5" w14:textId="77777777" w:rsidR="00340A15" w:rsidRPr="00602436" w:rsidRDefault="00340A15" w:rsidP="00340A15">
      <w:pPr>
        <w:spacing w:before="120" w:after="120"/>
        <w:ind w:firstLineChars="200" w:firstLine="480"/>
        <w:rPr>
          <w:rFonts w:ascii="宋体" w:hAnsi="宋体"/>
          <w:sz w:val="24"/>
        </w:rPr>
      </w:pPr>
      <w:r w:rsidRPr="00602436">
        <w:rPr>
          <w:rFonts w:ascii="宋体" w:hAnsi="宋体"/>
          <w:sz w:val="24"/>
        </w:rPr>
        <w:t>《</w:t>
      </w:r>
      <w:r w:rsidRPr="00602436">
        <w:rPr>
          <w:rFonts w:ascii="宋体" w:hAnsi="宋体" w:hint="eastAsia"/>
          <w:sz w:val="24"/>
        </w:rPr>
        <w:t>机械设计</w:t>
      </w:r>
      <w:r w:rsidRPr="00602436">
        <w:rPr>
          <w:rFonts w:ascii="宋体" w:hAnsi="宋体"/>
          <w:sz w:val="24"/>
        </w:rPr>
        <w:t>》</w:t>
      </w:r>
      <w:r>
        <w:rPr>
          <w:rFonts w:ascii="宋体" w:hAnsi="宋体" w:hint="eastAsia"/>
          <w:sz w:val="24"/>
        </w:rPr>
        <w:t>（第十版）</w:t>
      </w:r>
      <w:r w:rsidRPr="00602436">
        <w:rPr>
          <w:rFonts w:ascii="宋体" w:hAnsi="宋体"/>
          <w:sz w:val="24"/>
        </w:rPr>
        <w:t>，</w:t>
      </w:r>
      <w:r w:rsidRPr="00E20D98">
        <w:rPr>
          <w:rFonts w:ascii="宋体" w:hAnsi="宋体" w:hint="eastAsia"/>
          <w:sz w:val="24"/>
        </w:rPr>
        <w:t>西北工业大学机械原理及机械零件教研室</w:t>
      </w:r>
      <w:r w:rsidRPr="00602436">
        <w:rPr>
          <w:rFonts w:ascii="宋体" w:hAnsi="宋体" w:hint="eastAsia"/>
          <w:sz w:val="24"/>
        </w:rPr>
        <w:t>，高等教育出版社，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019</w:t>
      </w:r>
      <w:r>
        <w:rPr>
          <w:rFonts w:ascii="宋体" w:hAnsi="宋体" w:hint="eastAsia"/>
          <w:sz w:val="24"/>
        </w:rPr>
        <w:t>。</w:t>
      </w:r>
    </w:p>
    <w:p w14:paraId="50BBB368" w14:textId="77777777" w:rsidR="00DA13BE" w:rsidRDefault="00DA13BE"/>
    <w:sectPr w:rsidR="00DA13BE" w:rsidSect="002A394B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52CB"/>
    <w:multiLevelType w:val="hybridMultilevel"/>
    <w:tmpl w:val="E118F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650404"/>
    <w:multiLevelType w:val="hybridMultilevel"/>
    <w:tmpl w:val="5F080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C90311"/>
    <w:multiLevelType w:val="hybridMultilevel"/>
    <w:tmpl w:val="9E629642"/>
    <w:lvl w:ilvl="0" w:tplc="3D3475D2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3473720"/>
    <w:multiLevelType w:val="hybridMultilevel"/>
    <w:tmpl w:val="3BDA8514"/>
    <w:lvl w:ilvl="0" w:tplc="511E536E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9824222"/>
    <w:multiLevelType w:val="hybridMultilevel"/>
    <w:tmpl w:val="13921766"/>
    <w:lvl w:ilvl="0" w:tplc="EB1C5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777942809">
    <w:abstractNumId w:val="2"/>
  </w:num>
  <w:num w:numId="2" w16cid:durableId="1158305875">
    <w:abstractNumId w:val="0"/>
  </w:num>
  <w:num w:numId="3" w16cid:durableId="1609653678">
    <w:abstractNumId w:val="1"/>
  </w:num>
  <w:num w:numId="4" w16cid:durableId="1694040367">
    <w:abstractNumId w:val="3"/>
  </w:num>
  <w:num w:numId="5" w16cid:durableId="314186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A15"/>
    <w:rsid w:val="00340A15"/>
    <w:rsid w:val="004A1572"/>
    <w:rsid w:val="006B64CF"/>
    <w:rsid w:val="00D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E6FC"/>
  <w15:docId w15:val="{9F9BA8E9-0202-4EE8-9872-D021F68B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凌 媛媛</cp:lastModifiedBy>
  <cp:revision>3</cp:revision>
  <dcterms:created xsi:type="dcterms:W3CDTF">2020-09-14T04:33:00Z</dcterms:created>
  <dcterms:modified xsi:type="dcterms:W3CDTF">2022-09-05T07:21:00Z</dcterms:modified>
</cp:coreProperties>
</file>