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89"/>
        </w:tabs>
        <w:jc w:val="center"/>
        <w:rPr>
          <w:rFonts w:hint="eastAsia" w:asciiTheme="majorEastAsia" w:hAnsiTheme="majorEastAsia" w:eastAsiaTheme="majorEastAsia"/>
          <w:b/>
          <w:bCs/>
          <w:sz w:val="32"/>
          <w:szCs w:val="32"/>
          <w:lang w:val="en-US" w:eastAsia="zh-CN"/>
        </w:rPr>
      </w:pPr>
      <w:r>
        <w:rPr>
          <w:rFonts w:asciiTheme="majorEastAsia" w:hAnsiTheme="majorEastAsia" w:eastAsiaTheme="majorEastAsia"/>
          <w:b/>
          <w:bCs/>
          <w:sz w:val="32"/>
          <w:szCs w:val="32"/>
        </w:rPr>
        <w:t>复试科目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  <w:lang w:val="en-US" w:eastAsia="zh-CN"/>
        </w:rPr>
        <w:t>考试大纲</w:t>
      </w:r>
    </w:p>
    <w:p>
      <w:pPr>
        <w:tabs>
          <w:tab w:val="left" w:pos="2389"/>
        </w:tabs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学科、专业名称：马克思主义理论</w:t>
      </w:r>
    </w:p>
    <w:p>
      <w:pPr>
        <w:tabs>
          <w:tab w:val="left" w:pos="2389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复试科目</w:t>
      </w:r>
      <w:r>
        <w:rPr>
          <w:rFonts w:hint="eastAsia" w:ascii="仿宋_GB2312" w:hAnsi="仿宋_GB2312" w:eastAsia="仿宋_GB2312" w:cs="仿宋_GB2312"/>
          <w:sz w:val="30"/>
          <w:szCs w:val="30"/>
        </w:rPr>
        <w:t>名称：马克思主义经典著作选读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范围：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1.马克思、恩格斯《关于费尔巴哈的提纲》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 马克思、恩格斯《共产党宣言》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 马克思、恩格斯《德意志意识形态》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4.恩格斯《反杜林论》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5.毛泽东《矛盾论》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6.毛泽东《实践论》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B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2021-07-14T07:31:50Z</dcterms:created>
  <dc:creator>admin</dc:creator>
  <cp:lastModifiedBy>依拉那</cp:lastModifiedBy>
  <dcterms:modified xsi:type="dcterms:W3CDTF">2021-07-14T07:33:55Z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36B3D79B3DC24F2FA2E6126BC39F4AC1</vt:lpwstr>
  </property>
</Properties>
</file>