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CFCFC"/>
        <w:adjustRightInd w:val="0"/>
        <w:spacing w:before="156" w:beforeLines="50" w:beforeAutospacing="0" w:after="156" w:afterLines="50" w:afterAutospacing="0" w:line="360" w:lineRule="auto"/>
        <w:jc w:val="center"/>
        <w:rPr>
          <w:rFonts w:hint="eastAsia"/>
          <w:b/>
          <w:sz w:val="28"/>
          <w:szCs w:val="28"/>
        </w:rPr>
      </w:pPr>
      <w:bookmarkStart w:id="0" w:name="_GoBack"/>
      <w:bookmarkEnd w:id="0"/>
      <w:r>
        <w:rPr>
          <w:rFonts w:hint="eastAsia"/>
          <w:b/>
          <w:sz w:val="28"/>
          <w:szCs w:val="28"/>
        </w:rPr>
        <w:t>《</w:t>
      </w:r>
      <w:r>
        <w:rPr>
          <w:b/>
          <w:sz w:val="28"/>
          <w:szCs w:val="28"/>
        </w:rPr>
        <w:t>信号与系统</w:t>
      </w:r>
      <w:r>
        <w:rPr>
          <w:rFonts w:hint="eastAsia"/>
          <w:b/>
          <w:sz w:val="28"/>
          <w:szCs w:val="28"/>
        </w:rPr>
        <w:t>》研究生入学</w:t>
      </w:r>
      <w:r>
        <w:rPr>
          <w:b/>
          <w:sz w:val="28"/>
          <w:szCs w:val="28"/>
        </w:rPr>
        <w:t>考试大纲</w:t>
      </w:r>
    </w:p>
    <w:p>
      <w:pPr>
        <w:pStyle w:val="5"/>
        <w:shd w:val="clear" w:color="auto" w:fill="FCFCFC"/>
        <w:adjustRightInd w:val="0"/>
        <w:spacing w:before="156" w:beforeLines="50" w:beforeAutospacing="0" w:after="156" w:afterLines="50" w:afterAutospacing="0" w:line="360" w:lineRule="auto"/>
        <w:rPr>
          <w:rFonts w:hint="eastAsia" w:cs="Times New Roman"/>
          <w:b/>
          <w:color w:val="333333"/>
          <w:spacing w:val="15"/>
          <w:sz w:val="28"/>
          <w:szCs w:val="28"/>
        </w:rPr>
      </w:pPr>
      <w:r>
        <w:rPr>
          <w:rFonts w:hint="eastAsia"/>
          <w:b/>
          <w:sz w:val="28"/>
          <w:szCs w:val="28"/>
        </w:rPr>
        <w:t>考试科目代码：827</w:t>
      </w:r>
    </w:p>
    <w:p>
      <w:pPr>
        <w:pStyle w:val="8"/>
        <w:shd w:val="clear" w:color="auto" w:fill="FCFCFC"/>
        <w:spacing w:before="156" w:beforeLines="50" w:beforeAutospacing="0" w:after="156" w:afterLines="50" w:afterAutospacing="0" w:line="360" w:lineRule="auto"/>
        <w:rPr>
          <w:rFonts w:hint="eastAsia"/>
          <w:b/>
        </w:rPr>
      </w:pPr>
      <w:r>
        <w:rPr>
          <w:b/>
        </w:rPr>
        <w:t>一、信号与系统分析导论</w:t>
      </w:r>
    </w:p>
    <w:p>
      <w:pPr>
        <w:pStyle w:val="8"/>
        <w:shd w:val="clear" w:color="auto" w:fill="FCFCFC"/>
        <w:spacing w:before="0" w:beforeAutospacing="0" w:after="0" w:afterAutospacing="0" w:line="360" w:lineRule="auto"/>
        <w:ind w:firstLine="480" w:firstLineChars="200"/>
        <w:rPr>
          <w:rFonts w:hint="eastAsia" w:cs="Times New Roman"/>
          <w:color w:val="333333"/>
        </w:rPr>
      </w:pPr>
      <w:r>
        <w:t>主要内容：信号的基本概念以及信号的分类与特性，系统的基本概念、系统的分类与特性，以及信号与系统分析的基</w:t>
      </w:r>
      <w:r>
        <w:rPr>
          <w:rFonts w:cs="Times New Roman"/>
          <w:color w:val="333333"/>
        </w:rPr>
        <w:t>本内容和方法。</w:t>
      </w:r>
    </w:p>
    <w:p>
      <w:pPr>
        <w:pStyle w:val="8"/>
        <w:shd w:val="clear" w:color="auto" w:fill="FCFCFC"/>
        <w:spacing w:before="0" w:beforeAutospacing="0" w:after="0" w:afterAutospacing="0" w:line="360" w:lineRule="auto"/>
        <w:ind w:firstLine="480" w:firstLineChars="200"/>
        <w:rPr>
          <w:rFonts w:hint="eastAsia"/>
        </w:rPr>
      </w:pPr>
      <w:r>
        <w:t>要求：</w:t>
      </w:r>
    </w:p>
    <w:p>
      <w:pPr>
        <w:pStyle w:val="8"/>
        <w:shd w:val="clear" w:color="auto" w:fill="FCFCFC"/>
        <w:spacing w:before="0" w:beforeAutospacing="0" w:after="0" w:afterAutospacing="0" w:line="360" w:lineRule="auto"/>
        <w:rPr>
          <w:rFonts w:hint="eastAsia"/>
        </w:rPr>
      </w:pPr>
      <w:r>
        <w:rPr>
          <w:rFonts w:cs="Times New Roman"/>
          <w:color w:val="333333"/>
        </w:rPr>
        <w:t>1．</w:t>
      </w:r>
      <w:r>
        <w:t>掌握信号的定义及分类。</w:t>
      </w:r>
    </w:p>
    <w:p>
      <w:pPr>
        <w:pStyle w:val="8"/>
        <w:shd w:val="clear" w:color="auto" w:fill="FCFCFC"/>
        <w:spacing w:before="0" w:beforeAutospacing="0" w:after="0" w:afterAutospacing="0" w:line="360" w:lineRule="auto"/>
        <w:ind w:firstLine="480" w:firstLineChars="200"/>
        <w:rPr>
          <w:rFonts w:hint="eastAsia" w:cs="Times New Roman"/>
          <w:color w:val="333333"/>
          <w:spacing w:val="-2"/>
        </w:rPr>
      </w:pPr>
      <w:r>
        <w:t>出题要点：周期信号与非周期信号</w:t>
      </w:r>
      <w:r>
        <w:rPr>
          <w:rFonts w:cs="Times New Roman"/>
          <w:color w:val="333333"/>
          <w:spacing w:val="-2"/>
        </w:rPr>
        <w:t>能量信号与功率信号。</w:t>
      </w:r>
    </w:p>
    <w:p>
      <w:pPr>
        <w:pStyle w:val="8"/>
        <w:shd w:val="clear" w:color="auto" w:fill="FCFCFC"/>
        <w:spacing w:before="0" w:beforeAutospacing="0" w:after="0" w:afterAutospacing="0" w:line="360" w:lineRule="auto"/>
        <w:rPr>
          <w:rFonts w:hint="eastAsia"/>
        </w:rPr>
      </w:pPr>
      <w:r>
        <w:t>2．掌握系统的描述、分类及特性。</w:t>
      </w:r>
    </w:p>
    <w:p>
      <w:pPr>
        <w:pStyle w:val="8"/>
        <w:shd w:val="clear" w:color="auto" w:fill="FCFCFC"/>
        <w:spacing w:before="0" w:beforeAutospacing="0" w:after="0" w:afterAutospacing="0" w:line="360" w:lineRule="auto"/>
        <w:rPr>
          <w:rFonts w:hint="eastAsia" w:cs="Times New Roman"/>
          <w:color w:val="333333"/>
        </w:rPr>
      </w:pPr>
      <w:r>
        <w:t>3．重点掌握确定信号以及线性时不变（</w:t>
      </w:r>
      <w:r>
        <w:rPr>
          <w:rFonts w:cs="Times New Roman"/>
          <w:color w:val="333333"/>
        </w:rPr>
        <w:t>LTI）系统的特性。</w:t>
      </w:r>
    </w:p>
    <w:p>
      <w:pPr>
        <w:pStyle w:val="8"/>
        <w:shd w:val="clear" w:color="auto" w:fill="FCFCFC"/>
        <w:spacing w:before="0" w:beforeAutospacing="0" w:after="0" w:afterAutospacing="0" w:line="360" w:lineRule="auto"/>
        <w:ind w:firstLine="480" w:firstLineChars="200"/>
        <w:rPr>
          <w:rFonts w:hint="eastAsia" w:cs="Times New Roman"/>
        </w:rPr>
      </w:pPr>
      <w:r>
        <w:t>出题要点：线性时不变</w:t>
      </w:r>
      <w:r>
        <w:rPr>
          <w:rFonts w:hint="eastAsia"/>
        </w:rPr>
        <w:t>（LTI）</w:t>
      </w:r>
      <w:r>
        <w:rPr>
          <w:rFonts w:cs="Times New Roman"/>
        </w:rPr>
        <w:t>系统的特性。</w:t>
      </w:r>
    </w:p>
    <w:p>
      <w:pPr>
        <w:pStyle w:val="8"/>
        <w:shd w:val="clear" w:color="auto" w:fill="FCFCFC"/>
        <w:spacing w:before="156" w:beforeLines="50" w:beforeAutospacing="0" w:after="156" w:afterLines="50" w:afterAutospacing="0" w:line="360" w:lineRule="auto"/>
        <w:rPr>
          <w:rFonts w:hint="eastAsia"/>
          <w:b/>
        </w:rPr>
      </w:pPr>
      <w:r>
        <w:rPr>
          <w:b/>
        </w:rPr>
        <w:t>二、信号的时域分析</w:t>
      </w:r>
    </w:p>
    <w:p>
      <w:pPr>
        <w:pStyle w:val="8"/>
        <w:shd w:val="clear" w:color="auto" w:fill="FCFCFC"/>
        <w:spacing w:before="0" w:beforeAutospacing="0" w:after="0" w:afterAutospacing="0" w:line="360" w:lineRule="auto"/>
        <w:ind w:firstLine="480" w:firstLineChars="200"/>
        <w:rPr>
          <w:rFonts w:hint="eastAsia" w:cs="Arial"/>
          <w:color w:val="333333"/>
        </w:rPr>
      </w:pPr>
      <w:r>
        <w:t>主要内容：信号与系统分析中常用的连续时间基本信号和离散时间基本信号</w:t>
      </w:r>
      <w:r>
        <w:rPr>
          <w:rFonts w:cs="Arial"/>
          <w:color w:val="333333"/>
        </w:rPr>
        <w:t>，</w:t>
      </w:r>
      <w:r>
        <w:rPr>
          <w:rFonts w:cs="Arial"/>
          <w:color w:val="333333"/>
          <w:spacing w:val="2"/>
        </w:rPr>
        <w:t>连续时间信号与离散时间信号的基本运</w:t>
      </w:r>
      <w:r>
        <w:rPr>
          <w:rFonts w:cs="Arial"/>
          <w:color w:val="333333"/>
        </w:rPr>
        <w:t>算，以及信号的时域分解。</w:t>
      </w:r>
    </w:p>
    <w:p>
      <w:pPr>
        <w:pStyle w:val="8"/>
        <w:shd w:val="clear" w:color="auto" w:fill="FCFCFC"/>
        <w:spacing w:before="0" w:beforeAutospacing="0" w:after="0" w:afterAutospacing="0" w:line="360" w:lineRule="auto"/>
        <w:ind w:firstLine="480" w:firstLineChars="200"/>
        <w:rPr>
          <w:rFonts w:hint="eastAsia"/>
        </w:rPr>
      </w:pPr>
      <w:r>
        <w:t>要求：</w:t>
      </w:r>
    </w:p>
    <w:p>
      <w:pPr>
        <w:pStyle w:val="8"/>
        <w:shd w:val="clear" w:color="auto" w:fill="FCFCFC"/>
        <w:spacing w:before="0" w:beforeAutospacing="0" w:after="0" w:afterAutospacing="0" w:line="360" w:lineRule="auto"/>
        <w:rPr>
          <w:rFonts w:hint="eastAsia"/>
        </w:rPr>
      </w:pPr>
      <w:r>
        <w:t>1．掌握基本信号（连续、离散）的定义与特性，</w:t>
      </w:r>
    </w:p>
    <w:p>
      <w:pPr>
        <w:pStyle w:val="8"/>
        <w:shd w:val="clear" w:color="auto" w:fill="FCFCFC"/>
        <w:spacing w:before="0" w:beforeAutospacing="0" w:after="0" w:afterAutospacing="0" w:line="360" w:lineRule="auto"/>
        <w:ind w:firstLine="480" w:firstLineChars="200"/>
        <w:rPr>
          <w:rFonts w:hint="eastAsia" w:cs="Arial"/>
          <w:color w:val="333333"/>
        </w:rPr>
      </w:pPr>
      <w:r>
        <w:t>出题要点：冲激信号、单位阶跃信号、单位脉冲信号、单位阶跃序列</w:t>
      </w:r>
      <w:r>
        <w:rPr>
          <w:rFonts w:cs="Arial"/>
          <w:color w:val="333333"/>
          <w:spacing w:val="-18"/>
        </w:rPr>
        <w:t>及其</w:t>
      </w:r>
      <w:r>
        <w:rPr>
          <w:rFonts w:cs="Arial"/>
          <w:color w:val="333333"/>
        </w:rPr>
        <w:t>性质。</w:t>
      </w:r>
    </w:p>
    <w:p>
      <w:pPr>
        <w:pStyle w:val="8"/>
        <w:shd w:val="clear" w:color="auto" w:fill="FCFCFC"/>
        <w:spacing w:before="0" w:beforeAutospacing="0" w:after="0" w:afterAutospacing="0" w:line="360" w:lineRule="auto"/>
        <w:rPr>
          <w:rFonts w:hint="eastAsia" w:cs="Arial"/>
          <w:color w:val="333333"/>
        </w:rPr>
      </w:pPr>
      <w:r>
        <w:rPr>
          <w:rFonts w:cs="Arial"/>
          <w:color w:val="333333"/>
        </w:rPr>
        <w:t>2</w:t>
      </w:r>
      <w:r>
        <w:rPr>
          <w:rFonts w:cs="Arial"/>
          <w:color w:val="333333"/>
          <w:spacing w:val="-8"/>
        </w:rPr>
        <w:t>．掌握连续信号与离散</w:t>
      </w:r>
      <w:r>
        <w:rPr>
          <w:rFonts w:cs="Arial"/>
          <w:color w:val="333333"/>
        </w:rPr>
        <w:t>信号的基本运算，</w:t>
      </w:r>
    </w:p>
    <w:p>
      <w:pPr>
        <w:pStyle w:val="8"/>
        <w:shd w:val="clear" w:color="auto" w:fill="FCFCFC"/>
        <w:spacing w:before="0" w:beforeAutospacing="0" w:after="0" w:afterAutospacing="0" w:line="360" w:lineRule="auto"/>
        <w:ind w:firstLine="480" w:firstLineChars="200"/>
        <w:rPr>
          <w:rFonts w:hint="eastAsia" w:cs="Arial"/>
          <w:color w:val="333333"/>
        </w:rPr>
      </w:pPr>
      <w:r>
        <w:t>出题要点：信号的平移、翻转与展缩</w:t>
      </w:r>
      <w:r>
        <w:rPr>
          <w:rFonts w:cs="Arial"/>
          <w:color w:val="333333"/>
        </w:rPr>
        <w:t>。</w:t>
      </w:r>
    </w:p>
    <w:p>
      <w:pPr>
        <w:pStyle w:val="8"/>
        <w:shd w:val="clear" w:color="auto" w:fill="FCFCFC"/>
        <w:spacing w:before="0" w:beforeAutospacing="0" w:after="0" w:afterAutospacing="0" w:line="360" w:lineRule="auto"/>
        <w:rPr>
          <w:rFonts w:hint="eastAsia"/>
        </w:rPr>
      </w:pPr>
      <w:r>
        <w:t>3．重点掌握信号的分解。</w:t>
      </w:r>
    </w:p>
    <w:p>
      <w:pPr>
        <w:pStyle w:val="8"/>
        <w:shd w:val="clear" w:color="auto" w:fill="FCFCFC"/>
        <w:spacing w:before="0" w:beforeAutospacing="0" w:after="0" w:afterAutospacing="0" w:line="360" w:lineRule="auto"/>
        <w:ind w:firstLine="480" w:firstLineChars="200"/>
        <w:rPr>
          <w:rFonts w:hint="eastAsia" w:cs="Times New Roman"/>
        </w:rPr>
      </w:pPr>
      <w:r>
        <w:t>出题要点：连续信号分解为冲激信号的</w:t>
      </w:r>
      <w:r>
        <w:rPr>
          <w:color w:val="333333"/>
        </w:rPr>
        <w:t>线性组合，</w:t>
      </w:r>
      <w:r>
        <w:rPr>
          <w:bCs/>
        </w:rPr>
        <w:t>离散信号分解为单位脉冲信号</w:t>
      </w:r>
      <w:r>
        <w:rPr>
          <w:rFonts w:cs="Arial"/>
        </w:rPr>
        <w:t>的线性组合。</w:t>
      </w:r>
    </w:p>
    <w:p>
      <w:pPr>
        <w:pStyle w:val="8"/>
        <w:shd w:val="clear" w:color="auto" w:fill="FCFCFC"/>
        <w:spacing w:before="156" w:beforeLines="50" w:beforeAutospacing="0" w:after="156" w:afterLines="50" w:afterAutospacing="0" w:line="360" w:lineRule="auto"/>
        <w:rPr>
          <w:rFonts w:hint="eastAsia"/>
          <w:b/>
        </w:rPr>
      </w:pPr>
      <w:r>
        <w:rPr>
          <w:b/>
        </w:rPr>
        <w:t xml:space="preserve">三、连续时间系统的时域分析 </w:t>
      </w:r>
    </w:p>
    <w:p>
      <w:pPr>
        <w:pStyle w:val="8"/>
        <w:shd w:val="clear" w:color="auto" w:fill="FCFCFC"/>
        <w:spacing w:before="0" w:beforeAutospacing="0" w:after="0" w:afterAutospacing="0" w:line="360" w:lineRule="auto"/>
        <w:ind w:firstLine="480" w:firstLineChars="200"/>
        <w:rPr>
          <w:rFonts w:hint="eastAsia" w:cs="Arial"/>
        </w:rPr>
      </w:pPr>
      <w:r>
        <w:t>主要内容：连续时间和离散时间线性时不变系统的数学模型及其特点；LTI</w:t>
      </w:r>
      <w:r>
        <w:rPr>
          <w:spacing w:val="-7"/>
        </w:rPr>
        <w:t>系统响应时域求解，</w:t>
      </w:r>
      <w:r>
        <w:rPr>
          <w:spacing w:val="-13"/>
        </w:rPr>
        <w:t>包括系统的</w:t>
      </w:r>
      <w:r>
        <w:t>零输入响应、零状态响应以及</w:t>
      </w:r>
      <w:r>
        <w:rPr>
          <w:spacing w:val="2"/>
        </w:rPr>
        <w:t>冲激（脉冲）响应的求解</w:t>
      </w:r>
      <w:r>
        <w:rPr>
          <w:rFonts w:cs="Arial"/>
        </w:rPr>
        <w:t>；卷积积分与卷积和计算，以及应用卷积积分与卷积和计算系统的零状态响应。</w:t>
      </w:r>
    </w:p>
    <w:p>
      <w:pPr>
        <w:pStyle w:val="8"/>
        <w:shd w:val="clear" w:color="auto" w:fill="FCFCFC"/>
        <w:spacing w:before="0" w:beforeAutospacing="0" w:after="0" w:afterAutospacing="0" w:line="360" w:lineRule="auto"/>
        <w:ind w:firstLine="480" w:firstLineChars="200"/>
        <w:rPr>
          <w:rFonts w:hint="eastAsia" w:cs="Arial"/>
        </w:rPr>
      </w:pPr>
      <w:r>
        <w:rPr>
          <w:rFonts w:cs="Arial"/>
        </w:rPr>
        <w:t xml:space="preserve">要求： </w:t>
      </w:r>
    </w:p>
    <w:p>
      <w:pPr>
        <w:pStyle w:val="8"/>
        <w:shd w:val="clear" w:color="auto" w:fill="FCFCFC"/>
        <w:spacing w:before="0" w:beforeAutospacing="0" w:after="0" w:afterAutospacing="0" w:line="360" w:lineRule="auto"/>
        <w:rPr>
          <w:rFonts w:hint="eastAsia"/>
        </w:rPr>
      </w:pPr>
      <w:r>
        <w:t>1．掌握线性时不变连续时间系统与离散时间系统的数学模型。</w:t>
      </w:r>
    </w:p>
    <w:p>
      <w:pPr>
        <w:pStyle w:val="8"/>
        <w:shd w:val="clear" w:color="auto" w:fill="FCFCFC"/>
        <w:spacing w:before="0" w:beforeAutospacing="0" w:after="0" w:afterAutospacing="0" w:line="360" w:lineRule="auto"/>
        <w:ind w:firstLine="480" w:firstLineChars="200"/>
        <w:rPr>
          <w:rFonts w:hint="eastAsia"/>
        </w:rPr>
      </w:pPr>
      <w:r>
        <w:t>出题要点：区分不同数学模型所对应的系统类型。</w:t>
      </w:r>
    </w:p>
    <w:p>
      <w:pPr>
        <w:pStyle w:val="8"/>
        <w:shd w:val="clear" w:color="auto" w:fill="FCFCFC"/>
        <w:spacing w:before="0" w:beforeAutospacing="0" w:after="0" w:afterAutospacing="0" w:line="360" w:lineRule="auto"/>
        <w:rPr>
          <w:rFonts w:hint="eastAsia"/>
        </w:rPr>
      </w:pPr>
      <w:r>
        <w:t>2．了解连续时间系统与离散时间系统响应时域求解的方法。</w:t>
      </w:r>
    </w:p>
    <w:p>
      <w:pPr>
        <w:pStyle w:val="8"/>
        <w:shd w:val="clear" w:color="auto" w:fill="FCFCFC"/>
        <w:spacing w:before="0" w:beforeAutospacing="0" w:after="0" w:afterAutospacing="0" w:line="360" w:lineRule="auto"/>
        <w:ind w:left="480" w:hanging="480" w:hangingChars="200"/>
        <w:rPr>
          <w:rFonts w:hint="eastAsia" w:cs="Arial"/>
          <w:color w:val="333333"/>
        </w:rPr>
      </w:pPr>
      <w:r>
        <w:t>3．掌握连续时间系统单位冲激响应的概念、离散时间系统单位脉冲响应的概念。出题要点：</w:t>
      </w:r>
      <w:r>
        <w:rPr>
          <w:rFonts w:cs="Arial"/>
          <w:color w:val="333333"/>
        </w:rPr>
        <w:t>奇异信号的卷积积分和卷积和。</w:t>
      </w:r>
    </w:p>
    <w:p>
      <w:pPr>
        <w:pStyle w:val="8"/>
        <w:shd w:val="clear" w:color="auto" w:fill="FCFCFC"/>
        <w:spacing w:before="0" w:beforeAutospacing="0" w:after="0" w:afterAutospacing="0" w:line="360" w:lineRule="auto"/>
        <w:rPr>
          <w:rFonts w:hint="eastAsia"/>
        </w:rPr>
      </w:pPr>
      <w:r>
        <w:t>4．重点掌握用卷积法计算连续时间系统与离散时间系统的零状态响应。</w:t>
      </w:r>
    </w:p>
    <w:p>
      <w:pPr>
        <w:pStyle w:val="8"/>
        <w:shd w:val="clear" w:color="auto" w:fill="FCFCFC"/>
        <w:spacing w:before="0" w:beforeAutospacing="0" w:after="0" w:afterAutospacing="0" w:line="360" w:lineRule="auto"/>
        <w:ind w:firstLine="480" w:firstLineChars="200"/>
        <w:rPr>
          <w:rFonts w:hint="eastAsia" w:cs="Times New Roman"/>
          <w:color w:val="333333"/>
        </w:rPr>
      </w:pPr>
      <w:r>
        <w:t xml:space="preserve">出题要点：卷积积分的计算，卷积和的计算。利用卷积性质进行卷积的计算。卷积的图解法。利用卷积计算系 </w:t>
      </w:r>
      <w:r>
        <w:rPr>
          <w:rFonts w:cs="Arial"/>
          <w:color w:val="333333"/>
        </w:rPr>
        <w:t>统的零状态响应。</w:t>
      </w:r>
    </w:p>
    <w:p>
      <w:pPr>
        <w:pStyle w:val="8"/>
        <w:shd w:val="clear" w:color="auto" w:fill="FCFCFC"/>
        <w:spacing w:before="156" w:beforeLines="50" w:beforeAutospacing="0" w:after="156" w:afterLines="50" w:afterAutospacing="0" w:line="360" w:lineRule="auto"/>
        <w:rPr>
          <w:rFonts w:hint="eastAsia"/>
          <w:b/>
        </w:rPr>
      </w:pPr>
      <w:r>
        <w:rPr>
          <w:b/>
        </w:rPr>
        <w:t>四、连续时间信号的频域分析</w:t>
      </w:r>
    </w:p>
    <w:p>
      <w:pPr>
        <w:pStyle w:val="8"/>
        <w:shd w:val="clear" w:color="auto" w:fill="FCFCFC"/>
        <w:spacing w:before="0" w:beforeAutospacing="0" w:after="0" w:afterAutospacing="0" w:line="360" w:lineRule="auto"/>
        <w:ind w:firstLine="480" w:firstLineChars="200"/>
        <w:rPr>
          <w:rFonts w:hint="eastAsia" w:cs="Arial"/>
          <w:color w:val="333333"/>
        </w:rPr>
      </w:pPr>
      <w:r>
        <w:t>主要内容：连续周期信号的傅里叶级数，连续周期信号频谱的概念，连续</w:t>
      </w:r>
      <w:r>
        <w:rPr>
          <w:spacing w:val="2"/>
        </w:rPr>
        <w:t>非周期信号频谱的概念</w:t>
      </w:r>
      <w:r>
        <w:t>，常用连续时间信号的频谱，以及</w:t>
      </w:r>
      <w:r>
        <w:rPr>
          <w:rFonts w:cs="Arial"/>
          <w:spacing w:val="-3"/>
        </w:rPr>
        <w:t>连续时间傅里叶变换的性质及其物理概念</w:t>
      </w:r>
      <w:r>
        <w:rPr>
          <w:rFonts w:cs="Arial"/>
          <w:color w:val="333333"/>
        </w:rPr>
        <w:t>。</w:t>
      </w:r>
      <w:r>
        <w:t>连续周期信号和非周期信号通过系统响应的频域分析；无失真传输</w:t>
      </w:r>
      <w:r>
        <w:rPr>
          <w:rFonts w:cs="Arial"/>
          <w:color w:val="333333"/>
        </w:rPr>
        <w:t>系统和理想滤波器</w:t>
      </w:r>
      <w:r>
        <w:rPr>
          <w:rFonts w:cs="Arial"/>
          <w:color w:val="000000"/>
        </w:rPr>
        <w:t>的特性；抽样与</w:t>
      </w:r>
      <w:r>
        <w:rPr>
          <w:rFonts w:cs="Arial"/>
          <w:color w:val="333333"/>
        </w:rPr>
        <w:t>抽样定理。</w:t>
      </w:r>
    </w:p>
    <w:p>
      <w:pPr>
        <w:pStyle w:val="8"/>
        <w:shd w:val="clear" w:color="auto" w:fill="FCFCFC"/>
        <w:spacing w:before="0" w:beforeAutospacing="0" w:after="0" w:afterAutospacing="0" w:line="360" w:lineRule="auto"/>
        <w:ind w:firstLine="480" w:firstLineChars="200"/>
        <w:rPr>
          <w:rFonts w:hint="eastAsia"/>
        </w:rPr>
      </w:pPr>
      <w:r>
        <w:t>要求：</w:t>
      </w:r>
    </w:p>
    <w:p>
      <w:pPr>
        <w:pStyle w:val="8"/>
        <w:shd w:val="clear" w:color="auto" w:fill="FCFCFC"/>
        <w:spacing w:before="0" w:beforeAutospacing="0" w:after="0" w:afterAutospacing="0" w:line="360" w:lineRule="auto"/>
        <w:rPr>
          <w:rFonts w:hint="eastAsia"/>
        </w:rPr>
      </w:pPr>
      <w:r>
        <w:t>1．从数学概念、物理概念及工程概念深刻理解信号的频谱。</w:t>
      </w:r>
    </w:p>
    <w:p>
      <w:pPr>
        <w:pStyle w:val="8"/>
        <w:shd w:val="clear" w:color="auto" w:fill="FCFCFC"/>
        <w:spacing w:before="0" w:beforeAutospacing="0" w:after="0" w:afterAutospacing="0" w:line="360" w:lineRule="auto"/>
        <w:rPr>
          <w:rFonts w:hint="eastAsia"/>
        </w:rPr>
      </w:pPr>
      <w:r>
        <w:t>2．熟练掌握基本连续时间信号的频谱。</w:t>
      </w:r>
    </w:p>
    <w:p>
      <w:pPr>
        <w:pStyle w:val="8"/>
        <w:shd w:val="clear" w:color="auto" w:fill="FCFCFC"/>
        <w:spacing w:before="0" w:beforeAutospacing="0" w:after="0" w:afterAutospacing="0" w:line="360" w:lineRule="auto"/>
        <w:ind w:firstLine="480" w:firstLineChars="200"/>
        <w:rPr>
          <w:rFonts w:hint="eastAsia"/>
        </w:rPr>
      </w:pPr>
      <w:r>
        <w:t>出题要点：利用基本信号的频谱计算一些时域有限信号的频谱。</w:t>
      </w:r>
    </w:p>
    <w:p>
      <w:pPr>
        <w:pStyle w:val="8"/>
        <w:shd w:val="clear" w:color="auto" w:fill="FCFCFC"/>
        <w:spacing w:before="0" w:beforeAutospacing="0" w:after="0" w:afterAutospacing="0" w:line="360" w:lineRule="auto"/>
        <w:rPr>
          <w:rFonts w:hint="eastAsia"/>
        </w:rPr>
      </w:pPr>
      <w:r>
        <w:t>3．熟练掌握连续时间傅里叶变换的基本性质，特别是卷积性质和调制特性。</w:t>
      </w:r>
    </w:p>
    <w:p>
      <w:pPr>
        <w:pStyle w:val="8"/>
        <w:shd w:val="clear" w:color="auto" w:fill="FCFCFC"/>
        <w:spacing w:before="0" w:beforeAutospacing="0" w:after="0" w:afterAutospacing="0" w:line="360" w:lineRule="auto"/>
        <w:ind w:firstLine="480" w:firstLineChars="200"/>
        <w:rPr>
          <w:rFonts w:hint="eastAsia" w:cs="Arial"/>
          <w:color w:val="333333"/>
          <w:spacing w:val="-3"/>
        </w:rPr>
      </w:pPr>
      <w:r>
        <w:t>出题要点：利用傅里叶变换的基本性质</w:t>
      </w:r>
      <w:r>
        <w:rPr>
          <w:rFonts w:cs="Arial"/>
          <w:color w:val="333333"/>
          <w:spacing w:val="-3"/>
        </w:rPr>
        <w:t>计算一些变换信号的频谱。</w:t>
      </w:r>
    </w:p>
    <w:p>
      <w:pPr>
        <w:pStyle w:val="8"/>
        <w:shd w:val="clear" w:color="auto" w:fill="FCFCFC"/>
        <w:spacing w:before="0" w:beforeAutospacing="0" w:after="0" w:afterAutospacing="0" w:line="360" w:lineRule="auto"/>
        <w:rPr>
          <w:rFonts w:hint="eastAsia"/>
        </w:rPr>
      </w:pPr>
      <w:r>
        <w:t>4．灵活应用常用信号的频谱及傅里叶变换的基本性质分析一般连续时间信号的频谱。</w:t>
      </w:r>
    </w:p>
    <w:p>
      <w:pPr>
        <w:pStyle w:val="8"/>
        <w:shd w:val="clear" w:color="auto" w:fill="FCFCFC"/>
        <w:spacing w:before="0" w:beforeAutospacing="0" w:after="0" w:afterAutospacing="0" w:line="360" w:lineRule="auto"/>
        <w:ind w:firstLine="480" w:firstLineChars="200"/>
        <w:rPr>
          <w:rFonts w:hint="eastAsia"/>
        </w:rPr>
      </w:pPr>
      <w:r>
        <w:t>出题要点：深刻理解傅里叶变换，反变换的的基本性质。一些信号的变换和反变换。</w:t>
      </w:r>
    </w:p>
    <w:p>
      <w:pPr>
        <w:pStyle w:val="30"/>
        <w:shd w:val="clear" w:color="auto" w:fill="FCFCFC"/>
        <w:spacing w:before="0" w:beforeAutospacing="0" w:after="0" w:afterAutospacing="0" w:line="360" w:lineRule="auto"/>
        <w:rPr>
          <w:rFonts w:hint="eastAsia"/>
        </w:rPr>
      </w:pPr>
      <w:r>
        <w:rPr>
          <w:rFonts w:hint="eastAsia"/>
        </w:rPr>
        <w:t>5.</w:t>
      </w:r>
      <w:r>
        <w:t>掌握无失真系统与理想低通滤波器的时域与频域特性。</w:t>
      </w:r>
    </w:p>
    <w:p>
      <w:pPr>
        <w:pStyle w:val="30"/>
        <w:shd w:val="clear" w:color="auto" w:fill="FCFCFC"/>
        <w:spacing w:before="0" w:beforeAutospacing="0" w:after="0" w:afterAutospacing="0" w:line="360" w:lineRule="auto"/>
        <w:ind w:firstLine="480" w:firstLineChars="200"/>
        <w:rPr>
          <w:rFonts w:hint="eastAsia"/>
        </w:rPr>
      </w:pPr>
      <w:r>
        <w:t>出题要点：无失真传输及其条件，理想低通滤波器及其相关。</w:t>
      </w:r>
    </w:p>
    <w:p>
      <w:pPr>
        <w:pStyle w:val="30"/>
        <w:shd w:val="clear" w:color="auto" w:fill="FCFCFC"/>
        <w:spacing w:before="0" w:beforeAutospacing="0" w:after="0" w:afterAutospacing="0" w:line="360" w:lineRule="auto"/>
        <w:rPr>
          <w:rFonts w:hint="eastAsia"/>
        </w:rPr>
      </w:pPr>
      <w:r>
        <w:rPr>
          <w:rFonts w:hint="eastAsia" w:cs="Arial"/>
          <w:color w:val="333333"/>
        </w:rPr>
        <w:t>6</w:t>
      </w:r>
      <w:r>
        <w:rPr>
          <w:rFonts w:cs="Arial"/>
          <w:color w:val="333333"/>
        </w:rPr>
        <w:t>．</w:t>
      </w:r>
      <w:r>
        <w:t>灵活掌握抽样定理的内容及其应用。</w:t>
      </w:r>
    </w:p>
    <w:p>
      <w:pPr>
        <w:pStyle w:val="8"/>
        <w:shd w:val="clear" w:color="auto" w:fill="FCFCFC"/>
        <w:spacing w:before="0" w:beforeAutospacing="0" w:after="0" w:afterAutospacing="0" w:line="360" w:lineRule="auto"/>
        <w:ind w:firstLine="480" w:firstLineChars="200"/>
        <w:rPr>
          <w:rFonts w:hint="eastAsia"/>
        </w:rPr>
      </w:pPr>
      <w:r>
        <w:t>出题要点：抽样定理及其相关</w:t>
      </w:r>
    </w:p>
    <w:p>
      <w:pPr>
        <w:pStyle w:val="8"/>
        <w:shd w:val="clear" w:color="auto" w:fill="FCFCFC"/>
        <w:spacing w:before="156" w:beforeLines="50" w:beforeAutospacing="0" w:after="156" w:afterLines="50" w:afterAutospacing="0" w:line="360" w:lineRule="auto"/>
        <w:rPr>
          <w:rFonts w:hint="eastAsia"/>
          <w:b/>
        </w:rPr>
      </w:pPr>
      <w:r>
        <w:rPr>
          <w:rFonts w:hint="eastAsia"/>
          <w:b/>
        </w:rPr>
        <w:t>五</w:t>
      </w:r>
      <w:r>
        <w:rPr>
          <w:b/>
        </w:rPr>
        <w:t>、连续时间信号与系统的复频域分析</w:t>
      </w:r>
    </w:p>
    <w:p>
      <w:pPr>
        <w:pStyle w:val="8"/>
        <w:shd w:val="clear" w:color="auto" w:fill="FCFCFC"/>
        <w:spacing w:before="0" w:beforeAutospacing="0" w:after="0" w:afterAutospacing="0" w:line="360" w:lineRule="auto"/>
        <w:ind w:firstLine="480" w:firstLineChars="200"/>
        <w:rPr>
          <w:rFonts w:hint="eastAsia"/>
        </w:rPr>
      </w:pPr>
      <w:r>
        <w:t>主要内容：利用Laplace变换进行连续时间</w:t>
      </w:r>
      <w:r>
        <w:rPr>
          <w:spacing w:val="-2"/>
        </w:rPr>
        <w:t>信号的复频域分析</w:t>
      </w:r>
      <w:r>
        <w:t>和连续时间系统的复频域分析；连续时间系统的复频域方框图表示。</w:t>
      </w:r>
    </w:p>
    <w:p>
      <w:pPr>
        <w:pStyle w:val="8"/>
        <w:shd w:val="clear" w:color="auto" w:fill="FCFCFC"/>
        <w:spacing w:before="0" w:beforeAutospacing="0" w:after="0" w:afterAutospacing="0" w:line="360" w:lineRule="auto"/>
        <w:ind w:firstLine="480" w:firstLineChars="200"/>
        <w:rPr>
          <w:rFonts w:hint="eastAsia"/>
        </w:rPr>
      </w:pPr>
      <w:r>
        <w:t>要求：</w:t>
      </w:r>
    </w:p>
    <w:p>
      <w:pPr>
        <w:pStyle w:val="8"/>
        <w:shd w:val="clear" w:color="auto" w:fill="FCFCFC"/>
        <w:spacing w:before="0" w:beforeAutospacing="0" w:after="0" w:afterAutospacing="0" w:line="360" w:lineRule="auto"/>
        <w:rPr>
          <w:rFonts w:hint="eastAsia"/>
        </w:rPr>
      </w:pPr>
      <w:r>
        <w:t>1．熟练掌握单边拉普拉斯变换及其基本性质和拉普拉斯反变换。</w:t>
      </w:r>
    </w:p>
    <w:p>
      <w:pPr>
        <w:pStyle w:val="8"/>
        <w:shd w:val="clear" w:color="auto" w:fill="FCFCFC"/>
        <w:spacing w:before="0" w:beforeAutospacing="0" w:after="0" w:afterAutospacing="0" w:line="360" w:lineRule="auto"/>
        <w:ind w:firstLine="480" w:firstLineChars="200"/>
        <w:rPr>
          <w:rFonts w:hint="eastAsia"/>
        </w:rPr>
      </w:pPr>
      <w:r>
        <w:t>出题要点：典型信号的单边拉普拉斯变换。利用拉普拉斯变换基本性质求信号的变换和反变换</w:t>
      </w:r>
    </w:p>
    <w:p>
      <w:pPr>
        <w:pStyle w:val="8"/>
        <w:shd w:val="clear" w:color="auto" w:fill="FCFCFC"/>
        <w:spacing w:before="0" w:beforeAutospacing="0" w:after="0" w:afterAutospacing="0" w:line="360" w:lineRule="auto"/>
        <w:rPr>
          <w:rFonts w:hint="eastAsia"/>
        </w:rPr>
      </w:pPr>
      <w:r>
        <w:t>2．掌握用单边拉普拉斯求解连续系统响应的零输入响应和零状态响应。</w:t>
      </w:r>
    </w:p>
    <w:p>
      <w:pPr>
        <w:pStyle w:val="8"/>
        <w:shd w:val="clear" w:color="auto" w:fill="FCFCFC"/>
        <w:spacing w:before="0" w:beforeAutospacing="0" w:after="0" w:afterAutospacing="0" w:line="360" w:lineRule="auto"/>
        <w:ind w:firstLine="480" w:firstLineChars="200"/>
        <w:rPr>
          <w:rFonts w:hint="eastAsia"/>
        </w:rPr>
      </w:pPr>
      <w:r>
        <w:t>出题要点：</w:t>
      </w:r>
      <w:r>
        <w:rPr>
          <w:rFonts w:hint="eastAsia"/>
        </w:rPr>
        <w:t>求解连续系统响应的零输入响应和零状态响应</w:t>
      </w:r>
    </w:p>
    <w:p>
      <w:pPr>
        <w:pStyle w:val="8"/>
        <w:shd w:val="clear" w:color="auto" w:fill="FCFCFC"/>
        <w:spacing w:before="0" w:beforeAutospacing="0" w:after="0" w:afterAutospacing="0" w:line="360" w:lineRule="auto"/>
        <w:rPr>
          <w:rFonts w:hint="eastAsia"/>
        </w:rPr>
      </w:pPr>
      <w:r>
        <w:t>3．掌握连续系统的直接型、级联型和并联型模拟框图。</w:t>
      </w:r>
    </w:p>
    <w:p>
      <w:pPr>
        <w:pStyle w:val="8"/>
        <w:shd w:val="clear" w:color="auto" w:fill="FCFCFC"/>
        <w:spacing w:before="0" w:beforeAutospacing="0" w:after="0" w:afterAutospacing="0" w:line="360" w:lineRule="auto"/>
        <w:ind w:firstLine="480" w:firstLineChars="200"/>
        <w:rPr>
          <w:rFonts w:hint="eastAsia"/>
        </w:rPr>
      </w:pPr>
      <w:r>
        <w:t>出题要点：会用梅森公式实现系统的直接型、级联型和并联型模拟框图。</w:t>
      </w:r>
    </w:p>
    <w:p>
      <w:pPr>
        <w:pStyle w:val="8"/>
        <w:shd w:val="clear" w:color="auto" w:fill="FCFCFC"/>
        <w:spacing w:before="156" w:beforeLines="50" w:beforeAutospacing="0" w:after="156" w:afterLines="50" w:afterAutospacing="0" w:line="360" w:lineRule="auto"/>
        <w:rPr>
          <w:rFonts w:hint="eastAsia"/>
          <w:b/>
        </w:rPr>
      </w:pPr>
      <w:r>
        <w:rPr>
          <w:rFonts w:hint="eastAsia"/>
          <w:b/>
        </w:rPr>
        <w:t>六</w:t>
      </w:r>
      <w:r>
        <w:rPr>
          <w:b/>
        </w:rPr>
        <w:t>、离散时间信号与系统的Z域分析</w:t>
      </w:r>
    </w:p>
    <w:p>
      <w:pPr>
        <w:pStyle w:val="8"/>
        <w:shd w:val="clear" w:color="auto" w:fill="FCFCFC"/>
        <w:spacing w:before="0" w:beforeAutospacing="0" w:after="0" w:afterAutospacing="0" w:line="360" w:lineRule="auto"/>
        <w:ind w:firstLine="480" w:firstLineChars="200"/>
        <w:rPr>
          <w:rFonts w:hint="eastAsia" w:cs="Arial"/>
          <w:color w:val="333333"/>
        </w:rPr>
      </w:pPr>
      <w:r>
        <w:t>主要内容：</w:t>
      </w:r>
      <w:r>
        <w:rPr>
          <w:spacing w:val="-17"/>
        </w:rPr>
        <w:t>利用</w:t>
      </w:r>
      <w:r>
        <w:t>Z</w:t>
      </w:r>
      <w:r>
        <w:rPr>
          <w:spacing w:val="18"/>
        </w:rPr>
        <w:t>变换</w:t>
      </w:r>
      <w:r>
        <w:t>进行离散时间信号的Z</w:t>
      </w:r>
      <w:r>
        <w:rPr>
          <w:spacing w:val="1"/>
        </w:rPr>
        <w:t>域分析</w:t>
      </w:r>
      <w:r>
        <w:t>和离散时间系统的Z</w:t>
      </w:r>
      <w:r>
        <w:rPr>
          <w:rFonts w:cs="Arial"/>
          <w:color w:val="333333"/>
        </w:rPr>
        <w:t>域分析；离散时间系统的Z</w:t>
      </w:r>
      <w:r>
        <w:rPr>
          <w:rFonts w:cs="Arial"/>
          <w:color w:val="333333"/>
          <w:spacing w:val="-4"/>
        </w:rPr>
        <w:t>域方框图表</w:t>
      </w:r>
      <w:r>
        <w:rPr>
          <w:rFonts w:cs="Arial"/>
          <w:color w:val="333333"/>
        </w:rPr>
        <w:t>示。</w:t>
      </w:r>
    </w:p>
    <w:p>
      <w:pPr>
        <w:pStyle w:val="8"/>
        <w:shd w:val="clear" w:color="auto" w:fill="FCFCFC"/>
        <w:spacing w:before="0" w:beforeAutospacing="0" w:after="0" w:afterAutospacing="0" w:line="360" w:lineRule="auto"/>
        <w:ind w:firstLine="480" w:firstLineChars="200"/>
        <w:rPr>
          <w:rFonts w:hint="eastAsia"/>
        </w:rPr>
      </w:pPr>
      <w:r>
        <w:t>要求：</w:t>
      </w:r>
    </w:p>
    <w:p>
      <w:pPr>
        <w:pStyle w:val="8"/>
        <w:shd w:val="clear" w:color="auto" w:fill="FCFCFC"/>
        <w:spacing w:before="0" w:beforeAutospacing="0" w:after="0" w:afterAutospacing="0" w:line="360" w:lineRule="auto"/>
        <w:rPr>
          <w:rFonts w:hint="eastAsia" w:cs="Arial"/>
          <w:color w:val="333333"/>
        </w:rPr>
      </w:pPr>
      <w:r>
        <w:t>1．熟练掌握单边Z变换及其Z变换的性质和</w:t>
      </w:r>
      <w:r>
        <w:rPr>
          <w:rFonts w:cs="Arial"/>
          <w:color w:val="333333"/>
        </w:rPr>
        <w:t>Z反变换。</w:t>
      </w:r>
    </w:p>
    <w:p>
      <w:pPr>
        <w:pStyle w:val="8"/>
        <w:shd w:val="clear" w:color="auto" w:fill="FCFCFC"/>
        <w:spacing w:before="0" w:beforeAutospacing="0" w:after="0" w:afterAutospacing="0" w:line="360" w:lineRule="auto"/>
        <w:ind w:firstLine="480" w:firstLineChars="200"/>
        <w:rPr>
          <w:rFonts w:hint="eastAsia"/>
        </w:rPr>
      </w:pPr>
      <w:r>
        <w:t>出题要点：信号的单边Z变换，Z反变换。</w:t>
      </w:r>
    </w:p>
    <w:p>
      <w:pPr>
        <w:pStyle w:val="8"/>
        <w:shd w:val="clear" w:color="auto" w:fill="FCFCFC"/>
        <w:spacing w:before="0" w:beforeAutospacing="0" w:after="0" w:afterAutospacing="0" w:line="360" w:lineRule="auto"/>
        <w:rPr>
          <w:rFonts w:hint="eastAsia"/>
        </w:rPr>
      </w:pPr>
      <w:r>
        <w:t>2．掌握用单边Z变换求解离散系统的零输入响应和零状态响应。</w:t>
      </w:r>
    </w:p>
    <w:p>
      <w:pPr>
        <w:pStyle w:val="8"/>
        <w:shd w:val="clear" w:color="auto" w:fill="FCFCFC"/>
        <w:spacing w:before="0" w:beforeAutospacing="0" w:after="0" w:afterAutospacing="0" w:line="360" w:lineRule="auto"/>
        <w:ind w:firstLine="480" w:firstLineChars="200"/>
        <w:rPr>
          <w:rFonts w:hint="eastAsia"/>
        </w:rPr>
      </w:pPr>
      <w:r>
        <w:t>出题要点：单边Z变换求解离散系统的零输入响应和零状态响应</w:t>
      </w:r>
    </w:p>
    <w:p>
      <w:pPr>
        <w:pStyle w:val="8"/>
        <w:shd w:val="clear" w:color="auto" w:fill="FCFCFC"/>
        <w:spacing w:before="0" w:beforeAutospacing="0" w:after="0" w:afterAutospacing="0" w:line="360" w:lineRule="auto"/>
        <w:rPr>
          <w:rFonts w:hint="eastAsia"/>
        </w:rPr>
      </w:pPr>
      <w:r>
        <w:t>3．掌握离散系统的直接型、级联型和并联型模拟框图。</w:t>
      </w:r>
    </w:p>
    <w:p>
      <w:pPr>
        <w:pStyle w:val="8"/>
        <w:shd w:val="clear" w:color="auto" w:fill="FCFCFC"/>
        <w:spacing w:before="0" w:beforeAutospacing="0" w:after="0" w:afterAutospacing="0" w:line="360" w:lineRule="auto"/>
        <w:ind w:firstLine="480" w:firstLineChars="200"/>
        <w:rPr>
          <w:rFonts w:hint="eastAsia"/>
        </w:rPr>
      </w:pPr>
      <w:r>
        <w:t>出题要点：会用梅森公式实现系统的直接型、级联型和并联型模拟框图。</w:t>
      </w:r>
    </w:p>
    <w:p>
      <w:pPr>
        <w:pStyle w:val="8"/>
        <w:shd w:val="clear" w:color="auto" w:fill="FCFCFC"/>
        <w:spacing w:before="156" w:beforeLines="50" w:beforeAutospacing="0" w:after="156" w:afterLines="50" w:afterAutospacing="0" w:line="360" w:lineRule="auto"/>
        <w:rPr>
          <w:rFonts w:hint="eastAsia"/>
          <w:b/>
        </w:rPr>
      </w:pPr>
      <w:r>
        <w:rPr>
          <w:rFonts w:hint="eastAsia"/>
          <w:b/>
        </w:rPr>
        <w:t>七</w:t>
      </w:r>
      <w:r>
        <w:rPr>
          <w:b/>
        </w:rPr>
        <w:t>、试卷题型及比例</w:t>
      </w:r>
    </w:p>
    <w:p>
      <w:pPr>
        <w:pStyle w:val="8"/>
        <w:shd w:val="clear" w:color="auto" w:fill="FCFCFC"/>
        <w:spacing w:before="0" w:beforeAutospacing="0" w:after="0" w:afterAutospacing="0" w:line="360" w:lineRule="auto"/>
        <w:ind w:firstLine="480" w:firstLineChars="200"/>
        <w:rPr>
          <w:rFonts w:hint="eastAsia" w:cs="Arial"/>
          <w:color w:val="333333"/>
        </w:rPr>
      </w:pPr>
      <w:r>
        <w:t>试卷题型分为简</w:t>
      </w:r>
      <w:r>
        <w:rPr>
          <w:rFonts w:hint="eastAsia"/>
        </w:rPr>
        <w:t>算</w:t>
      </w:r>
      <w:r>
        <w:t>题、一般计算题和综合计算题三种类型，其中简答</w:t>
      </w:r>
      <w:r>
        <w:rPr>
          <w:rFonts w:cs="Arial"/>
          <w:color w:val="333333"/>
        </w:rPr>
        <w:t>题和一般计算题约占80</w:t>
      </w:r>
      <w:r>
        <w:t>～90%</w:t>
      </w:r>
      <w:r>
        <w:rPr>
          <w:rFonts w:cs="Arial"/>
          <w:color w:val="333333"/>
          <w:spacing w:val="-13"/>
        </w:rPr>
        <w:t>，综合计算题约占</w:t>
      </w:r>
      <w:r>
        <w:rPr>
          <w:rFonts w:cs="Arial"/>
          <w:color w:val="333333"/>
        </w:rPr>
        <w:t>10</w:t>
      </w:r>
      <w:r>
        <w:t>～20</w:t>
      </w:r>
      <w:r>
        <w:rPr>
          <w:rFonts w:cs="Arial"/>
          <w:color w:val="333333"/>
        </w:rPr>
        <w:t xml:space="preserve">％。 </w:t>
      </w:r>
    </w:p>
    <w:p>
      <w:pPr>
        <w:pStyle w:val="8"/>
        <w:shd w:val="clear" w:color="auto" w:fill="FCFCFC"/>
        <w:spacing w:before="156" w:beforeLines="50" w:beforeAutospacing="0" w:after="156" w:afterLines="50" w:afterAutospacing="0" w:line="360" w:lineRule="auto"/>
        <w:rPr>
          <w:rFonts w:hint="eastAsia"/>
          <w:b/>
        </w:rPr>
      </w:pPr>
      <w:r>
        <w:rPr>
          <w:rFonts w:hint="eastAsia"/>
          <w:b/>
        </w:rPr>
        <w:t>八</w:t>
      </w:r>
      <w:r>
        <w:rPr>
          <w:b/>
        </w:rPr>
        <w:t>、考试形式及时间</w:t>
      </w:r>
    </w:p>
    <w:p>
      <w:pPr>
        <w:pStyle w:val="8"/>
        <w:shd w:val="clear" w:color="auto" w:fill="FCFCFC"/>
        <w:spacing w:before="156" w:beforeLines="50" w:beforeAutospacing="0" w:after="156" w:afterLines="50" w:afterAutospacing="0" w:line="360" w:lineRule="auto"/>
        <w:ind w:firstLine="480" w:firstLineChars="200"/>
        <w:rPr>
          <w:rFonts w:hint="eastAsia"/>
        </w:rPr>
      </w:pPr>
      <w:r>
        <w:t>考试形式为笔试，考试时间3小时，满分为150分。</w:t>
      </w:r>
    </w:p>
    <w:p>
      <w:pPr>
        <w:pStyle w:val="8"/>
        <w:shd w:val="clear" w:color="auto" w:fill="FCFCFC"/>
        <w:spacing w:before="156" w:beforeLines="50" w:beforeAutospacing="0" w:after="156" w:afterLines="50" w:afterAutospacing="0" w:line="360" w:lineRule="auto"/>
        <w:rPr>
          <w:rFonts w:hint="eastAsia"/>
          <w:b/>
        </w:rPr>
      </w:pPr>
      <w:r>
        <w:rPr>
          <w:rFonts w:hint="eastAsia"/>
          <w:b/>
        </w:rPr>
        <w:t>九</w:t>
      </w:r>
      <w:r>
        <w:rPr>
          <w:b/>
        </w:rPr>
        <w:t>、参考书目</w:t>
      </w:r>
    </w:p>
    <w:p>
      <w:pPr>
        <w:pStyle w:val="8"/>
        <w:shd w:val="clear" w:color="auto" w:fill="FCFCFC"/>
        <w:spacing w:before="156" w:beforeLines="50" w:beforeAutospacing="0" w:after="156" w:afterLines="50" w:afterAutospacing="0" w:line="360" w:lineRule="auto"/>
        <w:ind w:firstLine="480" w:firstLineChars="200"/>
        <w:sectPr>
          <w:pgSz w:w="11906" w:h="16838"/>
          <w:pgMar w:top="1440" w:right="1800" w:bottom="1440" w:left="1800" w:header="851" w:footer="992" w:gutter="0"/>
          <w:cols w:space="425" w:num="1"/>
          <w:docGrid w:type="lines" w:linePitch="312" w:charSpace="0"/>
        </w:sectPr>
      </w:pPr>
      <w:r>
        <w:t>《信号与线性系统分析（第四版）》，吴大正主编，高等教育出版</w:t>
      </w:r>
    </w:p>
    <w:p>
      <w:pPr>
        <w:pStyle w:val="8"/>
        <w:shd w:val="clear" w:color="auto" w:fill="FCFCFC"/>
        <w:spacing w:before="156" w:beforeLines="50" w:beforeAutospacing="0" w:after="156" w:afterLines="50" w:afterAutospacing="0" w:line="360" w:lineRule="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6DB"/>
    <w:rsid w:val="000A36DB"/>
    <w:rsid w:val="000B71DE"/>
    <w:rsid w:val="000F754A"/>
    <w:rsid w:val="0019629C"/>
    <w:rsid w:val="001A12DE"/>
    <w:rsid w:val="001A6F9E"/>
    <w:rsid w:val="002455DD"/>
    <w:rsid w:val="00257277"/>
    <w:rsid w:val="002A5724"/>
    <w:rsid w:val="003063B3"/>
    <w:rsid w:val="003B7C2E"/>
    <w:rsid w:val="00404FCB"/>
    <w:rsid w:val="004819A9"/>
    <w:rsid w:val="004F2F1A"/>
    <w:rsid w:val="00545A6A"/>
    <w:rsid w:val="005812D1"/>
    <w:rsid w:val="0058134A"/>
    <w:rsid w:val="00655845"/>
    <w:rsid w:val="006F4B80"/>
    <w:rsid w:val="007B2B9B"/>
    <w:rsid w:val="007F0E3A"/>
    <w:rsid w:val="00800D39"/>
    <w:rsid w:val="00846FEE"/>
    <w:rsid w:val="008613AB"/>
    <w:rsid w:val="008C7628"/>
    <w:rsid w:val="008E12FE"/>
    <w:rsid w:val="00907A87"/>
    <w:rsid w:val="009F4DFE"/>
    <w:rsid w:val="00A54970"/>
    <w:rsid w:val="00A92A1D"/>
    <w:rsid w:val="00AB07A7"/>
    <w:rsid w:val="00AF5E99"/>
    <w:rsid w:val="00B11BCD"/>
    <w:rsid w:val="00B62FF3"/>
    <w:rsid w:val="00B7146A"/>
    <w:rsid w:val="00B95DC1"/>
    <w:rsid w:val="00DF724D"/>
    <w:rsid w:val="00E34FB8"/>
    <w:rsid w:val="00EE7A91"/>
    <w:rsid w:val="00F17654"/>
    <w:rsid w:val="00FC2D45"/>
    <w:rsid w:val="00FC7C0C"/>
    <w:rsid w:val="00FE0F7D"/>
    <w:rsid w:val="29152A61"/>
    <w:rsid w:val="649E6CF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trPr>
      <w:wBefore w:w="0" w:type="dxa"/>
    </w:trPr>
  </w:style>
  <w:style w:type="paragraph" w:styleId="2">
    <w:name w:val="header"/>
    <w:basedOn w:val="1"/>
    <w:link w:val="58"/>
    <w:semiHidden/>
    <w:unhideWhenUsed/>
    <w:uiPriority w:val="0"/>
    <w:pPr>
      <w:pBdr>
        <w:bottom w:val="single" w:color="auto" w:sz="6" w:space="1"/>
      </w:pBdr>
      <w:tabs>
        <w:tab w:val="center" w:pos="4153"/>
        <w:tab w:val="right" w:pos="8306"/>
      </w:tabs>
      <w:snapToGrid w:val="0"/>
      <w:jc w:val="center"/>
    </w:pPr>
    <w:rPr>
      <w:sz w:val="18"/>
      <w:szCs w:val="18"/>
    </w:rPr>
  </w:style>
  <w:style w:type="paragraph" w:customStyle="1" w:styleId="5">
    <w:name w:val="reader-word-layer reader-word-s1-0 reader-word-s1-1"/>
    <w:basedOn w:val="1"/>
    <w:uiPriority w:val="0"/>
    <w:pPr>
      <w:widowControl/>
      <w:spacing w:before="100" w:beforeAutospacing="1" w:after="100" w:afterAutospacing="1"/>
      <w:jc w:val="left"/>
    </w:pPr>
    <w:rPr>
      <w:rFonts w:ascii="宋体" w:hAnsi="宋体" w:cs="宋体"/>
      <w:kern w:val="0"/>
      <w:sz w:val="24"/>
    </w:rPr>
  </w:style>
  <w:style w:type="paragraph" w:customStyle="1" w:styleId="6">
    <w:name w:val="reader-word-layer reader-word-s1-0 reader-word-s1-6"/>
    <w:basedOn w:val="1"/>
    <w:uiPriority w:val="0"/>
    <w:pPr>
      <w:widowControl/>
      <w:spacing w:before="100" w:beforeAutospacing="1" w:after="100" w:afterAutospacing="1"/>
      <w:jc w:val="left"/>
    </w:pPr>
    <w:rPr>
      <w:rFonts w:ascii="宋体" w:hAnsi="宋体" w:cs="宋体"/>
      <w:kern w:val="0"/>
      <w:sz w:val="24"/>
    </w:rPr>
  </w:style>
  <w:style w:type="paragraph" w:customStyle="1" w:styleId="7">
    <w:name w:val="reader-word-layer reader-word-s1-8"/>
    <w:basedOn w:val="1"/>
    <w:uiPriority w:val="0"/>
    <w:pPr>
      <w:widowControl/>
      <w:spacing w:before="100" w:beforeAutospacing="1" w:after="100" w:afterAutospacing="1"/>
      <w:jc w:val="left"/>
    </w:pPr>
    <w:rPr>
      <w:rFonts w:ascii="宋体" w:hAnsi="宋体" w:cs="宋体"/>
      <w:kern w:val="0"/>
      <w:sz w:val="24"/>
    </w:rPr>
  </w:style>
  <w:style w:type="paragraph" w:customStyle="1" w:styleId="8">
    <w:name w:val="reader-word-layer reader-word-s1-12"/>
    <w:basedOn w:val="1"/>
    <w:uiPriority w:val="0"/>
    <w:pPr>
      <w:widowControl/>
      <w:spacing w:before="100" w:beforeAutospacing="1" w:after="100" w:afterAutospacing="1"/>
      <w:jc w:val="left"/>
    </w:pPr>
    <w:rPr>
      <w:rFonts w:ascii="宋体" w:hAnsi="宋体" w:cs="宋体"/>
      <w:kern w:val="0"/>
      <w:sz w:val="24"/>
    </w:rPr>
  </w:style>
  <w:style w:type="paragraph" w:customStyle="1" w:styleId="9">
    <w:name w:val="reader-word-layer reader-word-s1-13"/>
    <w:basedOn w:val="1"/>
    <w:uiPriority w:val="0"/>
    <w:pPr>
      <w:widowControl/>
      <w:spacing w:before="100" w:beforeAutospacing="1" w:after="100" w:afterAutospacing="1"/>
      <w:jc w:val="left"/>
    </w:pPr>
    <w:rPr>
      <w:rFonts w:ascii="宋体" w:hAnsi="宋体" w:cs="宋体"/>
      <w:kern w:val="0"/>
      <w:sz w:val="24"/>
    </w:rPr>
  </w:style>
  <w:style w:type="paragraph" w:customStyle="1" w:styleId="10">
    <w:name w:val="reader-word-layer reader-word-s1-14"/>
    <w:basedOn w:val="1"/>
    <w:uiPriority w:val="0"/>
    <w:pPr>
      <w:widowControl/>
      <w:spacing w:before="100" w:beforeAutospacing="1" w:after="100" w:afterAutospacing="1"/>
      <w:jc w:val="left"/>
    </w:pPr>
    <w:rPr>
      <w:rFonts w:ascii="宋体" w:hAnsi="宋体" w:cs="宋体"/>
      <w:kern w:val="0"/>
      <w:sz w:val="24"/>
    </w:rPr>
  </w:style>
  <w:style w:type="paragraph" w:customStyle="1" w:styleId="11">
    <w:name w:val="reader-word-layer reader-word-s1-15"/>
    <w:basedOn w:val="1"/>
    <w:uiPriority w:val="0"/>
    <w:pPr>
      <w:widowControl/>
      <w:spacing w:before="100" w:beforeAutospacing="1" w:after="100" w:afterAutospacing="1"/>
      <w:jc w:val="left"/>
    </w:pPr>
    <w:rPr>
      <w:rFonts w:ascii="宋体" w:hAnsi="宋体" w:cs="宋体"/>
      <w:kern w:val="0"/>
      <w:sz w:val="24"/>
    </w:rPr>
  </w:style>
  <w:style w:type="paragraph" w:customStyle="1" w:styleId="12">
    <w:name w:val="reader-word-layer reader-word-s1-17"/>
    <w:basedOn w:val="1"/>
    <w:uiPriority w:val="0"/>
    <w:pPr>
      <w:widowControl/>
      <w:spacing w:before="100" w:beforeAutospacing="1" w:after="100" w:afterAutospacing="1"/>
      <w:jc w:val="left"/>
    </w:pPr>
    <w:rPr>
      <w:rFonts w:ascii="宋体" w:hAnsi="宋体" w:cs="宋体"/>
      <w:kern w:val="0"/>
      <w:sz w:val="24"/>
    </w:rPr>
  </w:style>
  <w:style w:type="paragraph" w:customStyle="1" w:styleId="13">
    <w:name w:val="reader-word-layer reader-word-s1-18"/>
    <w:basedOn w:val="1"/>
    <w:uiPriority w:val="0"/>
    <w:pPr>
      <w:widowControl/>
      <w:spacing w:before="100" w:beforeAutospacing="1" w:after="100" w:afterAutospacing="1"/>
      <w:jc w:val="left"/>
    </w:pPr>
    <w:rPr>
      <w:rFonts w:ascii="宋体" w:hAnsi="宋体" w:cs="宋体"/>
      <w:kern w:val="0"/>
      <w:sz w:val="24"/>
    </w:rPr>
  </w:style>
  <w:style w:type="paragraph" w:customStyle="1" w:styleId="14">
    <w:name w:val="reader-word-layer reader-word-s1-19"/>
    <w:basedOn w:val="1"/>
    <w:uiPriority w:val="0"/>
    <w:pPr>
      <w:widowControl/>
      <w:spacing w:before="100" w:beforeAutospacing="1" w:after="100" w:afterAutospacing="1"/>
      <w:jc w:val="left"/>
    </w:pPr>
    <w:rPr>
      <w:rFonts w:ascii="宋体" w:hAnsi="宋体" w:cs="宋体"/>
      <w:kern w:val="0"/>
      <w:sz w:val="24"/>
    </w:rPr>
  </w:style>
  <w:style w:type="paragraph" w:customStyle="1" w:styleId="15">
    <w:name w:val="reader-word-layer reader-word-s1-22"/>
    <w:basedOn w:val="1"/>
    <w:uiPriority w:val="0"/>
    <w:pPr>
      <w:widowControl/>
      <w:spacing w:before="100" w:beforeAutospacing="1" w:after="100" w:afterAutospacing="1"/>
      <w:jc w:val="left"/>
    </w:pPr>
    <w:rPr>
      <w:rFonts w:ascii="宋体" w:hAnsi="宋体" w:cs="宋体"/>
      <w:kern w:val="0"/>
      <w:sz w:val="24"/>
    </w:rPr>
  </w:style>
  <w:style w:type="paragraph" w:customStyle="1" w:styleId="16">
    <w:name w:val="reader-word-layer reader-word-s1-24"/>
    <w:basedOn w:val="1"/>
    <w:uiPriority w:val="0"/>
    <w:pPr>
      <w:widowControl/>
      <w:spacing w:before="100" w:beforeAutospacing="1" w:after="100" w:afterAutospacing="1"/>
      <w:jc w:val="left"/>
    </w:pPr>
    <w:rPr>
      <w:rFonts w:ascii="宋体" w:hAnsi="宋体" w:cs="宋体"/>
      <w:kern w:val="0"/>
      <w:sz w:val="24"/>
    </w:rPr>
  </w:style>
  <w:style w:type="paragraph" w:customStyle="1" w:styleId="17">
    <w:name w:val="reader-word-layer reader-word-s1-25"/>
    <w:basedOn w:val="1"/>
    <w:uiPriority w:val="0"/>
    <w:pPr>
      <w:widowControl/>
      <w:spacing w:before="100" w:beforeAutospacing="1" w:after="100" w:afterAutospacing="1"/>
      <w:jc w:val="left"/>
    </w:pPr>
    <w:rPr>
      <w:rFonts w:ascii="宋体" w:hAnsi="宋体" w:cs="宋体"/>
      <w:kern w:val="0"/>
      <w:sz w:val="24"/>
    </w:rPr>
  </w:style>
  <w:style w:type="paragraph" w:customStyle="1" w:styleId="18">
    <w:name w:val="reader-word-layer reader-word-s1-26"/>
    <w:basedOn w:val="1"/>
    <w:uiPriority w:val="0"/>
    <w:pPr>
      <w:widowControl/>
      <w:spacing w:before="100" w:beforeAutospacing="1" w:after="100" w:afterAutospacing="1"/>
      <w:jc w:val="left"/>
    </w:pPr>
    <w:rPr>
      <w:rFonts w:ascii="宋体" w:hAnsi="宋体" w:cs="宋体"/>
      <w:kern w:val="0"/>
      <w:sz w:val="24"/>
    </w:rPr>
  </w:style>
  <w:style w:type="paragraph" w:customStyle="1" w:styleId="19">
    <w:name w:val="reader-word-layer reader-word-s1-27"/>
    <w:basedOn w:val="1"/>
    <w:uiPriority w:val="0"/>
    <w:pPr>
      <w:widowControl/>
      <w:spacing w:before="100" w:beforeAutospacing="1" w:after="100" w:afterAutospacing="1"/>
      <w:jc w:val="left"/>
    </w:pPr>
    <w:rPr>
      <w:rFonts w:ascii="宋体" w:hAnsi="宋体" w:cs="宋体"/>
      <w:kern w:val="0"/>
      <w:sz w:val="24"/>
    </w:rPr>
  </w:style>
  <w:style w:type="paragraph" w:customStyle="1" w:styleId="20">
    <w:name w:val="reader-word-layer reader-word-s1-29"/>
    <w:basedOn w:val="1"/>
    <w:uiPriority w:val="0"/>
    <w:pPr>
      <w:widowControl/>
      <w:spacing w:before="100" w:beforeAutospacing="1" w:after="100" w:afterAutospacing="1"/>
      <w:jc w:val="left"/>
    </w:pPr>
    <w:rPr>
      <w:rFonts w:ascii="宋体" w:hAnsi="宋体" w:cs="宋体"/>
      <w:kern w:val="0"/>
      <w:sz w:val="24"/>
    </w:rPr>
  </w:style>
  <w:style w:type="paragraph" w:customStyle="1" w:styleId="21">
    <w:name w:val="reader-word-layer reader-word-s1-24 reader-word-s1-30"/>
    <w:basedOn w:val="1"/>
    <w:uiPriority w:val="0"/>
    <w:pPr>
      <w:widowControl/>
      <w:spacing w:before="100" w:beforeAutospacing="1" w:after="100" w:afterAutospacing="1"/>
      <w:jc w:val="left"/>
    </w:pPr>
    <w:rPr>
      <w:rFonts w:ascii="宋体" w:hAnsi="宋体" w:cs="宋体"/>
      <w:kern w:val="0"/>
      <w:sz w:val="24"/>
    </w:rPr>
  </w:style>
  <w:style w:type="paragraph" w:customStyle="1" w:styleId="22">
    <w:name w:val="reader-word-layer reader-word-s1-31"/>
    <w:basedOn w:val="1"/>
    <w:uiPriority w:val="0"/>
    <w:pPr>
      <w:widowControl/>
      <w:spacing w:before="100" w:beforeAutospacing="1" w:after="100" w:afterAutospacing="1"/>
      <w:jc w:val="left"/>
    </w:pPr>
    <w:rPr>
      <w:rFonts w:ascii="宋体" w:hAnsi="宋体" w:cs="宋体"/>
      <w:kern w:val="0"/>
      <w:sz w:val="24"/>
    </w:rPr>
  </w:style>
  <w:style w:type="paragraph" w:customStyle="1" w:styleId="23">
    <w:name w:val="reader-word-layer reader-word-s1-24 reader-word-s1-28"/>
    <w:basedOn w:val="1"/>
    <w:uiPriority w:val="0"/>
    <w:pPr>
      <w:widowControl/>
      <w:spacing w:before="100" w:beforeAutospacing="1" w:after="100" w:afterAutospacing="1"/>
      <w:jc w:val="left"/>
    </w:pPr>
    <w:rPr>
      <w:rFonts w:ascii="宋体" w:hAnsi="宋体" w:cs="宋体"/>
      <w:kern w:val="0"/>
      <w:sz w:val="24"/>
    </w:rPr>
  </w:style>
  <w:style w:type="paragraph" w:customStyle="1" w:styleId="24">
    <w:name w:val="reader-word-layer reader-word-s1-32"/>
    <w:basedOn w:val="1"/>
    <w:uiPriority w:val="0"/>
    <w:pPr>
      <w:widowControl/>
      <w:spacing w:before="100" w:beforeAutospacing="1" w:after="100" w:afterAutospacing="1"/>
      <w:jc w:val="left"/>
    </w:pPr>
    <w:rPr>
      <w:rFonts w:ascii="宋体" w:hAnsi="宋体" w:cs="宋体"/>
      <w:kern w:val="0"/>
      <w:sz w:val="24"/>
    </w:rPr>
  </w:style>
  <w:style w:type="paragraph" w:customStyle="1" w:styleId="25">
    <w:name w:val="reader-word-layer reader-word-s1-33"/>
    <w:basedOn w:val="1"/>
    <w:uiPriority w:val="0"/>
    <w:pPr>
      <w:widowControl/>
      <w:spacing w:before="100" w:beforeAutospacing="1" w:after="100" w:afterAutospacing="1"/>
      <w:jc w:val="left"/>
    </w:pPr>
    <w:rPr>
      <w:rFonts w:ascii="宋体" w:hAnsi="宋体" w:cs="宋体"/>
      <w:kern w:val="0"/>
      <w:sz w:val="24"/>
    </w:rPr>
  </w:style>
  <w:style w:type="paragraph" w:customStyle="1" w:styleId="26">
    <w:name w:val="reader-word-layer reader-word-s1-22 reader-word-s1-34"/>
    <w:basedOn w:val="1"/>
    <w:uiPriority w:val="0"/>
    <w:pPr>
      <w:widowControl/>
      <w:spacing w:before="100" w:beforeAutospacing="1" w:after="100" w:afterAutospacing="1"/>
      <w:jc w:val="left"/>
    </w:pPr>
    <w:rPr>
      <w:rFonts w:ascii="宋体" w:hAnsi="宋体" w:cs="宋体"/>
      <w:kern w:val="0"/>
      <w:sz w:val="24"/>
    </w:rPr>
  </w:style>
  <w:style w:type="paragraph" w:customStyle="1" w:styleId="27">
    <w:name w:val="reader-word-layer reader-word-s1-22 reader-word-s1-30"/>
    <w:basedOn w:val="1"/>
    <w:uiPriority w:val="0"/>
    <w:pPr>
      <w:widowControl/>
      <w:spacing w:before="100" w:beforeAutospacing="1" w:after="100" w:afterAutospacing="1"/>
      <w:jc w:val="left"/>
    </w:pPr>
    <w:rPr>
      <w:rFonts w:ascii="宋体" w:hAnsi="宋体" w:cs="宋体"/>
      <w:kern w:val="0"/>
      <w:sz w:val="24"/>
    </w:rPr>
  </w:style>
  <w:style w:type="paragraph" w:customStyle="1" w:styleId="28">
    <w:name w:val="reader-word-layer reader-word-s1-35"/>
    <w:basedOn w:val="1"/>
    <w:uiPriority w:val="0"/>
    <w:pPr>
      <w:widowControl/>
      <w:spacing w:before="100" w:beforeAutospacing="1" w:after="100" w:afterAutospacing="1"/>
      <w:jc w:val="left"/>
    </w:pPr>
    <w:rPr>
      <w:rFonts w:ascii="宋体" w:hAnsi="宋体" w:cs="宋体"/>
      <w:kern w:val="0"/>
      <w:sz w:val="24"/>
    </w:rPr>
  </w:style>
  <w:style w:type="paragraph" w:customStyle="1" w:styleId="29">
    <w:name w:val="reader-word-layer reader-word-s1-24 reader-word-s1-34"/>
    <w:basedOn w:val="1"/>
    <w:uiPriority w:val="0"/>
    <w:pPr>
      <w:widowControl/>
      <w:spacing w:before="100" w:beforeAutospacing="1" w:after="100" w:afterAutospacing="1"/>
      <w:jc w:val="left"/>
    </w:pPr>
    <w:rPr>
      <w:rFonts w:ascii="宋体" w:hAnsi="宋体" w:cs="宋体"/>
      <w:kern w:val="0"/>
      <w:sz w:val="24"/>
    </w:rPr>
  </w:style>
  <w:style w:type="paragraph" w:customStyle="1" w:styleId="30">
    <w:name w:val="reader-word-layer reader-word-s2-1"/>
    <w:basedOn w:val="1"/>
    <w:uiPriority w:val="0"/>
    <w:pPr>
      <w:widowControl/>
      <w:spacing w:before="100" w:beforeAutospacing="1" w:after="100" w:afterAutospacing="1"/>
      <w:jc w:val="left"/>
    </w:pPr>
    <w:rPr>
      <w:rFonts w:ascii="宋体" w:hAnsi="宋体" w:cs="宋体"/>
      <w:kern w:val="0"/>
      <w:sz w:val="24"/>
    </w:rPr>
  </w:style>
  <w:style w:type="paragraph" w:customStyle="1" w:styleId="31">
    <w:name w:val="reader-word-layer reader-word-s2-5"/>
    <w:basedOn w:val="1"/>
    <w:uiPriority w:val="0"/>
    <w:pPr>
      <w:widowControl/>
      <w:spacing w:before="100" w:beforeAutospacing="1" w:after="100" w:afterAutospacing="1"/>
      <w:jc w:val="left"/>
    </w:pPr>
    <w:rPr>
      <w:rFonts w:ascii="宋体" w:hAnsi="宋体" w:cs="宋体"/>
      <w:kern w:val="0"/>
      <w:sz w:val="24"/>
    </w:rPr>
  </w:style>
  <w:style w:type="paragraph" w:customStyle="1" w:styleId="32">
    <w:name w:val="reader-word-layer reader-word-s2-6"/>
    <w:basedOn w:val="1"/>
    <w:uiPriority w:val="0"/>
    <w:pPr>
      <w:widowControl/>
      <w:spacing w:before="100" w:beforeAutospacing="1" w:after="100" w:afterAutospacing="1"/>
      <w:jc w:val="left"/>
    </w:pPr>
    <w:rPr>
      <w:rFonts w:ascii="宋体" w:hAnsi="宋体" w:cs="宋体"/>
      <w:kern w:val="0"/>
      <w:sz w:val="24"/>
    </w:rPr>
  </w:style>
  <w:style w:type="paragraph" w:customStyle="1" w:styleId="33">
    <w:name w:val="reader-word-layer reader-word-s2-7 reader-word-s2-12"/>
    <w:basedOn w:val="1"/>
    <w:uiPriority w:val="0"/>
    <w:pPr>
      <w:widowControl/>
      <w:spacing w:before="100" w:beforeAutospacing="1" w:after="100" w:afterAutospacing="1"/>
      <w:jc w:val="left"/>
    </w:pPr>
    <w:rPr>
      <w:rFonts w:ascii="宋体" w:hAnsi="宋体" w:cs="宋体"/>
      <w:kern w:val="0"/>
      <w:sz w:val="24"/>
    </w:rPr>
  </w:style>
  <w:style w:type="paragraph" w:customStyle="1" w:styleId="34">
    <w:name w:val="reader-word-layer reader-word-s2-13"/>
    <w:basedOn w:val="1"/>
    <w:uiPriority w:val="0"/>
    <w:pPr>
      <w:widowControl/>
      <w:spacing w:before="100" w:beforeAutospacing="1" w:after="100" w:afterAutospacing="1"/>
      <w:jc w:val="left"/>
    </w:pPr>
    <w:rPr>
      <w:rFonts w:ascii="宋体" w:hAnsi="宋体" w:cs="宋体"/>
      <w:kern w:val="0"/>
      <w:sz w:val="24"/>
    </w:rPr>
  </w:style>
  <w:style w:type="paragraph" w:customStyle="1" w:styleId="35">
    <w:name w:val="reader-word-layer reader-word-s2-7"/>
    <w:basedOn w:val="1"/>
    <w:uiPriority w:val="0"/>
    <w:pPr>
      <w:widowControl/>
      <w:spacing w:before="100" w:beforeAutospacing="1" w:after="100" w:afterAutospacing="1"/>
      <w:jc w:val="left"/>
    </w:pPr>
    <w:rPr>
      <w:rFonts w:ascii="宋体" w:hAnsi="宋体" w:cs="宋体"/>
      <w:kern w:val="0"/>
      <w:sz w:val="24"/>
    </w:rPr>
  </w:style>
  <w:style w:type="paragraph" w:customStyle="1" w:styleId="36">
    <w:name w:val="reader-word-layer reader-word-s2-14"/>
    <w:basedOn w:val="1"/>
    <w:uiPriority w:val="0"/>
    <w:pPr>
      <w:widowControl/>
      <w:spacing w:before="100" w:beforeAutospacing="1" w:after="100" w:afterAutospacing="1"/>
      <w:jc w:val="left"/>
    </w:pPr>
    <w:rPr>
      <w:rFonts w:ascii="宋体" w:hAnsi="宋体" w:cs="宋体"/>
      <w:kern w:val="0"/>
      <w:sz w:val="24"/>
    </w:rPr>
  </w:style>
  <w:style w:type="paragraph" w:customStyle="1" w:styleId="37">
    <w:name w:val="reader-word-layer reader-word-s2-17"/>
    <w:basedOn w:val="1"/>
    <w:uiPriority w:val="0"/>
    <w:pPr>
      <w:widowControl/>
      <w:spacing w:before="100" w:beforeAutospacing="1" w:after="100" w:afterAutospacing="1"/>
      <w:jc w:val="left"/>
    </w:pPr>
    <w:rPr>
      <w:rFonts w:ascii="宋体" w:hAnsi="宋体" w:cs="宋体"/>
      <w:kern w:val="0"/>
      <w:sz w:val="24"/>
    </w:rPr>
  </w:style>
  <w:style w:type="paragraph" w:customStyle="1" w:styleId="38">
    <w:name w:val="reader-word-layer reader-word-s2-21"/>
    <w:basedOn w:val="1"/>
    <w:uiPriority w:val="0"/>
    <w:pPr>
      <w:widowControl/>
      <w:spacing w:before="100" w:beforeAutospacing="1" w:after="100" w:afterAutospacing="1"/>
      <w:jc w:val="left"/>
    </w:pPr>
    <w:rPr>
      <w:rFonts w:ascii="宋体" w:hAnsi="宋体" w:cs="宋体"/>
      <w:kern w:val="0"/>
      <w:sz w:val="24"/>
    </w:rPr>
  </w:style>
  <w:style w:type="paragraph" w:customStyle="1" w:styleId="39">
    <w:name w:val="reader-word-layer reader-word-s2-1 reader-word-s2-22"/>
    <w:basedOn w:val="1"/>
    <w:uiPriority w:val="0"/>
    <w:pPr>
      <w:widowControl/>
      <w:spacing w:before="100" w:beforeAutospacing="1" w:after="100" w:afterAutospacing="1"/>
      <w:jc w:val="left"/>
    </w:pPr>
    <w:rPr>
      <w:rFonts w:ascii="宋体" w:hAnsi="宋体" w:cs="宋体"/>
      <w:kern w:val="0"/>
      <w:sz w:val="24"/>
    </w:rPr>
  </w:style>
  <w:style w:type="paragraph" w:customStyle="1" w:styleId="40">
    <w:name w:val="reader-word-layer reader-word-s2-23"/>
    <w:basedOn w:val="1"/>
    <w:uiPriority w:val="0"/>
    <w:pPr>
      <w:widowControl/>
      <w:spacing w:before="100" w:beforeAutospacing="1" w:after="100" w:afterAutospacing="1"/>
      <w:jc w:val="left"/>
    </w:pPr>
    <w:rPr>
      <w:rFonts w:ascii="宋体" w:hAnsi="宋体" w:cs="宋体"/>
      <w:kern w:val="0"/>
      <w:sz w:val="24"/>
    </w:rPr>
  </w:style>
  <w:style w:type="paragraph" w:customStyle="1" w:styleId="41">
    <w:name w:val="reader-word-layer reader-word-s2-15"/>
    <w:basedOn w:val="1"/>
    <w:uiPriority w:val="0"/>
    <w:pPr>
      <w:widowControl/>
      <w:spacing w:before="100" w:beforeAutospacing="1" w:after="100" w:afterAutospacing="1"/>
      <w:jc w:val="left"/>
    </w:pPr>
    <w:rPr>
      <w:rFonts w:ascii="宋体" w:hAnsi="宋体" w:cs="宋体"/>
      <w:kern w:val="0"/>
      <w:sz w:val="24"/>
    </w:rPr>
  </w:style>
  <w:style w:type="paragraph" w:customStyle="1" w:styleId="42">
    <w:name w:val="reader-word-layer reader-word-s2-14 reader-word-s2-24"/>
    <w:basedOn w:val="1"/>
    <w:uiPriority w:val="0"/>
    <w:pPr>
      <w:widowControl/>
      <w:spacing w:before="100" w:beforeAutospacing="1" w:after="100" w:afterAutospacing="1"/>
      <w:jc w:val="left"/>
    </w:pPr>
    <w:rPr>
      <w:rFonts w:ascii="宋体" w:hAnsi="宋体" w:cs="宋体"/>
      <w:kern w:val="0"/>
      <w:sz w:val="24"/>
    </w:rPr>
  </w:style>
  <w:style w:type="paragraph" w:customStyle="1" w:styleId="43">
    <w:name w:val="reader-word-layer reader-word-s2-25"/>
    <w:basedOn w:val="1"/>
    <w:uiPriority w:val="0"/>
    <w:pPr>
      <w:widowControl/>
      <w:spacing w:before="100" w:beforeAutospacing="1" w:after="100" w:afterAutospacing="1"/>
      <w:jc w:val="left"/>
    </w:pPr>
    <w:rPr>
      <w:rFonts w:ascii="宋体" w:hAnsi="宋体" w:cs="宋体"/>
      <w:kern w:val="0"/>
      <w:sz w:val="24"/>
    </w:rPr>
  </w:style>
  <w:style w:type="paragraph" w:customStyle="1" w:styleId="44">
    <w:name w:val="reader-word-layer reader-word-s2-19"/>
    <w:basedOn w:val="1"/>
    <w:uiPriority w:val="0"/>
    <w:pPr>
      <w:widowControl/>
      <w:spacing w:before="100" w:beforeAutospacing="1" w:after="100" w:afterAutospacing="1"/>
      <w:jc w:val="left"/>
    </w:pPr>
    <w:rPr>
      <w:rFonts w:ascii="宋体" w:hAnsi="宋体" w:cs="宋体"/>
      <w:kern w:val="0"/>
      <w:sz w:val="24"/>
    </w:rPr>
  </w:style>
  <w:style w:type="paragraph" w:customStyle="1" w:styleId="45">
    <w:name w:val="reader-word-layer reader-word-s2-20"/>
    <w:basedOn w:val="1"/>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7 reader-word-s2-26"/>
    <w:basedOn w:val="1"/>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2-27"/>
    <w:basedOn w:val="1"/>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2-12 reader-word-s2-14"/>
    <w:basedOn w:val="1"/>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2-28"/>
    <w:basedOn w:val="1"/>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14 reader-word-s2-26"/>
    <w:basedOn w:val="1"/>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29"/>
    <w:basedOn w:val="1"/>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30"/>
    <w:basedOn w:val="1"/>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31"/>
    <w:basedOn w:val="1"/>
    <w:uiPriority w:val="0"/>
    <w:pPr>
      <w:widowControl/>
      <w:spacing w:before="100" w:beforeAutospacing="1" w:after="100" w:afterAutospacing="1"/>
      <w:jc w:val="left"/>
    </w:pPr>
    <w:rPr>
      <w:rFonts w:ascii="宋体" w:hAnsi="宋体" w:cs="宋体"/>
      <w:kern w:val="0"/>
      <w:sz w:val="24"/>
    </w:rPr>
  </w:style>
  <w:style w:type="paragraph" w:customStyle="1" w:styleId="54">
    <w:name w:val="reader-word-layer reader-word-s2-32"/>
    <w:basedOn w:val="1"/>
    <w:uiPriority w:val="0"/>
    <w:pPr>
      <w:widowControl/>
      <w:spacing w:before="100" w:beforeAutospacing="1" w:after="100" w:afterAutospacing="1"/>
      <w:jc w:val="left"/>
    </w:pPr>
    <w:rPr>
      <w:rFonts w:ascii="宋体" w:hAnsi="宋体" w:cs="宋体"/>
      <w:kern w:val="0"/>
      <w:sz w:val="24"/>
    </w:rPr>
  </w:style>
  <w:style w:type="paragraph" w:customStyle="1" w:styleId="55">
    <w:name w:val="reader-word-layer reader-word-s2-33"/>
    <w:basedOn w:val="1"/>
    <w:uiPriority w:val="0"/>
    <w:pPr>
      <w:widowControl/>
      <w:spacing w:before="100" w:beforeAutospacing="1" w:after="100" w:afterAutospacing="1"/>
      <w:jc w:val="left"/>
    </w:pPr>
    <w:rPr>
      <w:rFonts w:ascii="宋体" w:hAnsi="宋体" w:cs="宋体"/>
      <w:kern w:val="0"/>
      <w:sz w:val="24"/>
    </w:rPr>
  </w:style>
  <w:style w:type="paragraph" w:customStyle="1" w:styleId="56">
    <w:name w:val="reader-word-layer reader-word-s2-3"/>
    <w:basedOn w:val="1"/>
    <w:uiPriority w:val="0"/>
    <w:pPr>
      <w:widowControl/>
      <w:spacing w:before="100" w:beforeAutospacing="1" w:after="100" w:afterAutospacing="1"/>
      <w:jc w:val="left"/>
    </w:pPr>
    <w:rPr>
      <w:rFonts w:ascii="宋体" w:hAnsi="宋体" w:cs="宋体"/>
      <w:kern w:val="0"/>
      <w:sz w:val="24"/>
    </w:rPr>
  </w:style>
  <w:style w:type="paragraph" w:customStyle="1" w:styleId="57">
    <w:name w:val="reader-word-layer reader-word-s2-8"/>
    <w:basedOn w:val="1"/>
    <w:uiPriority w:val="0"/>
    <w:pPr>
      <w:widowControl/>
      <w:spacing w:before="100" w:beforeAutospacing="1" w:after="100" w:afterAutospacing="1"/>
      <w:jc w:val="left"/>
    </w:pPr>
    <w:rPr>
      <w:rFonts w:ascii="宋体" w:hAnsi="宋体" w:cs="宋体"/>
      <w:kern w:val="0"/>
      <w:sz w:val="24"/>
    </w:rPr>
  </w:style>
  <w:style w:type="character" w:customStyle="1" w:styleId="58">
    <w:name w:val="页眉 Char"/>
    <w:link w:val="2"/>
    <w:semiHidden/>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www.ftpdown.com</Company>
  <Pages>5</Pages>
  <Words>283</Words>
  <Characters>1618</Characters>
  <Lines>13</Lines>
  <Paragraphs>3</Paragraphs>
  <TotalTime>0</TotalTime>
  <ScaleCrop>false</ScaleCrop>
  <LinksUpToDate>false</LinksUpToDate>
  <CharactersWithSpaces>1898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2014-07-04T03:13:00Z</dcterms:created>
  <dc:creator>微软用户</dc:creator>
  <cp:lastModifiedBy>vertesyuan</cp:lastModifiedBy>
  <dcterms:modified xsi:type="dcterms:W3CDTF">2022-09-21T06:07:41Z</dcterms:modified>
  <dc:title>《信号与系统》研究生入学考试大纲</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49133070570C49609D579140DB29429E</vt:lpwstr>
  </property>
</Properties>
</file>