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D37F" w14:textId="34F10A4B" w:rsidR="000A2A2D" w:rsidRPr="007C6747" w:rsidRDefault="000A2A2D" w:rsidP="000A2A2D">
      <w:pPr>
        <w:pStyle w:val="1"/>
        <w:spacing w:beforeLines="50" w:before="156" w:afterLines="50" w:after="156" w:line="360" w:lineRule="auto"/>
        <w:jc w:val="center"/>
        <w:rPr>
          <w:rFonts w:ascii="宋体" w:hAnsi="宋体"/>
          <w:kern w:val="2"/>
          <w:sz w:val="30"/>
          <w:szCs w:val="30"/>
        </w:rPr>
      </w:pP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202</w:t>
      </w:r>
      <w:r w:rsidR="00DB51A4">
        <w:rPr>
          <w:rFonts w:ascii="宋体" w:hAnsi="宋体"/>
          <w:b/>
          <w:bCs/>
          <w:kern w:val="2"/>
          <w:sz w:val="30"/>
          <w:szCs w:val="30"/>
        </w:rPr>
        <w:t>3</w:t>
      </w: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年全国硕士研究生入学考试《</w:t>
      </w:r>
      <w:r>
        <w:rPr>
          <w:rFonts w:ascii="宋体" w:hAnsi="宋体" w:hint="eastAsia"/>
          <w:b/>
          <w:bCs/>
          <w:kern w:val="2"/>
          <w:sz w:val="30"/>
          <w:szCs w:val="30"/>
        </w:rPr>
        <w:t>美术</w:t>
      </w:r>
      <w:r>
        <w:rPr>
          <w:rFonts w:ascii="宋体" w:hAnsi="宋体"/>
          <w:b/>
          <w:bCs/>
          <w:kern w:val="2"/>
          <w:sz w:val="30"/>
          <w:szCs w:val="30"/>
        </w:rPr>
        <w:t>理论</w:t>
      </w: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》考试大纲</w:t>
      </w:r>
    </w:p>
    <w:p w14:paraId="45C569CE" w14:textId="77777777" w:rsidR="000A2A2D" w:rsidRPr="001A00A1" w:rsidRDefault="000A2A2D" w:rsidP="000A2A2D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14:paraId="4178E64B" w14:textId="77777777" w:rsidR="000A2A2D" w:rsidRPr="00A0223F" w:rsidRDefault="000A2A2D" w:rsidP="000A2A2D">
      <w:pPr>
        <w:spacing w:line="360" w:lineRule="auto"/>
        <w:ind w:firstLineChars="200" w:firstLine="480"/>
        <w:rPr>
          <w:rFonts w:eastAsia="黑体"/>
          <w:sz w:val="24"/>
        </w:rPr>
      </w:pPr>
      <w:r w:rsidRPr="00A0223F">
        <w:rPr>
          <w:rFonts w:hint="eastAsia"/>
          <w:sz w:val="24"/>
        </w:rPr>
        <w:t>满分为</w:t>
      </w:r>
      <w:r w:rsidRPr="00A0223F">
        <w:rPr>
          <w:rFonts w:hint="eastAsia"/>
          <w:sz w:val="24"/>
        </w:rPr>
        <w:t>150</w:t>
      </w:r>
      <w:r w:rsidRPr="00A0223F">
        <w:rPr>
          <w:rFonts w:hint="eastAsia"/>
          <w:sz w:val="24"/>
        </w:rPr>
        <w:t>分，考试时间为</w:t>
      </w:r>
      <w:r w:rsidRPr="00A0223F">
        <w:rPr>
          <w:rFonts w:hint="eastAsia"/>
          <w:sz w:val="24"/>
        </w:rPr>
        <w:t>180</w:t>
      </w:r>
      <w:r w:rsidRPr="00A0223F">
        <w:rPr>
          <w:rFonts w:hint="eastAsia"/>
          <w:sz w:val="24"/>
        </w:rPr>
        <w:t>分钟。</w:t>
      </w:r>
    </w:p>
    <w:p w14:paraId="562798A5" w14:textId="77777777" w:rsidR="000A2A2D" w:rsidRPr="001A00A1" w:rsidRDefault="000A2A2D" w:rsidP="000A2A2D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二、答题方式</w:t>
      </w:r>
    </w:p>
    <w:p w14:paraId="4817E422" w14:textId="77777777" w:rsidR="000A2A2D" w:rsidRDefault="000A2A2D" w:rsidP="000A2A2D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答题方式为闭卷、</w:t>
      </w:r>
      <w:r w:rsidRPr="001A00A1">
        <w:rPr>
          <w:rFonts w:hint="eastAsia"/>
          <w:sz w:val="24"/>
        </w:rPr>
        <w:t>笔试</w:t>
      </w:r>
      <w:r>
        <w:rPr>
          <w:rFonts w:hint="eastAsia"/>
          <w:sz w:val="24"/>
        </w:rPr>
        <w:t>。</w:t>
      </w:r>
    </w:p>
    <w:p w14:paraId="5797BF4C" w14:textId="77777777" w:rsidR="000A2A2D" w:rsidRDefault="000A2A2D" w:rsidP="000A2A2D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三、试卷题型结构</w:t>
      </w:r>
    </w:p>
    <w:p w14:paraId="7392A35E" w14:textId="77777777" w:rsidR="000A2A2D" w:rsidRPr="00256E83" w:rsidRDefault="000A2A2D" w:rsidP="000A2A2D">
      <w:pPr>
        <w:spacing w:line="360" w:lineRule="auto"/>
        <w:ind w:firstLineChars="200" w:firstLine="480"/>
        <w:rPr>
          <w:sz w:val="24"/>
        </w:rPr>
      </w:pPr>
      <w:r w:rsidRPr="00256E83">
        <w:rPr>
          <w:rFonts w:hint="eastAsia"/>
          <w:sz w:val="24"/>
        </w:rPr>
        <w:t>简答</w:t>
      </w:r>
      <w:r>
        <w:rPr>
          <w:rFonts w:hint="eastAsia"/>
          <w:sz w:val="24"/>
        </w:rPr>
        <w:t>题、综合题</w:t>
      </w:r>
    </w:p>
    <w:p w14:paraId="5B924867" w14:textId="77777777" w:rsidR="000A2A2D" w:rsidRDefault="000A2A2D" w:rsidP="000A2A2D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四、适用学科</w:t>
      </w:r>
    </w:p>
    <w:p w14:paraId="15F08FFB" w14:textId="1E24ADC6" w:rsidR="000A2A2D" w:rsidRPr="00E1280E" w:rsidRDefault="000A2A2D" w:rsidP="000A2A2D">
      <w:pPr>
        <w:spacing w:line="360" w:lineRule="auto"/>
        <w:ind w:firstLineChars="200" w:firstLine="480"/>
        <w:rPr>
          <w:sz w:val="24"/>
        </w:rPr>
      </w:pPr>
      <w:r w:rsidRPr="00E1280E">
        <w:rPr>
          <w:rFonts w:hint="eastAsia"/>
          <w:sz w:val="24"/>
        </w:rPr>
        <w:t>美术</w:t>
      </w:r>
    </w:p>
    <w:p w14:paraId="48D04DA0" w14:textId="77777777" w:rsidR="000A2A2D" w:rsidRDefault="000A2A2D" w:rsidP="000A2A2D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五、考核内容</w:t>
      </w:r>
    </w:p>
    <w:p w14:paraId="20FDCB79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1.</w:t>
      </w:r>
      <w:r w:rsidRPr="00DB51A4">
        <w:rPr>
          <w:rFonts w:hint="eastAsia"/>
          <w:sz w:val="24"/>
        </w:rPr>
        <w:t>艺术的本质与特征</w:t>
      </w:r>
    </w:p>
    <w:p w14:paraId="4373B03B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2.</w:t>
      </w:r>
      <w:r w:rsidRPr="00DB51A4">
        <w:rPr>
          <w:rFonts w:hint="eastAsia"/>
          <w:sz w:val="24"/>
        </w:rPr>
        <w:t>艺术的起源</w:t>
      </w:r>
    </w:p>
    <w:p w14:paraId="483CA804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3.</w:t>
      </w:r>
      <w:r w:rsidRPr="00DB51A4">
        <w:rPr>
          <w:rFonts w:hint="eastAsia"/>
          <w:sz w:val="24"/>
        </w:rPr>
        <w:t>艺术的功能、美育与艺术教育</w:t>
      </w:r>
    </w:p>
    <w:p w14:paraId="5A068076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4.</w:t>
      </w:r>
      <w:r w:rsidRPr="00DB51A4">
        <w:rPr>
          <w:rFonts w:hint="eastAsia"/>
          <w:sz w:val="24"/>
        </w:rPr>
        <w:t>艺术与其他学科的联系</w:t>
      </w:r>
    </w:p>
    <w:p w14:paraId="467B14FF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5.</w:t>
      </w:r>
      <w:r w:rsidRPr="00DB51A4">
        <w:rPr>
          <w:rFonts w:hint="eastAsia"/>
          <w:sz w:val="24"/>
        </w:rPr>
        <w:t>美术的门类与特征</w:t>
      </w:r>
    </w:p>
    <w:p w14:paraId="7AE14437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（</w:t>
      </w:r>
      <w:r w:rsidRPr="00DB51A4">
        <w:rPr>
          <w:rFonts w:hint="eastAsia"/>
          <w:sz w:val="24"/>
        </w:rPr>
        <w:t>1</w:t>
      </w:r>
      <w:r w:rsidRPr="00DB51A4">
        <w:rPr>
          <w:rFonts w:hint="eastAsia"/>
          <w:sz w:val="24"/>
        </w:rPr>
        <w:t>）绘画</w:t>
      </w:r>
    </w:p>
    <w:p w14:paraId="2F02DA0F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（</w:t>
      </w:r>
      <w:r w:rsidRPr="00DB51A4">
        <w:rPr>
          <w:rFonts w:hint="eastAsia"/>
          <w:sz w:val="24"/>
        </w:rPr>
        <w:t>2</w:t>
      </w:r>
      <w:r w:rsidRPr="00DB51A4">
        <w:rPr>
          <w:rFonts w:hint="eastAsia"/>
          <w:sz w:val="24"/>
        </w:rPr>
        <w:t>）雕塑</w:t>
      </w:r>
    </w:p>
    <w:p w14:paraId="1B743077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（</w:t>
      </w:r>
      <w:r w:rsidRPr="00DB51A4">
        <w:rPr>
          <w:rFonts w:hint="eastAsia"/>
          <w:sz w:val="24"/>
        </w:rPr>
        <w:t>3</w:t>
      </w:r>
      <w:r w:rsidRPr="00DB51A4">
        <w:rPr>
          <w:rFonts w:hint="eastAsia"/>
          <w:sz w:val="24"/>
        </w:rPr>
        <w:t>）建筑与园林</w:t>
      </w:r>
    </w:p>
    <w:p w14:paraId="537415DA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（</w:t>
      </w:r>
      <w:r w:rsidRPr="00DB51A4">
        <w:rPr>
          <w:rFonts w:hint="eastAsia"/>
          <w:sz w:val="24"/>
        </w:rPr>
        <w:t>4</w:t>
      </w:r>
      <w:r w:rsidRPr="00DB51A4">
        <w:rPr>
          <w:rFonts w:hint="eastAsia"/>
          <w:sz w:val="24"/>
        </w:rPr>
        <w:t>）工艺美术</w:t>
      </w:r>
    </w:p>
    <w:p w14:paraId="2777371F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（</w:t>
      </w:r>
      <w:r w:rsidRPr="00DB51A4">
        <w:rPr>
          <w:rFonts w:hint="eastAsia"/>
          <w:sz w:val="24"/>
        </w:rPr>
        <w:t>5</w:t>
      </w:r>
      <w:r w:rsidRPr="00DB51A4">
        <w:rPr>
          <w:rFonts w:hint="eastAsia"/>
          <w:sz w:val="24"/>
        </w:rPr>
        <w:t>）综合媒体</w:t>
      </w:r>
    </w:p>
    <w:p w14:paraId="238A5B75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6.</w:t>
      </w:r>
      <w:r w:rsidRPr="00DB51A4">
        <w:rPr>
          <w:rFonts w:hint="eastAsia"/>
          <w:sz w:val="24"/>
        </w:rPr>
        <w:t>美术家与美术创作</w:t>
      </w:r>
    </w:p>
    <w:p w14:paraId="0DE35E04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（</w:t>
      </w:r>
      <w:r w:rsidRPr="00DB51A4">
        <w:rPr>
          <w:rFonts w:hint="eastAsia"/>
          <w:sz w:val="24"/>
        </w:rPr>
        <w:t>1</w:t>
      </w:r>
      <w:r w:rsidRPr="00DB51A4">
        <w:rPr>
          <w:rFonts w:hint="eastAsia"/>
          <w:sz w:val="24"/>
        </w:rPr>
        <w:t>）美术家的主体性、社会性</w:t>
      </w:r>
    </w:p>
    <w:p w14:paraId="669A7001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（</w:t>
      </w:r>
      <w:r w:rsidRPr="00DB51A4">
        <w:rPr>
          <w:rFonts w:hint="eastAsia"/>
          <w:sz w:val="24"/>
        </w:rPr>
        <w:t>2</w:t>
      </w:r>
      <w:r w:rsidRPr="00DB51A4">
        <w:rPr>
          <w:rFonts w:hint="eastAsia"/>
          <w:sz w:val="24"/>
        </w:rPr>
        <w:t>）美术家的基本素养</w:t>
      </w:r>
    </w:p>
    <w:p w14:paraId="4DC7CB2D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（</w:t>
      </w:r>
      <w:r w:rsidRPr="00DB51A4">
        <w:rPr>
          <w:rFonts w:hint="eastAsia"/>
          <w:sz w:val="24"/>
        </w:rPr>
        <w:t>3</w:t>
      </w:r>
      <w:r w:rsidRPr="00DB51A4">
        <w:rPr>
          <w:rFonts w:hint="eastAsia"/>
          <w:sz w:val="24"/>
        </w:rPr>
        <w:t>）美术创作心理</w:t>
      </w:r>
    </w:p>
    <w:p w14:paraId="04CA5E02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（</w:t>
      </w:r>
      <w:r w:rsidRPr="00DB51A4">
        <w:rPr>
          <w:rFonts w:hint="eastAsia"/>
          <w:sz w:val="24"/>
        </w:rPr>
        <w:t>4</w:t>
      </w:r>
      <w:r w:rsidRPr="00DB51A4">
        <w:rPr>
          <w:rFonts w:hint="eastAsia"/>
          <w:sz w:val="24"/>
        </w:rPr>
        <w:t>）美术创作过程</w:t>
      </w:r>
    </w:p>
    <w:p w14:paraId="62853257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7.</w:t>
      </w:r>
      <w:r w:rsidRPr="00DB51A4">
        <w:rPr>
          <w:rFonts w:hint="eastAsia"/>
          <w:sz w:val="24"/>
        </w:rPr>
        <w:t>美术作品</w:t>
      </w:r>
    </w:p>
    <w:p w14:paraId="2AE9159D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（</w:t>
      </w:r>
      <w:r w:rsidRPr="00DB51A4">
        <w:rPr>
          <w:rFonts w:hint="eastAsia"/>
          <w:sz w:val="24"/>
        </w:rPr>
        <w:t>1</w:t>
      </w:r>
      <w:r w:rsidRPr="00DB51A4">
        <w:rPr>
          <w:rFonts w:hint="eastAsia"/>
          <w:sz w:val="24"/>
        </w:rPr>
        <w:t>）美术作品的内容与形式</w:t>
      </w:r>
    </w:p>
    <w:p w14:paraId="4AEEF1FD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（</w:t>
      </w:r>
      <w:r w:rsidRPr="00DB51A4">
        <w:rPr>
          <w:rFonts w:hint="eastAsia"/>
          <w:sz w:val="24"/>
        </w:rPr>
        <w:t>2</w:t>
      </w:r>
      <w:r w:rsidRPr="00DB51A4">
        <w:rPr>
          <w:rFonts w:hint="eastAsia"/>
          <w:sz w:val="24"/>
        </w:rPr>
        <w:t>）典型与意境</w:t>
      </w:r>
    </w:p>
    <w:p w14:paraId="4BC65B77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lastRenderedPageBreak/>
        <w:t>（</w:t>
      </w:r>
      <w:r w:rsidRPr="00DB51A4">
        <w:rPr>
          <w:rFonts w:hint="eastAsia"/>
          <w:sz w:val="24"/>
        </w:rPr>
        <w:t>3</w:t>
      </w:r>
      <w:r w:rsidRPr="00DB51A4">
        <w:rPr>
          <w:rFonts w:hint="eastAsia"/>
          <w:sz w:val="24"/>
        </w:rPr>
        <w:t>）风格与意蕴</w:t>
      </w:r>
    </w:p>
    <w:p w14:paraId="13AFB4EE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8.</w:t>
      </w:r>
      <w:r w:rsidRPr="00DB51A4">
        <w:rPr>
          <w:rFonts w:hint="eastAsia"/>
          <w:sz w:val="24"/>
        </w:rPr>
        <w:t>美术鉴赏</w:t>
      </w:r>
    </w:p>
    <w:p w14:paraId="56BCD9FD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（</w:t>
      </w:r>
      <w:r w:rsidRPr="00DB51A4">
        <w:rPr>
          <w:rFonts w:hint="eastAsia"/>
          <w:sz w:val="24"/>
        </w:rPr>
        <w:t>1</w:t>
      </w:r>
      <w:r w:rsidRPr="00DB51A4">
        <w:rPr>
          <w:rFonts w:hint="eastAsia"/>
          <w:sz w:val="24"/>
        </w:rPr>
        <w:t>）美术鉴赏的一般规律</w:t>
      </w:r>
    </w:p>
    <w:p w14:paraId="26039C59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（</w:t>
      </w:r>
      <w:r w:rsidRPr="00DB51A4">
        <w:rPr>
          <w:rFonts w:hint="eastAsia"/>
          <w:sz w:val="24"/>
        </w:rPr>
        <w:t>2</w:t>
      </w:r>
      <w:r w:rsidRPr="00DB51A4">
        <w:rPr>
          <w:rFonts w:hint="eastAsia"/>
          <w:sz w:val="24"/>
        </w:rPr>
        <w:t>）美术鉴赏的审美心理</w:t>
      </w:r>
    </w:p>
    <w:p w14:paraId="7391C936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（</w:t>
      </w:r>
      <w:r w:rsidRPr="00DB51A4">
        <w:rPr>
          <w:rFonts w:hint="eastAsia"/>
          <w:sz w:val="24"/>
        </w:rPr>
        <w:t>3</w:t>
      </w:r>
      <w:r w:rsidRPr="00DB51A4">
        <w:rPr>
          <w:rFonts w:hint="eastAsia"/>
          <w:sz w:val="24"/>
        </w:rPr>
        <w:t>）美术鉴赏的审美过程</w:t>
      </w:r>
    </w:p>
    <w:p w14:paraId="3AE11660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 xml:space="preserve">9. </w:t>
      </w:r>
      <w:r w:rsidRPr="00DB51A4">
        <w:rPr>
          <w:rFonts w:hint="eastAsia"/>
          <w:sz w:val="24"/>
        </w:rPr>
        <w:t>美术风格与流派</w:t>
      </w:r>
    </w:p>
    <w:p w14:paraId="68244128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10.</w:t>
      </w:r>
      <w:r w:rsidRPr="00DB51A4">
        <w:rPr>
          <w:rFonts w:hint="eastAsia"/>
          <w:sz w:val="24"/>
        </w:rPr>
        <w:t>艺术思潮</w:t>
      </w:r>
    </w:p>
    <w:p w14:paraId="51E48508" w14:textId="77777777" w:rsidR="00DB51A4" w:rsidRPr="00DB51A4" w:rsidRDefault="00DB51A4" w:rsidP="00DB51A4">
      <w:pPr>
        <w:spacing w:line="360" w:lineRule="auto"/>
        <w:ind w:firstLineChars="200" w:firstLine="480"/>
        <w:rPr>
          <w:rFonts w:hint="eastAsia"/>
          <w:sz w:val="24"/>
        </w:rPr>
      </w:pPr>
      <w:r w:rsidRPr="00DB51A4">
        <w:rPr>
          <w:rFonts w:hint="eastAsia"/>
          <w:sz w:val="24"/>
        </w:rPr>
        <w:t>11.</w:t>
      </w:r>
      <w:r w:rsidRPr="00DB51A4">
        <w:rPr>
          <w:rFonts w:hint="eastAsia"/>
          <w:sz w:val="24"/>
        </w:rPr>
        <w:t>中国传统艺术精神</w:t>
      </w:r>
    </w:p>
    <w:p w14:paraId="4DF038D5" w14:textId="77777777" w:rsidR="00DB51A4" w:rsidRDefault="00DB51A4" w:rsidP="00DB51A4">
      <w:pPr>
        <w:spacing w:line="360" w:lineRule="auto"/>
        <w:ind w:firstLineChars="200" w:firstLine="480"/>
        <w:rPr>
          <w:sz w:val="24"/>
        </w:rPr>
      </w:pPr>
      <w:r w:rsidRPr="00DB51A4">
        <w:rPr>
          <w:rFonts w:hint="eastAsia"/>
          <w:sz w:val="24"/>
        </w:rPr>
        <w:t>12.</w:t>
      </w:r>
      <w:r w:rsidRPr="00DB51A4">
        <w:rPr>
          <w:rFonts w:hint="eastAsia"/>
          <w:sz w:val="24"/>
        </w:rPr>
        <w:t>中西美术理论对比</w:t>
      </w:r>
    </w:p>
    <w:p w14:paraId="16333C87" w14:textId="41394A9D" w:rsidR="000A2A2D" w:rsidRDefault="000A2A2D" w:rsidP="00DB51A4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14:paraId="600DE52F" w14:textId="6A7AAD9A" w:rsidR="000A2A2D" w:rsidRDefault="000A2A2D" w:rsidP="00DB51A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="00DB51A4">
        <w:rPr>
          <w:sz w:val="24"/>
        </w:rPr>
        <w:t xml:space="preserve"> </w:t>
      </w:r>
      <w:r w:rsidR="00DB51A4" w:rsidRPr="00DB51A4">
        <w:rPr>
          <w:rFonts w:hint="eastAsia"/>
          <w:sz w:val="24"/>
        </w:rPr>
        <w:t>彭吉象，《艺术学概论（第</w:t>
      </w:r>
      <w:r w:rsidR="00DB51A4" w:rsidRPr="00DB51A4">
        <w:rPr>
          <w:rFonts w:hint="eastAsia"/>
          <w:sz w:val="24"/>
        </w:rPr>
        <w:t>5</w:t>
      </w:r>
      <w:r w:rsidR="00DB51A4" w:rsidRPr="00DB51A4">
        <w:rPr>
          <w:rFonts w:hint="eastAsia"/>
          <w:sz w:val="24"/>
        </w:rPr>
        <w:t>版）》，北京大学出版社，</w:t>
      </w:r>
      <w:r w:rsidR="00DB51A4" w:rsidRPr="00DB51A4">
        <w:rPr>
          <w:rFonts w:hint="eastAsia"/>
          <w:sz w:val="24"/>
        </w:rPr>
        <w:t>2019</w:t>
      </w:r>
      <w:r w:rsidR="00DB51A4" w:rsidRPr="00DB51A4">
        <w:rPr>
          <w:rFonts w:hint="eastAsia"/>
          <w:sz w:val="24"/>
        </w:rPr>
        <w:t>。</w:t>
      </w:r>
      <w:r w:rsidR="00DB51A4" w:rsidRPr="00DB51A4">
        <w:rPr>
          <w:sz w:val="24"/>
        </w:rPr>
        <w:cr/>
      </w:r>
    </w:p>
    <w:p w14:paraId="101E237A" w14:textId="77777777" w:rsidR="000A2A2D" w:rsidRPr="00DB51A4" w:rsidRDefault="000A2A2D" w:rsidP="000A2A2D">
      <w:pPr>
        <w:spacing w:line="360" w:lineRule="auto"/>
        <w:ind w:firstLineChars="200" w:firstLine="420"/>
        <w:rPr>
          <w:rFonts w:ascii="宋体" w:hAnsi="宋体"/>
          <w:color w:val="000000"/>
        </w:rPr>
      </w:pPr>
    </w:p>
    <w:p w14:paraId="6F43CC45" w14:textId="77777777" w:rsidR="000A2A2D" w:rsidRDefault="000A2A2D" w:rsidP="000A2A2D">
      <w:pPr>
        <w:ind w:firstLineChars="200" w:firstLine="420"/>
        <w:jc w:val="left"/>
        <w:rPr>
          <w:rFonts w:ascii="宋体" w:hAnsi="宋体"/>
          <w:color w:val="000000"/>
        </w:rPr>
      </w:pPr>
    </w:p>
    <w:p w14:paraId="170061D0" w14:textId="77777777" w:rsidR="000A2A2D" w:rsidRDefault="000A2A2D" w:rsidP="000A2A2D">
      <w:pPr>
        <w:ind w:firstLineChars="200" w:firstLine="420"/>
        <w:jc w:val="left"/>
        <w:rPr>
          <w:rFonts w:ascii="宋体" w:hAnsi="宋体"/>
          <w:color w:val="000000"/>
        </w:rPr>
      </w:pPr>
    </w:p>
    <w:p w14:paraId="04B52E06" w14:textId="77777777" w:rsidR="00150820" w:rsidRDefault="00150820"/>
    <w:sectPr w:rsidR="00150820" w:rsidSect="00150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2D"/>
    <w:rsid w:val="000A2A2D"/>
    <w:rsid w:val="00150820"/>
    <w:rsid w:val="00632DBC"/>
    <w:rsid w:val="00D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387C"/>
  <w15:docId w15:val="{AFB21D83-0CFB-4B16-BADF-ABA40EDF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A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A2A2D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A2A2D"/>
    <w:rPr>
      <w:rFonts w:ascii="Cambria" w:eastAsia="宋体" w:hAnsi="Cambria" w:cs="Times New Roman"/>
      <w:smallCaps/>
      <w:spacing w:val="5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凌 媛媛</cp:lastModifiedBy>
  <cp:revision>3</cp:revision>
  <dcterms:created xsi:type="dcterms:W3CDTF">2020-09-14T05:18:00Z</dcterms:created>
  <dcterms:modified xsi:type="dcterms:W3CDTF">2022-09-05T05:43:00Z</dcterms:modified>
</cp:coreProperties>
</file>