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6"/>
          <w:szCs w:val="36"/>
        </w:rPr>
      </w:pPr>
      <w:bookmarkStart w:id="0" w:name="_GoBack"/>
      <w:bookmarkEnd w:id="0"/>
      <w:r>
        <w:rPr>
          <w:rFonts w:hint="eastAsia"/>
          <w:b/>
          <w:sz w:val="36"/>
          <w:szCs w:val="36"/>
        </w:rPr>
        <w:t>重庆交通大学2022年全国硕士研究生招生考试</w:t>
      </w:r>
    </w:p>
    <w:p>
      <w:pPr>
        <w:jc w:val="center"/>
        <w:rPr>
          <w:rFonts w:hint="eastAsia"/>
          <w:b/>
          <w:sz w:val="36"/>
          <w:szCs w:val="36"/>
        </w:rPr>
      </w:pPr>
      <w:r>
        <w:rPr>
          <w:rFonts w:hint="eastAsia"/>
          <w:b/>
          <w:sz w:val="36"/>
          <w:szCs w:val="36"/>
        </w:rPr>
        <w:t>《汉语国际教育基础》考试大纲</w:t>
      </w:r>
    </w:p>
    <w:p>
      <w:pPr>
        <w:jc w:val="center"/>
        <w:rPr>
          <w:rFonts w:hint="eastAsia"/>
          <w:b/>
          <w:sz w:val="36"/>
          <w:szCs w:val="36"/>
        </w:rPr>
      </w:pPr>
    </w:p>
    <w:p>
      <w:pPr>
        <w:numPr>
          <w:ilvl w:val="0"/>
          <w:numId w:val="1"/>
        </w:numPr>
        <w:rPr>
          <w:rFonts w:hint="eastAsia"/>
          <w:sz w:val="28"/>
          <w:szCs w:val="28"/>
        </w:rPr>
      </w:pPr>
      <w:r>
        <w:rPr>
          <w:rFonts w:hint="eastAsia"/>
          <w:b/>
          <w:sz w:val="28"/>
          <w:szCs w:val="28"/>
        </w:rPr>
        <w:t>考试总体要求</w:t>
      </w:r>
    </w:p>
    <w:p>
      <w:pPr>
        <w:ind w:firstLine="560" w:firstLineChars="200"/>
        <w:rPr>
          <w:sz w:val="28"/>
          <w:szCs w:val="28"/>
        </w:rPr>
      </w:pPr>
      <w:r>
        <w:rPr>
          <w:sz w:val="28"/>
          <w:szCs w:val="28"/>
        </w:rPr>
        <w:t>汉语国际教育基础考试是汉语国际教育硕士生入学考试科目之一，</w:t>
      </w:r>
      <w:r>
        <w:rPr>
          <w:rFonts w:hint="eastAsia"/>
          <w:sz w:val="28"/>
          <w:szCs w:val="28"/>
        </w:rPr>
        <w:t>是</w:t>
      </w:r>
      <w:r>
        <w:rPr>
          <w:sz w:val="28"/>
          <w:szCs w:val="28"/>
        </w:rPr>
        <w:t>教育部授权的各汉语国际教育硕士生招生院校自行命题的选拔性考试</w:t>
      </w:r>
      <w:r>
        <w:rPr>
          <w:rFonts w:hint="eastAsia"/>
          <w:sz w:val="28"/>
          <w:szCs w:val="28"/>
        </w:rPr>
        <w:t>，</w:t>
      </w:r>
      <w:r>
        <w:rPr>
          <w:sz w:val="28"/>
          <w:szCs w:val="28"/>
        </w:rPr>
        <w:t>由汉语国际教育硕士专业学位教育指导委员会统一制定考试大纲</w:t>
      </w:r>
      <w:r>
        <w:rPr>
          <w:rFonts w:hint="eastAsia"/>
          <w:sz w:val="28"/>
          <w:szCs w:val="28"/>
        </w:rPr>
        <w:t>。</w:t>
      </w:r>
      <w:r>
        <w:rPr>
          <w:sz w:val="28"/>
          <w:szCs w:val="28"/>
        </w:rPr>
        <w:t>本考试大纲反映</w:t>
      </w:r>
      <w:r>
        <w:rPr>
          <w:rFonts w:hint="eastAsia"/>
          <w:sz w:val="28"/>
          <w:szCs w:val="28"/>
        </w:rPr>
        <w:t>了</w:t>
      </w:r>
      <w:r>
        <w:rPr>
          <w:sz w:val="28"/>
          <w:szCs w:val="28"/>
        </w:rPr>
        <w:t>汉语国际教育硕士专业学位的特点，科学、公平、准确、规范地测评考生的相关知识基础、基本素质和综合能力。</w:t>
      </w:r>
      <w:r>
        <w:rPr>
          <w:rFonts w:hint="eastAsia"/>
          <w:sz w:val="28"/>
          <w:szCs w:val="28"/>
        </w:rPr>
        <w:t xml:space="preserve"> </w:t>
      </w:r>
    </w:p>
    <w:p>
      <w:pPr>
        <w:ind w:firstLine="560" w:firstLineChars="200"/>
        <w:rPr>
          <w:rFonts w:hint="eastAsia"/>
          <w:sz w:val="28"/>
          <w:szCs w:val="28"/>
        </w:rPr>
      </w:pPr>
      <w:r>
        <w:rPr>
          <w:sz w:val="28"/>
          <w:szCs w:val="28"/>
        </w:rPr>
        <w:t>汉语国际教育基础考试的目的是测试考生相关的中外文化、跨文化交际的基础知识、基本素养及书面</w:t>
      </w:r>
      <w:r>
        <w:rPr>
          <w:rFonts w:hint="eastAsia"/>
          <w:sz w:val="28"/>
          <w:szCs w:val="28"/>
        </w:rPr>
        <w:t>语言</w:t>
      </w:r>
      <w:r>
        <w:rPr>
          <w:sz w:val="28"/>
          <w:szCs w:val="28"/>
        </w:rPr>
        <w:t>表达能力。</w:t>
      </w:r>
    </w:p>
    <w:p>
      <w:pPr>
        <w:ind w:firstLine="560" w:firstLineChars="200"/>
        <w:rPr>
          <w:rFonts w:hint="eastAsia"/>
          <w:sz w:val="28"/>
          <w:szCs w:val="28"/>
        </w:rPr>
      </w:pPr>
      <w:r>
        <w:rPr>
          <w:rFonts w:hint="eastAsia"/>
          <w:sz w:val="28"/>
          <w:szCs w:val="28"/>
        </w:rPr>
        <w:t>重点掌握：</w:t>
      </w:r>
    </w:p>
    <w:p>
      <w:pPr>
        <w:ind w:left="420" w:leftChars="200"/>
        <w:rPr>
          <w:rFonts w:hint="eastAsia"/>
          <w:sz w:val="28"/>
          <w:szCs w:val="28"/>
        </w:rPr>
      </w:pPr>
      <w:r>
        <w:rPr>
          <w:sz w:val="28"/>
          <w:szCs w:val="28"/>
        </w:rPr>
        <w:t>（一）中外文化及跨文化交际基础知识</w:t>
      </w:r>
      <w:r>
        <w:rPr>
          <w:sz w:val="28"/>
          <w:szCs w:val="28"/>
        </w:rPr>
        <w:br w:type="textWrapping"/>
      </w:r>
      <w:r>
        <w:rPr>
          <w:sz w:val="28"/>
          <w:szCs w:val="28"/>
        </w:rPr>
        <w:t>1. 中国文化基础知识</w:t>
      </w:r>
      <w:r>
        <w:rPr>
          <w:sz w:val="28"/>
          <w:szCs w:val="28"/>
        </w:rPr>
        <w:br w:type="textWrapping"/>
      </w:r>
      <w:r>
        <w:rPr>
          <w:sz w:val="28"/>
          <w:szCs w:val="28"/>
        </w:rPr>
        <w:t>2. 外国文化基础知识</w:t>
      </w:r>
      <w:r>
        <w:rPr>
          <w:sz w:val="28"/>
          <w:szCs w:val="28"/>
        </w:rPr>
        <w:br w:type="textWrapping"/>
      </w:r>
      <w:r>
        <w:rPr>
          <w:sz w:val="28"/>
          <w:szCs w:val="28"/>
        </w:rPr>
        <w:t>3. 跨文化交际基础知识</w:t>
      </w:r>
    </w:p>
    <w:p>
      <w:pPr>
        <w:ind w:left="420" w:leftChars="200"/>
        <w:rPr>
          <w:rFonts w:hint="eastAsia"/>
          <w:sz w:val="28"/>
          <w:szCs w:val="28"/>
        </w:rPr>
      </w:pPr>
      <w:r>
        <w:rPr>
          <w:sz w:val="28"/>
          <w:szCs w:val="28"/>
        </w:rPr>
        <w:t>（二）教育、心理及语言教学基础知识</w:t>
      </w:r>
      <w:r>
        <w:rPr>
          <w:rFonts w:ascii="宋体" w:hAnsi="宋体" w:cs="宋体"/>
          <w:kern w:val="0"/>
          <w:szCs w:val="21"/>
        </w:rPr>
        <w:br w:type="textWrapping"/>
      </w:r>
      <w:r>
        <w:rPr>
          <w:sz w:val="28"/>
          <w:szCs w:val="28"/>
        </w:rPr>
        <w:t>1.教育学基础</w:t>
      </w:r>
      <w:r>
        <w:rPr>
          <w:sz w:val="28"/>
          <w:szCs w:val="28"/>
        </w:rPr>
        <w:br w:type="textWrapping"/>
      </w:r>
      <w:r>
        <w:rPr>
          <w:sz w:val="28"/>
          <w:szCs w:val="28"/>
        </w:rPr>
        <w:t>2.心理学基础</w:t>
      </w:r>
      <w:r>
        <w:rPr>
          <w:sz w:val="28"/>
          <w:szCs w:val="28"/>
        </w:rPr>
        <w:br w:type="textWrapping"/>
      </w:r>
      <w:r>
        <w:rPr>
          <w:sz w:val="28"/>
          <w:szCs w:val="28"/>
        </w:rPr>
        <w:t>3.语言教学基础</w:t>
      </w:r>
    </w:p>
    <w:p>
      <w:pPr>
        <w:ind w:left="420" w:leftChars="200"/>
        <w:rPr>
          <w:rFonts w:hint="eastAsia"/>
          <w:sz w:val="28"/>
          <w:szCs w:val="28"/>
        </w:rPr>
      </w:pPr>
      <w:r>
        <w:rPr>
          <w:sz w:val="28"/>
          <w:szCs w:val="28"/>
        </w:rPr>
        <w:t>（三）</w:t>
      </w:r>
      <w:r>
        <w:rPr>
          <w:rFonts w:hint="eastAsia"/>
          <w:sz w:val="28"/>
          <w:szCs w:val="28"/>
        </w:rPr>
        <w:t>案例</w:t>
      </w:r>
      <w:r>
        <w:rPr>
          <w:sz w:val="28"/>
          <w:szCs w:val="28"/>
        </w:rPr>
        <w:t>分析写作</w:t>
      </w:r>
      <w:r>
        <w:rPr>
          <w:sz w:val="28"/>
          <w:szCs w:val="28"/>
        </w:rPr>
        <w:br w:type="textWrapping"/>
      </w:r>
      <w:r>
        <w:rPr>
          <w:sz w:val="28"/>
          <w:szCs w:val="28"/>
        </w:rPr>
        <w:t>1. 分析与实践能力</w:t>
      </w:r>
      <w:r>
        <w:rPr>
          <w:sz w:val="28"/>
          <w:szCs w:val="28"/>
        </w:rPr>
        <w:br w:type="textWrapping"/>
      </w:r>
      <w:r>
        <w:rPr>
          <w:sz w:val="28"/>
          <w:szCs w:val="28"/>
        </w:rPr>
        <w:t>2. 写作能力</w:t>
      </w:r>
    </w:p>
    <w:p>
      <w:pPr>
        <w:rPr>
          <w:b/>
          <w:sz w:val="28"/>
          <w:szCs w:val="28"/>
        </w:rPr>
      </w:pPr>
      <w:r>
        <w:rPr>
          <w:rFonts w:hint="eastAsia"/>
          <w:b/>
          <w:sz w:val="28"/>
          <w:szCs w:val="28"/>
        </w:rPr>
        <w:t>二、考试形式与试卷结构</w:t>
      </w:r>
    </w:p>
    <w:p>
      <w:pPr>
        <w:outlineLvl w:val="0"/>
        <w:rPr>
          <w:sz w:val="28"/>
          <w:szCs w:val="28"/>
        </w:rPr>
      </w:pPr>
      <w:r>
        <w:rPr>
          <w:rFonts w:hint="eastAsia"/>
          <w:sz w:val="28"/>
          <w:szCs w:val="28"/>
        </w:rPr>
        <w:t>（一）考试形式</w:t>
      </w:r>
    </w:p>
    <w:p>
      <w:pPr>
        <w:rPr>
          <w:sz w:val="28"/>
          <w:szCs w:val="28"/>
        </w:rPr>
      </w:pPr>
      <w:r>
        <w:rPr>
          <w:rFonts w:hint="eastAsia"/>
          <w:sz w:val="28"/>
          <w:szCs w:val="28"/>
        </w:rPr>
        <w:t>考试形式为笔试，考试时间为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outlineLvl w:val="0"/>
        <w:rPr>
          <w:rFonts w:hint="eastAsia"/>
          <w:sz w:val="28"/>
          <w:szCs w:val="28"/>
        </w:rPr>
      </w:pPr>
      <w:r>
        <w:rPr>
          <w:rFonts w:hint="eastAsia"/>
          <w:sz w:val="28"/>
          <w:szCs w:val="28"/>
        </w:rPr>
        <w:t>（二）试卷结构</w:t>
      </w:r>
    </w:p>
    <w:p>
      <w:pPr>
        <w:ind w:left="560" w:hanging="560" w:hangingChars="200"/>
        <w:outlineLvl w:val="0"/>
        <w:rPr>
          <w:rFonts w:hint="eastAsia"/>
          <w:sz w:val="28"/>
          <w:szCs w:val="28"/>
        </w:rPr>
      </w:pPr>
      <w:r>
        <w:rPr>
          <w:rFonts w:hint="eastAsia"/>
          <w:sz w:val="28"/>
          <w:szCs w:val="28"/>
        </w:rPr>
        <w:t>1.</w:t>
      </w:r>
      <w:r>
        <w:rPr>
          <w:sz w:val="28"/>
          <w:szCs w:val="28"/>
        </w:rPr>
        <w:t>中外文化及跨文化交际基础知识</w:t>
      </w:r>
      <w:r>
        <w:rPr>
          <w:rFonts w:hint="eastAsia"/>
          <w:sz w:val="28"/>
          <w:szCs w:val="28"/>
        </w:rPr>
        <w:t>（7</w:t>
      </w:r>
      <w:r>
        <w:rPr>
          <w:sz w:val="28"/>
          <w:szCs w:val="28"/>
        </w:rPr>
        <w:t>0分</w:t>
      </w:r>
      <w:r>
        <w:rPr>
          <w:rFonts w:hint="eastAsia"/>
          <w:sz w:val="28"/>
          <w:szCs w:val="28"/>
        </w:rPr>
        <w:t>）</w:t>
      </w:r>
    </w:p>
    <w:p>
      <w:pPr>
        <w:ind w:left="559" w:leftChars="133" w:hanging="280" w:hangingChars="100"/>
        <w:outlineLvl w:val="0"/>
        <w:rPr>
          <w:sz w:val="28"/>
          <w:szCs w:val="28"/>
        </w:rPr>
      </w:pPr>
      <w:r>
        <w:rPr>
          <w:sz w:val="28"/>
          <w:szCs w:val="28"/>
        </w:rPr>
        <w:t>填空题</w:t>
      </w:r>
      <w:r>
        <w:rPr>
          <w:rFonts w:hint="eastAsia"/>
          <w:sz w:val="28"/>
          <w:szCs w:val="28"/>
        </w:rPr>
        <w:t>2</w:t>
      </w:r>
      <w:r>
        <w:rPr>
          <w:sz w:val="28"/>
          <w:szCs w:val="28"/>
        </w:rPr>
        <w:t>0分</w:t>
      </w:r>
    </w:p>
    <w:p>
      <w:pPr>
        <w:ind w:left="559" w:leftChars="133" w:hanging="280" w:hangingChars="100"/>
        <w:outlineLvl w:val="0"/>
        <w:rPr>
          <w:sz w:val="28"/>
          <w:szCs w:val="28"/>
        </w:rPr>
      </w:pPr>
      <w:r>
        <w:rPr>
          <w:rFonts w:hint="eastAsia"/>
          <w:sz w:val="28"/>
          <w:szCs w:val="28"/>
        </w:rPr>
        <w:t>判断题10分</w:t>
      </w:r>
    </w:p>
    <w:p>
      <w:pPr>
        <w:ind w:left="559" w:leftChars="133" w:hanging="280" w:hangingChars="100"/>
        <w:outlineLvl w:val="0"/>
        <w:rPr>
          <w:rFonts w:hint="eastAsia"/>
          <w:sz w:val="28"/>
          <w:szCs w:val="28"/>
        </w:rPr>
      </w:pPr>
      <w:r>
        <w:rPr>
          <w:rFonts w:hint="eastAsia"/>
          <w:sz w:val="28"/>
          <w:szCs w:val="28"/>
        </w:rPr>
        <w:t>名词解释10分</w:t>
      </w:r>
    </w:p>
    <w:p>
      <w:pPr>
        <w:ind w:left="559" w:leftChars="133" w:hanging="280" w:hangingChars="100"/>
        <w:outlineLvl w:val="0"/>
        <w:rPr>
          <w:rFonts w:hint="eastAsia"/>
          <w:sz w:val="28"/>
          <w:szCs w:val="28"/>
        </w:rPr>
      </w:pPr>
      <w:r>
        <w:rPr>
          <w:rFonts w:hint="eastAsia"/>
          <w:sz w:val="28"/>
          <w:szCs w:val="28"/>
        </w:rPr>
        <w:t>简答题30</w:t>
      </w:r>
      <w:r>
        <w:rPr>
          <w:sz w:val="28"/>
          <w:szCs w:val="28"/>
        </w:rPr>
        <w:t>分</w:t>
      </w:r>
    </w:p>
    <w:p>
      <w:pPr>
        <w:ind w:left="280" w:hanging="280" w:hangingChars="100"/>
        <w:outlineLvl w:val="0"/>
        <w:rPr>
          <w:rFonts w:hint="eastAsia"/>
          <w:sz w:val="28"/>
          <w:szCs w:val="28"/>
        </w:rPr>
      </w:pPr>
      <w:r>
        <w:rPr>
          <w:rFonts w:hint="eastAsia"/>
          <w:sz w:val="28"/>
          <w:szCs w:val="28"/>
        </w:rPr>
        <w:t>2.</w:t>
      </w:r>
      <w:r>
        <w:rPr>
          <w:sz w:val="28"/>
          <w:szCs w:val="28"/>
        </w:rPr>
        <w:t>教育、心理及语言教学基础知识</w:t>
      </w:r>
      <w:r>
        <w:rPr>
          <w:rFonts w:hint="eastAsia"/>
          <w:sz w:val="28"/>
          <w:szCs w:val="28"/>
        </w:rPr>
        <w:t>（4</w:t>
      </w:r>
      <w:r>
        <w:rPr>
          <w:sz w:val="28"/>
          <w:szCs w:val="28"/>
        </w:rPr>
        <w:t>0分</w:t>
      </w:r>
      <w:r>
        <w:rPr>
          <w:rFonts w:hint="eastAsia"/>
          <w:sz w:val="28"/>
          <w:szCs w:val="28"/>
        </w:rPr>
        <w:t>）</w:t>
      </w:r>
      <w:r>
        <w:rPr>
          <w:sz w:val="28"/>
          <w:szCs w:val="28"/>
        </w:rPr>
        <w:br w:type="textWrapping"/>
      </w:r>
      <w:r>
        <w:rPr>
          <w:rFonts w:hint="eastAsia"/>
          <w:sz w:val="28"/>
          <w:szCs w:val="28"/>
        </w:rPr>
        <w:t>名词解释2</w:t>
      </w:r>
      <w:r>
        <w:rPr>
          <w:sz w:val="28"/>
          <w:szCs w:val="28"/>
        </w:rPr>
        <w:t>0分</w:t>
      </w:r>
      <w:r>
        <w:rPr>
          <w:sz w:val="28"/>
          <w:szCs w:val="28"/>
        </w:rPr>
        <w:br w:type="textWrapping"/>
      </w:r>
      <w:r>
        <w:rPr>
          <w:rFonts w:hint="eastAsia"/>
          <w:sz w:val="28"/>
          <w:szCs w:val="28"/>
        </w:rPr>
        <w:t>教案设计与分析</w:t>
      </w:r>
      <w:r>
        <w:rPr>
          <w:sz w:val="28"/>
          <w:szCs w:val="28"/>
        </w:rPr>
        <w:t>题</w:t>
      </w:r>
      <w:r>
        <w:rPr>
          <w:rFonts w:hint="eastAsia"/>
          <w:sz w:val="28"/>
          <w:szCs w:val="28"/>
        </w:rPr>
        <w:t>2</w:t>
      </w:r>
      <w:r>
        <w:rPr>
          <w:sz w:val="28"/>
          <w:szCs w:val="28"/>
        </w:rPr>
        <w:t>0分</w:t>
      </w:r>
    </w:p>
    <w:p>
      <w:pPr>
        <w:outlineLvl w:val="0"/>
        <w:rPr>
          <w:sz w:val="28"/>
          <w:szCs w:val="28"/>
        </w:rPr>
      </w:pPr>
      <w:r>
        <w:rPr>
          <w:rFonts w:hint="eastAsia"/>
          <w:sz w:val="28"/>
          <w:szCs w:val="28"/>
        </w:rPr>
        <w:t>3.</w:t>
      </w:r>
      <w:r>
        <w:rPr>
          <w:sz w:val="28"/>
          <w:szCs w:val="28"/>
        </w:rPr>
        <w:t>案例分析写作</w:t>
      </w:r>
      <w:r>
        <w:rPr>
          <w:rFonts w:hint="eastAsia"/>
          <w:sz w:val="28"/>
          <w:szCs w:val="28"/>
        </w:rPr>
        <w:t>（</w:t>
      </w:r>
      <w:r>
        <w:rPr>
          <w:sz w:val="28"/>
          <w:szCs w:val="28"/>
        </w:rPr>
        <w:t>40分</w:t>
      </w:r>
      <w:r>
        <w:rPr>
          <w:rFonts w:hint="eastAsia"/>
          <w:sz w:val="28"/>
          <w:szCs w:val="28"/>
        </w:rPr>
        <w:t>）</w:t>
      </w:r>
      <w:r>
        <w:rPr>
          <w:sz w:val="28"/>
          <w:szCs w:val="28"/>
        </w:rPr>
        <w:br w:type="textWrapping"/>
      </w:r>
      <w:r>
        <w:rPr>
          <w:rFonts w:hint="eastAsia"/>
          <w:sz w:val="28"/>
          <w:szCs w:val="28"/>
        </w:rPr>
        <w:t xml:space="preserve">    </w:t>
      </w:r>
      <w:r>
        <w:rPr>
          <w:sz w:val="28"/>
          <w:szCs w:val="28"/>
        </w:rPr>
        <w:t>基于文字材料</w:t>
      </w:r>
      <w:r>
        <w:rPr>
          <w:rFonts w:hint="eastAsia"/>
          <w:sz w:val="28"/>
          <w:szCs w:val="28"/>
        </w:rPr>
        <w:t>进行</w:t>
      </w:r>
      <w:r>
        <w:rPr>
          <w:sz w:val="28"/>
          <w:szCs w:val="28"/>
        </w:rPr>
        <w:t>案例分析。要求考生在准确、全面地理解所给</w:t>
      </w:r>
      <w:r>
        <w:rPr>
          <w:rFonts w:hint="eastAsia"/>
          <w:sz w:val="28"/>
          <w:szCs w:val="28"/>
        </w:rPr>
        <w:t xml:space="preserve"> </w:t>
      </w:r>
      <w:r>
        <w:rPr>
          <w:sz w:val="28"/>
          <w:szCs w:val="28"/>
        </w:rPr>
        <w:t>文字材料和题意的基础上，写出思想健康、内容充实、结构严谨、语言规范、卷面清洁的文章，鼓励考生结合实际发挥创造性。</w:t>
      </w:r>
    </w:p>
    <w:p>
      <w:pPr>
        <w:outlineLvl w:val="0"/>
        <w:rPr>
          <w:b/>
          <w:sz w:val="28"/>
          <w:szCs w:val="28"/>
        </w:rPr>
      </w:pPr>
      <w:r>
        <w:rPr>
          <w:rFonts w:hint="eastAsia"/>
          <w:b/>
          <w:sz w:val="28"/>
          <w:szCs w:val="28"/>
        </w:rPr>
        <w:t>三、主要参考书目</w:t>
      </w:r>
    </w:p>
    <w:p>
      <w:pPr>
        <w:rPr>
          <w:rFonts w:hint="eastAsia" w:ascii="宋体" w:hAnsi="宋体"/>
          <w:sz w:val="28"/>
          <w:szCs w:val="28"/>
        </w:rPr>
      </w:pPr>
      <w:r>
        <w:rPr>
          <w:rFonts w:hint="eastAsia" w:ascii="宋体" w:hAnsi="宋体"/>
          <w:sz w:val="28"/>
          <w:szCs w:val="28"/>
        </w:rPr>
        <w:t>1. 张岱年、方克立，《中国文化概论（修订版）》，北京师范大学出版社，2008.</w:t>
      </w:r>
    </w:p>
    <w:p>
      <w:pPr>
        <w:rPr>
          <w:rFonts w:hint="eastAsia" w:ascii="宋体" w:hAnsi="宋体"/>
          <w:sz w:val="28"/>
          <w:szCs w:val="28"/>
        </w:rPr>
      </w:pPr>
      <w:r>
        <w:rPr>
          <w:rFonts w:hint="eastAsia" w:ascii="宋体" w:hAnsi="宋体"/>
          <w:sz w:val="28"/>
          <w:szCs w:val="28"/>
        </w:rPr>
        <w:t>2. 周小兵，《对外汉语教学入门》（第3版），中山大学出版社，2017.</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A00002BF" w:usb1="68C7FCFB"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DA"/>
    <w:rsid w:val="000579C2"/>
    <w:rsid w:val="00090A9A"/>
    <w:rsid w:val="000C1FAA"/>
    <w:rsid w:val="000E2E65"/>
    <w:rsid w:val="001015ED"/>
    <w:rsid w:val="00122613"/>
    <w:rsid w:val="00127300"/>
    <w:rsid w:val="001327F1"/>
    <w:rsid w:val="00134137"/>
    <w:rsid w:val="001359F3"/>
    <w:rsid w:val="0015321E"/>
    <w:rsid w:val="001D2099"/>
    <w:rsid w:val="001F6517"/>
    <w:rsid w:val="00212402"/>
    <w:rsid w:val="00220917"/>
    <w:rsid w:val="002952A4"/>
    <w:rsid w:val="00301058"/>
    <w:rsid w:val="00313C9A"/>
    <w:rsid w:val="00383281"/>
    <w:rsid w:val="003846AF"/>
    <w:rsid w:val="003B42DC"/>
    <w:rsid w:val="003E6D79"/>
    <w:rsid w:val="004546DE"/>
    <w:rsid w:val="0045625F"/>
    <w:rsid w:val="00462855"/>
    <w:rsid w:val="00465E8D"/>
    <w:rsid w:val="00471D5F"/>
    <w:rsid w:val="004812B0"/>
    <w:rsid w:val="00514B0A"/>
    <w:rsid w:val="00534AD8"/>
    <w:rsid w:val="00541B38"/>
    <w:rsid w:val="00561B34"/>
    <w:rsid w:val="00563999"/>
    <w:rsid w:val="00577D24"/>
    <w:rsid w:val="005C5675"/>
    <w:rsid w:val="005E02A6"/>
    <w:rsid w:val="006418FF"/>
    <w:rsid w:val="00652B54"/>
    <w:rsid w:val="006C12BB"/>
    <w:rsid w:val="006C48BF"/>
    <w:rsid w:val="006E01B5"/>
    <w:rsid w:val="007A0116"/>
    <w:rsid w:val="007B324C"/>
    <w:rsid w:val="007B652E"/>
    <w:rsid w:val="007D5914"/>
    <w:rsid w:val="007D631D"/>
    <w:rsid w:val="007E0651"/>
    <w:rsid w:val="007E12A9"/>
    <w:rsid w:val="007F5EC1"/>
    <w:rsid w:val="008174EB"/>
    <w:rsid w:val="008311FC"/>
    <w:rsid w:val="00861451"/>
    <w:rsid w:val="00881798"/>
    <w:rsid w:val="0088572A"/>
    <w:rsid w:val="008B2E6F"/>
    <w:rsid w:val="008B6D37"/>
    <w:rsid w:val="008D69D0"/>
    <w:rsid w:val="00902C8D"/>
    <w:rsid w:val="00994FE6"/>
    <w:rsid w:val="00A11F7A"/>
    <w:rsid w:val="00A31BC9"/>
    <w:rsid w:val="00A50B55"/>
    <w:rsid w:val="00A63438"/>
    <w:rsid w:val="00A65025"/>
    <w:rsid w:val="00A66FAF"/>
    <w:rsid w:val="00AB237C"/>
    <w:rsid w:val="00B05A44"/>
    <w:rsid w:val="00B06136"/>
    <w:rsid w:val="00B36946"/>
    <w:rsid w:val="00B46B6D"/>
    <w:rsid w:val="00B8219E"/>
    <w:rsid w:val="00BE5CE9"/>
    <w:rsid w:val="00BF69C0"/>
    <w:rsid w:val="00C20E8D"/>
    <w:rsid w:val="00C34FE7"/>
    <w:rsid w:val="00C744D3"/>
    <w:rsid w:val="00C87E67"/>
    <w:rsid w:val="00CB38CA"/>
    <w:rsid w:val="00CE4A46"/>
    <w:rsid w:val="00D234C0"/>
    <w:rsid w:val="00D83351"/>
    <w:rsid w:val="00D85D56"/>
    <w:rsid w:val="00D87F39"/>
    <w:rsid w:val="00DE1531"/>
    <w:rsid w:val="00DE632C"/>
    <w:rsid w:val="00DF0EB1"/>
    <w:rsid w:val="00E014A2"/>
    <w:rsid w:val="00E30AEF"/>
    <w:rsid w:val="00E4553C"/>
    <w:rsid w:val="00E713A5"/>
    <w:rsid w:val="00E731C9"/>
    <w:rsid w:val="00E90174"/>
    <w:rsid w:val="00E91B71"/>
    <w:rsid w:val="00E937E9"/>
    <w:rsid w:val="00EF2052"/>
    <w:rsid w:val="00EF4CF0"/>
    <w:rsid w:val="00F52A4E"/>
    <w:rsid w:val="00F53BD6"/>
    <w:rsid w:val="00F736EE"/>
    <w:rsid w:val="00F8505F"/>
    <w:rsid w:val="00F851FE"/>
    <w:rsid w:val="00F870CE"/>
    <w:rsid w:val="00FA4DD5"/>
    <w:rsid w:val="00FC1D1D"/>
    <w:rsid w:val="00FD1948"/>
    <w:rsid w:val="00FF2073"/>
    <w:rsid w:val="088A4160"/>
    <w:rsid w:val="0E9F7326"/>
    <w:rsid w:val="1A3D3D50"/>
    <w:rsid w:val="1ADE0291"/>
    <w:rsid w:val="30F20073"/>
    <w:rsid w:val="395954A2"/>
    <w:rsid w:val="444E653F"/>
    <w:rsid w:val="4C702D95"/>
    <w:rsid w:val="4EA077D1"/>
    <w:rsid w:val="4F840722"/>
    <w:rsid w:val="50201A4B"/>
    <w:rsid w:val="55034CD6"/>
    <w:rsid w:val="567C7ED9"/>
    <w:rsid w:val="58CA278C"/>
    <w:rsid w:val="5E53189E"/>
    <w:rsid w:val="5F9467B9"/>
    <w:rsid w:val="60D84D35"/>
    <w:rsid w:val="652507CC"/>
    <w:rsid w:val="6ECD6F2D"/>
    <w:rsid w:val="70C60AC4"/>
    <w:rsid w:val="71DD2DA5"/>
    <w:rsid w:val="7B1516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firstLine="435"/>
    </w:pPr>
    <w:rPr>
      <w:szCs w:val="48"/>
    </w:rPr>
  </w:style>
  <w:style w:type="paragraph" w:styleId="4">
    <w:name w:val="Plain Text"/>
    <w:basedOn w:val="1"/>
    <w:uiPriority w:val="0"/>
    <w:rPr>
      <w:rFonts w:hint="eastAsia" w:ascii="宋体" w:hAnsi="Courier New"/>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 Char Char Char Char Char1 Char Char Char"/>
    <w:basedOn w:val="1"/>
    <w:semiHidden/>
    <w:uiPriority w:val="0"/>
    <w:pPr>
      <w:widowControl/>
      <w:spacing w:after="160" w:line="240" w:lineRule="exact"/>
      <w:ind w:firstLine="200" w:firstLineChars="200"/>
      <w:jc w:val="left"/>
    </w:pPr>
    <w:rPr>
      <w:rFonts w:ascii="Verdana" w:hAnsi="Verdana" w:eastAsia="MS Mincho" w:cs="Verdana"/>
      <w:kern w:val="0"/>
      <w:sz w:val="20"/>
      <w:lang w:eastAsia="en-US"/>
    </w:rPr>
  </w:style>
  <w:style w:type="paragraph" w:customStyle="1" w:styleId="10">
    <w:name w:val="Char"/>
    <w:basedOn w:val="1"/>
    <w:uiPriority w:val="0"/>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107</Words>
  <Characters>612</Characters>
  <Lines>5</Lines>
  <Paragraphs>1</Paragraphs>
  <TotalTime>0</TotalTime>
  <ScaleCrop>false</ScaleCrop>
  <LinksUpToDate>false</LinksUpToDate>
  <CharactersWithSpaces>718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2019-10-11T00:32:00Z</dcterms:created>
  <dc:creator>木夏</dc:creator>
  <cp:lastModifiedBy>vertesyuan</cp:lastModifiedBy>
  <cp:lastPrinted>2018-09-29T05:54:00Z</cp:lastPrinted>
  <dcterms:modified xsi:type="dcterms:W3CDTF">2022-09-21T07:27:51Z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8D659AC196F048729AC1728BF69E4F2F</vt:lpwstr>
  </property>
</Properties>
</file>