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  <w:lang w:val="en-US" w:eastAsia="zh-CN"/>
        </w:rPr>
        <w:t>食品工程原理</w:t>
      </w:r>
      <w:r>
        <w:rPr>
          <w:rFonts w:hint="eastAsia"/>
          <w:b/>
          <w:sz w:val="36"/>
          <w:szCs w:val="36"/>
        </w:rPr>
        <w:t>》考试大纲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一、考试科目的名称：</w:t>
      </w:r>
      <w:r>
        <w:rPr>
          <w:rFonts w:hint="eastAsia"/>
          <w:sz w:val="24"/>
          <w:szCs w:val="24"/>
          <w:lang w:val="en-US" w:eastAsia="zh-CN"/>
        </w:rPr>
        <w:t>食品工程原理</w:t>
      </w:r>
      <w:r>
        <w:rPr>
          <w:rFonts w:hint="eastAsia"/>
          <w:sz w:val="24"/>
          <w:szCs w:val="24"/>
        </w:rPr>
        <w:t xml:space="preserve"> 考试时间3小时 ，总分150分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二、科目代码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三、考试重点：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1. </w:t>
      </w:r>
      <w:r>
        <w:rPr>
          <w:rFonts w:hint="eastAsia"/>
          <w:sz w:val="24"/>
          <w:szCs w:val="24"/>
        </w:rPr>
        <w:t>单元操作的基本概念；三种传递过程及其物理量的守恒；物料衡算和热量衡算。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掌握流体静力学原理，管内流体流动的基本规律，流体流动型态，流体流动的阻力及其测定方法。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 掌握流体输送主要设备的结构、工作原理；熟悉离心泵的安装高度和工作点，了解离心泵、风机的选用方法。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 掌握粉碎的基本概念和原理、常见粉碎设备；掌握筛分、筛析、混合的基本理论；熟悉乳化液的稳定性影响因素与常用乳化设备。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 掌握重力沉降、过滤、离心分离的基本概念与基本理论；掌握过滤的基本理论、离心分离原理、沉降速度的影响因素。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 熟悉传热的基本概念和导热、对流传热方式及其传热机理；熟悉换热器的类型和特点；掌握导热、对流传热的计算方法以及稳态综合传热过程的计算方法。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 掌握有关蒸发的基本概念；熟悉常见蒸发设备的结构和工作原理；掌握蒸发相关计算。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 掌握制冷技术的基本理论、主要制冷方式、蒸汽压缩式制冷设备和系统的组成和工作原理；熟悉食品冷冻技术原理。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 掌握湿空气的物料参数，常用干燥方法，水分的分类及其特点，干燥原理及其主要设备的构造。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 掌握质量传递的原理；熟悉吸收、吸附、离子交换的有关概念、主要设备。掌握分子扩散、对流传质、相间传质的基本理论；吸收与解析、吸附与分离的基本原理；离子交换基本原理与应用；吸收塔。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11. </w:t>
      </w:r>
      <w:r>
        <w:rPr>
          <w:rFonts w:hint="eastAsia" w:ascii="宋体" w:hAnsi="宋体"/>
          <w:bCs/>
          <w:sz w:val="24"/>
          <w:szCs w:val="24"/>
        </w:rPr>
        <w:t>掌握蒸馏的基本原理、蒸馏方法；了解双组分精馏的计算；了解精馏塔的结构、性能及精馏的节能方法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12. </w:t>
      </w:r>
      <w:r>
        <w:rPr>
          <w:rFonts w:hint="eastAsia"/>
          <w:sz w:val="24"/>
          <w:szCs w:val="24"/>
        </w:rPr>
        <w:t>掌握液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液萃取、固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液浸取的基本原理</w:t>
      </w:r>
      <w:r>
        <w:rPr>
          <w:rFonts w:hint="eastAsia"/>
          <w:sz w:val="24"/>
          <w:szCs w:val="24"/>
          <w:lang w:val="en-US" w:eastAsia="zh-CN"/>
        </w:rPr>
        <w:t>和流程</w:t>
      </w:r>
      <w:r>
        <w:rPr>
          <w:rFonts w:hint="eastAsia"/>
          <w:sz w:val="24"/>
          <w:szCs w:val="24"/>
        </w:rPr>
        <w:t>；了解萃取设备和浸取设备的基本构造和工作原理。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13. 熟悉膜分离技术的特点；熟悉常用膜分离技术的基本原理。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四、题目类型： </w:t>
      </w:r>
      <w:r>
        <w:rPr>
          <w:rFonts w:hint="eastAsia"/>
          <w:sz w:val="24"/>
          <w:szCs w:val="24"/>
          <w:lang w:val="en-US" w:eastAsia="zh-CN"/>
        </w:rPr>
        <w:t>填空题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选择题、简答题、计算题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五</w:t>
      </w:r>
      <w:r>
        <w:rPr>
          <w:rFonts w:hint="eastAsia"/>
          <w:sz w:val="24"/>
          <w:szCs w:val="24"/>
        </w:rPr>
        <w:t xml:space="preserve">、参考书目 </w:t>
      </w:r>
      <w:r>
        <w:rPr>
          <w:rFonts w:hint="eastAsia"/>
          <w:sz w:val="24"/>
          <w:szCs w:val="24"/>
          <w:lang w:val="en-US" w:eastAsia="zh-CN"/>
        </w:rPr>
        <w:t>杨同舟、于殿宇</w:t>
      </w:r>
      <w:r>
        <w:rPr>
          <w:rFonts w:hint="eastAsia"/>
          <w:sz w:val="24"/>
          <w:szCs w:val="24"/>
        </w:rPr>
        <w:t xml:space="preserve">主编 </w:t>
      </w:r>
      <w:r>
        <w:rPr>
          <w:rFonts w:hint="eastAsia"/>
          <w:sz w:val="24"/>
          <w:szCs w:val="24"/>
          <w:lang w:val="en-US" w:eastAsia="zh-CN"/>
        </w:rPr>
        <w:t>食品工程原理（第二版）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中国农业</w:t>
      </w:r>
      <w:r>
        <w:rPr>
          <w:rFonts w:hint="eastAsia"/>
          <w:sz w:val="24"/>
          <w:szCs w:val="24"/>
        </w:rPr>
        <w:t>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leftChars="0"/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样卷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填空题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离心泵的工作点是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曲线和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曲线的交点。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2. ......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助滤剂的作用是（      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A. 使得滤饼密实并具有一定的刚性       B. 帮助介质拦截固体颗粒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C. 形成疏松饼层，使滤液得以畅流       D. 降低滤液粘度，减少流动阻力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简答题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什么是膜分离？常用的膜分离技术有哪些？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题要点：膜分离技术是利用天然或人工合成的具有选择性透过能力的薄膜，以外界能量或化学势差为推动力，对双组分或多组分体系进行分离、提纯或富集的单元操作技术。常用的膜分离技术有：微孔过滤、超滤、反渗透、电渗析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计算题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 用刮板换热器冷却苹果酱，苹果酱质量流量为60kg/h，定压比热容C为3817J/(kg·K)，入口温度85℃，出口温度20℃。套管环隙逆流通冷水，入口温度10℃，出口温度28℃, 水的定压比热容C为4186J/(kg·K)。总传热系数为588 W/(m</w:t>
      </w:r>
      <w:r>
        <w:rPr>
          <w:rFonts w:hint="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·K)。试求：（1）需要的冷却水流量，kg/s；（2）换热平均温差，K；（3）换热面积，m</w:t>
      </w:r>
      <w:r>
        <w:rPr>
          <w:rFonts w:hint="eastAsia"/>
          <w:sz w:val="24"/>
          <w:szCs w:val="24"/>
          <w:vertAlign w:val="superscript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解：（1）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sz w:val="24"/>
          <w:szCs w:val="24"/>
        </w:rPr>
      </w:pPr>
      <w:r>
        <w:rPr>
          <w:position w:val="-32"/>
          <w:sz w:val="24"/>
          <w:szCs w:val="24"/>
        </w:rPr>
        <w:object>
          <v:shape id="_x0000_i1025" o:spt="75" type="#_x0000_t75" style="height:35.65pt;width:235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sz w:val="24"/>
          <w:szCs w:val="24"/>
          <w:lang w:val="en-US"/>
        </w:rPr>
      </w:pPr>
      <w:r>
        <w:rPr>
          <w:position w:val="-32"/>
          <w:sz w:val="24"/>
          <w:szCs w:val="24"/>
        </w:rPr>
        <w:object>
          <v:shape id="_x0000_i1026" o:spt="75" type="#_x0000_t75" style="height:32.85pt;width:312.4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（2）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680" w:firstLineChars="700"/>
        <w:textAlignment w:val="auto"/>
        <w:outlineLvl w:val="9"/>
        <w:rPr>
          <w:bCs/>
          <w:sz w:val="24"/>
          <w:szCs w:val="24"/>
        </w:rPr>
      </w:pPr>
      <w:r>
        <w:rPr>
          <w:sz w:val="24"/>
          <w:szCs w:val="24"/>
        </w:rPr>
        <w:t xml:space="preserve">逆流时：     </w:t>
      </w:r>
      <w:r>
        <w:rPr>
          <w:position w:val="-52"/>
          <w:sz w:val="24"/>
          <w:szCs w:val="24"/>
        </w:rPr>
        <w:object>
          <v:shape id="_x0000_i1027" o:spt="75" type="#_x0000_t75" style="height:45.2pt;width:54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sz w:val="24"/>
          <w:szCs w:val="24"/>
        </w:rPr>
        <w:t xml:space="preserve">                </w:t>
      </w:r>
      <w:r>
        <w:rPr>
          <w:position w:val="-54"/>
          <w:sz w:val="24"/>
          <w:szCs w:val="24"/>
        </w:rPr>
        <w:object>
          <v:shape id="_x0000_i1028" o:spt="75" type="#_x0000_t75" style="height:40.3pt;width:99.0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sz w:val="24"/>
          <w:szCs w:val="24"/>
        </w:rPr>
        <w:t xml:space="preserve">    </w:t>
      </w:r>
      <w:r>
        <w:rPr>
          <w:rFonts w:hint="eastAsia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960" w:firstLineChars="400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（3）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</w:pPr>
      <w:r>
        <w:rPr>
          <w:sz w:val="24"/>
          <w:szCs w:val="24"/>
        </w:rPr>
        <w:t xml:space="preserve">                 </w:t>
      </w:r>
      <w:r>
        <w:rPr>
          <w:position w:val="-30"/>
          <w:sz w:val="24"/>
          <w:szCs w:val="24"/>
        </w:rPr>
        <w:object>
          <v:shape id="_x0000_i1029" o:spt="75" type="#_x0000_t75" style="height:34.5pt;width:169.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7" w:h="16840"/>
      <w:pgMar w:top="907" w:right="1647" w:bottom="90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5ACC98"/>
    <w:multiLevelType w:val="singleLevel"/>
    <w:tmpl w:val="595ACC9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5ACCD0"/>
    <w:multiLevelType w:val="singleLevel"/>
    <w:tmpl w:val="595ACCD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5ACD32"/>
    <w:multiLevelType w:val="singleLevel"/>
    <w:tmpl w:val="595ACD32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5ACD8A"/>
    <w:multiLevelType w:val="singleLevel"/>
    <w:tmpl w:val="595ACD8A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95ACD9F"/>
    <w:multiLevelType w:val="singleLevel"/>
    <w:tmpl w:val="595ACD9F"/>
    <w:lvl w:ilvl="0" w:tentative="0">
      <w:start w:val="4"/>
      <w:numFmt w:val="chineseCounting"/>
      <w:suff w:val="nothing"/>
      <w:lvlText w:val="%1、"/>
      <w:lvlJc w:val="left"/>
    </w:lvl>
  </w:abstractNum>
  <w:abstractNum w:abstractNumId="5">
    <w:nsid w:val="595ACE6F"/>
    <w:multiLevelType w:val="singleLevel"/>
    <w:tmpl w:val="595ACE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D"/>
    <w:rsid w:val="000443BF"/>
    <w:rsid w:val="000D37B7"/>
    <w:rsid w:val="00110C92"/>
    <w:rsid w:val="001364F3"/>
    <w:rsid w:val="00175A9C"/>
    <w:rsid w:val="001A7FBB"/>
    <w:rsid w:val="00246CD8"/>
    <w:rsid w:val="00254731"/>
    <w:rsid w:val="0025523A"/>
    <w:rsid w:val="002623E2"/>
    <w:rsid w:val="002A0EB3"/>
    <w:rsid w:val="002C0368"/>
    <w:rsid w:val="00341E4E"/>
    <w:rsid w:val="003A1581"/>
    <w:rsid w:val="003D5A33"/>
    <w:rsid w:val="00542283"/>
    <w:rsid w:val="00557A04"/>
    <w:rsid w:val="00572774"/>
    <w:rsid w:val="00593154"/>
    <w:rsid w:val="005949D5"/>
    <w:rsid w:val="0061602A"/>
    <w:rsid w:val="0062580D"/>
    <w:rsid w:val="006407E3"/>
    <w:rsid w:val="00675F83"/>
    <w:rsid w:val="007817BF"/>
    <w:rsid w:val="007A57E3"/>
    <w:rsid w:val="007E2D64"/>
    <w:rsid w:val="00813F23"/>
    <w:rsid w:val="00862A70"/>
    <w:rsid w:val="00862CFC"/>
    <w:rsid w:val="008C6ABC"/>
    <w:rsid w:val="00933073"/>
    <w:rsid w:val="009972E8"/>
    <w:rsid w:val="009C26EF"/>
    <w:rsid w:val="00A024C5"/>
    <w:rsid w:val="00A43505"/>
    <w:rsid w:val="00A50669"/>
    <w:rsid w:val="00A67CAB"/>
    <w:rsid w:val="00A751FB"/>
    <w:rsid w:val="00A759AA"/>
    <w:rsid w:val="00B02310"/>
    <w:rsid w:val="00B0786D"/>
    <w:rsid w:val="00B106FC"/>
    <w:rsid w:val="00B46671"/>
    <w:rsid w:val="00B5722B"/>
    <w:rsid w:val="00C0096B"/>
    <w:rsid w:val="00C10CC8"/>
    <w:rsid w:val="00C4661B"/>
    <w:rsid w:val="00C51D50"/>
    <w:rsid w:val="00CB6C22"/>
    <w:rsid w:val="00CF0CB1"/>
    <w:rsid w:val="00D17588"/>
    <w:rsid w:val="00D305AE"/>
    <w:rsid w:val="00D42301"/>
    <w:rsid w:val="00D447C6"/>
    <w:rsid w:val="00D47DD5"/>
    <w:rsid w:val="00D60A3B"/>
    <w:rsid w:val="00D93833"/>
    <w:rsid w:val="00DA79D2"/>
    <w:rsid w:val="00DB2945"/>
    <w:rsid w:val="00DD3C4A"/>
    <w:rsid w:val="00E44328"/>
    <w:rsid w:val="00E61D8B"/>
    <w:rsid w:val="00EC7827"/>
    <w:rsid w:val="00EE3961"/>
    <w:rsid w:val="00F22738"/>
    <w:rsid w:val="00F53D85"/>
    <w:rsid w:val="00FA10FE"/>
    <w:rsid w:val="00FA317D"/>
    <w:rsid w:val="00FD15F3"/>
    <w:rsid w:val="00FF446A"/>
    <w:rsid w:val="1FC529C1"/>
    <w:rsid w:val="32B14491"/>
    <w:rsid w:val="38641B5D"/>
    <w:rsid w:val="65B65776"/>
    <w:rsid w:val="770D3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大题"/>
    <w:basedOn w:val="1"/>
    <w:qFormat/>
    <w:uiPriority w:val="0"/>
    <w:pPr>
      <w:spacing w:before="156" w:beforeLines="50" w:line="0" w:lineRule="atLeast"/>
    </w:pPr>
    <w:rPr>
      <w:rFonts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2014-11-13T01:44:00Z</dcterms:created>
  <dc:creator>微软用户</dc:creator>
  <cp:lastModifiedBy>vertesyuan</cp:lastModifiedBy>
  <dcterms:modified xsi:type="dcterms:W3CDTF">2022-09-21T06:06:52Z</dcterms:modified>
  <dc:title>河南工业大学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4ABEB1382ACE40C5A31363C268F8586A</vt:lpwstr>
  </property>
</Properties>
</file>