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</w:rPr>
        <w:t>首都体育学院运动康复专业硕士研究生入学考试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</w:rPr>
        <w:t>《康复</w:t>
      </w:r>
      <w:r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  <w:lang w:val="en-US" w:eastAsia="zh-CN"/>
        </w:rPr>
        <w:t>疗法</w:t>
      </w:r>
      <w:r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</w:rPr>
        <w:t>评定</w:t>
      </w:r>
      <w:r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  <w:lang w:val="en-US" w:eastAsia="zh-CN"/>
        </w:rPr>
        <w:t>学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666666"/>
          <w:sz w:val="24"/>
          <w:szCs w:val="24"/>
          <w:shd w:val="clear" w:color="auto" w:fill="FFFFFF"/>
        </w:rPr>
        <w:t>》复习大纲</w:t>
      </w:r>
    </w:p>
    <w:p>
      <w:pPr>
        <w:numPr>
          <w:ilvl w:val="0"/>
          <w:numId w:val="1"/>
        </w:numPr>
        <w:spacing w:line="300" w:lineRule="auto"/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总论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概述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一、基本概念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二、康复评定的对象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三、康复评定的意义和作用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康复评定的方法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一、康复评定方法的分类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二、常用的康复评定方法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三、康复评定方法的质量要求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康复评定的内容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一、病史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二、体格检查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三、功能评定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四、制定康复治疗计划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康复评定的实施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一、康复评定的场所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二、康复评定的过程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三、康复结果的描述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四、注意事项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第二章   肌力评定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肌力概述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一、肌肉的分类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二、肌肉的收缩类型及影响因素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评定的工具与方法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一、肌力检查的方法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二、注意事项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第三节  主要肌肉的手法检查方法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一、上肢主要肌肉的手法检查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二、下肢主要肌肉的手法检查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三、躯干主要肌肉的手法检查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四、面部主要肌肉的手法检查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第四节  应用仪器评定肌力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一、常用的评定设备和方法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二、等速运动测定</w:t>
      </w:r>
    </w:p>
    <w:p>
      <w:pPr>
        <w:spacing w:line="30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第三章  关节活动度评定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第一节  概述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一、滑膜关节的类型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二、关节的生理运动及其影响因素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第二节  关节活动度评定的工具与原则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一、关节活动度评定工具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二、关节活动度评定的原则及注意事项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第三节  主要关节活动度的测量方法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一、脊柱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二、上肢关节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三、下肢关节</w:t>
      </w:r>
    </w:p>
    <w:p>
      <w:p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第四章 平衡与协调功能评定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平衡与平衡的反应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一、平衡与人体平衡的维持机制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二、平衡反应极其表现形式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平衡评定的目的与内容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一、平衡评定的目的、分级和适应证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二、评定的内容与指标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平衡的种类与评定方法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一、平衡种类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二、平衡评定方法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临床常用平衡评定方法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一、Fugl-Meyer平衡反应测试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二、Lindmark平衡反应测试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三、Berg平衡量表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四、MAS平衡功能评测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五、静态平衡仪测试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六、动态平衡仪测试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协调与共济失调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一、协调与协调运动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二、共济失调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第六节  协调评定的目的与内容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一、协调评定的目的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二、协调功能的分级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三、协调评定的内容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第七节  协调评定的方法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一、观察法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二、协调实验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三、协调实验的选择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四、东京大学康复部的协调实验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五、上下肢协调性试验</w:t>
      </w:r>
    </w:p>
    <w:p>
      <w:pPr>
        <w:pStyle w:val="3"/>
        <w:spacing w:line="300" w:lineRule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第五章  步态分析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正常步态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一、正常步态的基本构成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二、正常步态的运动学变化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三、正常步态的动力学变化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四、步行中的能量消耗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步态分析方法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一、临床定性分析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二、定量分析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 常见异常步态模式的评定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一、中枢神经受损所致的异常步态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二、周围神经受损所致的异常步态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三、骨关节疾患所致异常步态</w:t>
      </w:r>
    </w:p>
    <w:p>
      <w:pPr>
        <w:pStyle w:val="3"/>
        <w:spacing w:line="300" w:lineRule="auto"/>
        <w:rPr>
          <w:rFonts w:hint="eastAsia" w:ascii="宋体" w:hAnsi="宋体" w:eastAsia="宋体" w:cs="宋体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第六章  手功能及日常生活活动能力评定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手功能评定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一、手运动功能评定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二、手感觉功能评定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日常生活活动能力评定概述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四、评定目的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五、评定步骤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七、评定时间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八、评定场所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日常生活活动能力评定方法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一、常用的评定量表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二、评定的注意事项</w:t>
      </w:r>
    </w:p>
    <w:p>
      <w:pPr>
        <w:pStyle w:val="3"/>
        <w:spacing w:line="300" w:lineRule="auto"/>
        <w:rPr>
          <w:rFonts w:hint="eastAsia" w:ascii="宋体" w:hAnsi="宋体" w:eastAsia="宋体" w:cs="宋体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第七章  生活质量评定和社会功能评定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生活质量概述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一、生活质量与健康相关生活质量的概念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二、康复医学实践中进行QOL评定的意义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生活质量评定的内容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一、与生活质量有关的因素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二、生活质量测定的内容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生活质量评定的方法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一、访谈法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二、观察法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三、主观报告法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四、症状定式检查法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五、标准化的量表评价法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 QOL评定的注意事项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一、建立有用的生活质量评价指标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二、QOL量表的本土化的民族化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三、针对性地使用QOL量表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四、注意建立QOL测评与功能分类建立联系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五、注意与国家生活质量研究的结果相对照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生活质量评定量表举例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一、普适性量表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二、疾病专用量表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第六节  社会功能评定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一、社会生活能力评定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二、就业能力评定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三、行为评定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参考书目：《康复</w:t>
      </w:r>
      <w:r>
        <w:rPr>
          <w:rFonts w:hint="eastAsia" w:cs="宋体"/>
          <w:b w:val="0"/>
          <w:bCs/>
          <w:sz w:val="24"/>
          <w:szCs w:val="24"/>
          <w:lang w:eastAsia="zh-CN"/>
        </w:rPr>
        <w:t>疗法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评定学》</w:t>
      </w:r>
      <w:r>
        <w:rPr>
          <w:rFonts w:hint="eastAsia" w:cs="宋体"/>
          <w:b w:val="0"/>
          <w:bCs/>
          <w:sz w:val="24"/>
          <w:szCs w:val="24"/>
          <w:lang w:eastAsia="zh-CN"/>
        </w:rPr>
        <w:t>（第二版），华夏出版社，主编： 恽晓平，北京，出版时间：</w:t>
      </w:r>
      <w:r>
        <w:rPr>
          <w:rFonts w:hint="eastAsia" w:cs="宋体"/>
          <w:b w:val="0"/>
          <w:bCs/>
          <w:sz w:val="24"/>
          <w:szCs w:val="24"/>
          <w:lang w:val="en-US" w:eastAsia="zh-CN"/>
        </w:rPr>
        <w:t>2014年1月.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运动</w:t>
      </w:r>
      <w:r>
        <w:rPr>
          <w:rFonts w:hint="eastAsia" w:ascii="宋体" w:hAnsi="宋体" w:eastAsia="宋体" w:cs="宋体"/>
          <w:sz w:val="24"/>
          <w:szCs w:val="24"/>
        </w:rPr>
        <w:t>解剖学》复习大纲</w:t>
      </w:r>
    </w:p>
    <w:p>
      <w:pPr>
        <w:pStyle w:val="4"/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绪论</w:t>
      </w:r>
    </w:p>
    <w:p>
      <w:pPr>
        <w:spacing w:line="360" w:lineRule="auto"/>
        <w:ind w:left="4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一、解剖学和运动解剖学的定义</w:t>
      </w:r>
    </w:p>
    <w:p>
      <w:pPr>
        <w:spacing w:line="360" w:lineRule="auto"/>
        <w:ind w:left="4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二、学习运动解剖学的目的和任务</w:t>
      </w:r>
    </w:p>
    <w:p>
      <w:pPr>
        <w:spacing w:line="360" w:lineRule="auto"/>
        <w:ind w:left="4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三、学习运动解剖学的基本观点和方法</w:t>
      </w:r>
    </w:p>
    <w:p>
      <w:pPr>
        <w:spacing w:line="360" w:lineRule="auto"/>
        <w:ind w:left="4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四、解剖学基本术语</w:t>
      </w:r>
    </w:p>
    <w:p>
      <w:pPr>
        <w:spacing w:line="360" w:lineRule="auto"/>
        <w:rPr>
          <w:rFonts w:hint="eastAsia" w:ascii="宋体" w:hAnsi="宋体" w:eastAsia="宋体" w:cs="宋体"/>
          <w:bCs/>
          <w:i/>
          <w:sz w:val="24"/>
          <w:szCs w:val="24"/>
        </w:rPr>
      </w:pPr>
      <w:r>
        <w:rPr>
          <w:rFonts w:hint="eastAsia" w:ascii="宋体" w:hAnsi="宋体" w:eastAsia="宋体" w:cs="宋体"/>
          <w:bCs/>
          <w:i/>
          <w:sz w:val="24"/>
          <w:szCs w:val="24"/>
        </w:rPr>
        <w:t>第一章  运动系统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一、总论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二、各论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（一）上肢骨：位置，形态，主要表面结构和主要体表标志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（二）下肢骨：位置，形态，主要表面结构和主要体表标志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（三）躯干骨：位置，形态，主要表面结构和主要体表标志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（四）头颅骨：位置，形态，主要表面结构和主要体表标志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第二节 骨连结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一、总论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（一）骨连结分类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（二）关节的结构：基本结构和辅助结构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（三）关节的分类：单轴、双轴和多轴关节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（四）关节的运动：屈和伸，内收和外展，旋前和旋后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（五）体育运动对关节的影响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各论</w:t>
      </w:r>
    </w:p>
    <w:p>
      <w:pPr>
        <w:pStyle w:val="2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（一）上肢带关节：结构及其运动</w:t>
      </w:r>
    </w:p>
    <w:p>
      <w:pPr>
        <w:pStyle w:val="2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（二）自由上肢关节：结构及其运动</w:t>
      </w:r>
    </w:p>
    <w:p>
      <w:pPr>
        <w:pStyle w:val="2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（三）下肢带关节：结构及其运动</w:t>
      </w:r>
    </w:p>
    <w:p>
      <w:pPr>
        <w:pStyle w:val="2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（四）自由下肢关节：结构及其运动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（五）躯干骨的连结：结构及其运动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第三节 骨骼肌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一、总论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（一）骨骼肌的构造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（二）肌肉的起止点和工作条件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（三）骨骼肌的物理特性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（四）影响肌力的解剖学因素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（五）体育锻炼对骨骼肌的影响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二、各论</w:t>
      </w:r>
    </w:p>
    <w:p>
      <w:pPr>
        <w:pStyle w:val="2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（一）运动上肢的主要肌肉：位置、形态、功能和辅助练习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（二）运动下肢的主要肌肉：位置、形态、功能和辅助练习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（三）运动脊柱的主要肌肉：位置、形态、功能和辅助练习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（四）呼吸运动的主要肌肉：位置、形态、功能和辅助练习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第四节  肌肉工作的规律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肌肉工作与协作关系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（一）原动肌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（二）对抗肌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（三）固定肌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（四）中和肌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肌肉的工作性质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（一）动力性工作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（二）静力性工作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多关节肌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（一）多关节肌的概念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（二）多关节肌的主动不足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（三）多关节肌的被动不足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第五节  确定原动肌的方法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环节运动方向与外力作用方向相反的原动肌分析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（一）快速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（二）慢速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环节运动方向与外力作用方向一致的原动肌分析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（一）快速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（二）慢速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第二章  呼吸系统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概述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胸膜、胸膜腔和胸腔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呼吸系统的构成和功能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第二节 呼吸道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一、鼻、咽和喉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二、气管与支气管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第三节  肺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一、位置和外形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二、肺的构造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（一）导气部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（二）呼吸部：呼吸性细支气管，肺泡管，肺泡囊，肺泡，气血屏障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三、肺的血管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（一）功能性血管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（二）营养性血管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第三章  心血管系统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 概述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心血管系统的组成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（一）心脏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（二）动脉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（三）毛细血管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（四）静脉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血液循环的途径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（一）体循环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（二）肺循环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第二节  心脏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一、心脏的位置、形态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二、心脏的结构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（一）各心腔结构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（二）心的传导系统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（三）心包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（四）心脏的血管和神经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（五）心的体表投影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第三节  血管</w:t>
      </w:r>
    </w:p>
    <w:p>
      <w:pPr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肺循环的血管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（一）动脉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（二）静脉</w:t>
      </w:r>
    </w:p>
    <w:p>
      <w:pPr>
        <w:numPr>
          <w:ilvl w:val="0"/>
          <w:numId w:val="7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体循环的血管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（一）动脉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（二）静脉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第四章  神经系统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 概述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神经系统的组成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（一）中枢神经系统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（二）周围神经系统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常用术语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（一）灰质和白质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（二）神经核和神经节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（三）神经和纤维束</w:t>
      </w:r>
    </w:p>
    <w:p>
      <w:pPr>
        <w:numPr>
          <w:ilvl w:val="0"/>
          <w:numId w:val="8"/>
        </w:num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反射和反射弧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（一）概念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（二）功能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（三）举例：躯体反射、内脏反射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第二节  中枢神经系统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一、脊髓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（一）位置和形态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（二）内部结构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（三）功能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二、脑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（一）脑干：中脑、脑桥和延髓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（二）小脑：形态、位置、功能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（三）大脑：位置、形态和主要沟回、分叶，内部结构，大脑皮质主要机能定位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第三节 周围神经系统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一、脑神经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（一）脑神经概况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（二）脑神经的分类和分布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二、脊神经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（一）脊神经的构成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（二）神经丛：名称、组成、主要分支和支配区域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三、内脏神经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（一）感觉神经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（二）运动神经（自主神经）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第四节  传导路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一、感觉传导路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（一）深感觉传导路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（二）浅感觉传导路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（三）视觉传导路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（四）听觉传导路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二、运动传导路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（一）锥体系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（二）锥体外系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第五章  感觉器官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视器</w:t>
      </w:r>
    </w:p>
    <w:p>
      <w:pPr>
        <w:numPr>
          <w:ilvl w:val="0"/>
          <w:numId w:val="9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眼球的构造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（一）眼球壁：纤维膜、血管膜和视网膜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（二）眼球的折光装置：角膜、房水、晶状体和玻璃体</w:t>
      </w:r>
    </w:p>
    <w:p>
      <w:pPr>
        <w:numPr>
          <w:ilvl w:val="0"/>
          <w:numId w:val="9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眼副器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（一）泪腺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（二）眼外肌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（三）眼睑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前庭蜗器</w:t>
      </w:r>
    </w:p>
    <w:p>
      <w:pPr>
        <w:numPr>
          <w:ilvl w:val="0"/>
          <w:numId w:val="1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（一）耳廓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（二）外耳道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（三）鼓膜</w:t>
      </w:r>
    </w:p>
    <w:p>
      <w:pPr>
        <w:numPr>
          <w:ilvl w:val="0"/>
          <w:numId w:val="1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（一）鼓室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（二）咽鼓管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（三）乳突小房</w:t>
      </w:r>
    </w:p>
    <w:p>
      <w:pPr>
        <w:numPr>
          <w:ilvl w:val="0"/>
          <w:numId w:val="1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（一）骨迷路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（二）膜迷路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本体感受器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一、肌梭</w:t>
      </w:r>
    </w:p>
    <w:p>
      <w:pPr>
        <w:numPr>
          <w:ilvl w:val="0"/>
          <w:numId w:val="9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腱梭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参考书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徐国栋</w:t>
      </w:r>
      <w:r>
        <w:rPr>
          <w:rFonts w:hint="eastAsia" w:ascii="宋体" w:hAnsi="宋体" w:eastAsia="宋体" w:cs="宋体"/>
          <w:sz w:val="24"/>
          <w:szCs w:val="24"/>
        </w:rPr>
        <w:t>，《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运动</w:t>
      </w:r>
      <w:r>
        <w:rPr>
          <w:rFonts w:hint="eastAsia" w:ascii="宋体" w:hAnsi="宋体" w:eastAsia="宋体" w:cs="宋体"/>
          <w:sz w:val="24"/>
          <w:szCs w:val="24"/>
        </w:rPr>
        <w:t>解剖学》，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人民体育</w:t>
      </w:r>
      <w:r>
        <w:rPr>
          <w:rFonts w:hint="eastAsia" w:ascii="宋体" w:hAnsi="宋体" w:eastAsia="宋体" w:cs="宋体"/>
          <w:sz w:val="24"/>
          <w:szCs w:val="24"/>
        </w:rPr>
        <w:t>出版社，20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年，第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版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718" w:firstLineChars="298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《人体生理学》复习大纲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第一章  绪论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生理学的研究任务和方法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一、生理学及其任务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二、生理学的研究方法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三、生理学研究的不同水平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机体的内环境和稳态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一、机体内环境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二、内环境稳态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生理功能的调节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一、生理功能的调节方式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二、体内的控制系统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第二章  细胞的基本功能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细胞膜的基本结构和物质转运功能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一、细胞膜的化学组成和分子结构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二、细胞膜的物质转运功能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细胞的跨膜信号转导功能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一、跨膜信号转导概念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二、几种主要的跨膜信号转导方式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细胞的跨膜电变化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一、神经和骨骼肌的生物电现象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二、单一细胞的生物电现象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三、兴奋的引起和它在同一细胞上的传导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肌细胞的收缩功能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一、骨骼肌细胞的收缩的引起和收缩机制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二、骨骼肌细胞的收缩的外部表现和力学分析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第三章  血液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血液的组成及理化性质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一、血液的基本组成和血量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二、血液的理化性质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血细胞生理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一、红细胞生理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二、白细胞生理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三、血小板生理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生理性止血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一、血小板的止血功能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二、血液凝固与抗凝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三、纤维蛋白溶解与抗纤溶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血型与输血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一、血型与红细胞凝集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二、血型和输血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第四章  血液循环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心脏的生物电现象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一、心肌细胞的动作电位和兴奋性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二、心肌的自动节律性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三、心肌的传导性和兴奋在心脏的传导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心脏的泵血功能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一、心动周期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二、心脏泵血过程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三、心音的产生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四、心泵功能的评定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五、心泵功能的调节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六、心泵功能的贮备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血管生理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一、各类血管的功能特点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二、血流量、血流阻力和血压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三、动脉血压和动脉脉搏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四、静脉血压和静脉血流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五、微循环和组织液、淋巴液的生成和回流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心血管活动的调节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一、神经调节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二、体液调节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三、局部血流量的调节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血量的调节和器管循环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一、神经与体液对血量的调节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二、器管循环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第五章  呼吸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肺通气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一、肺通气的功能结构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二、肺通气原理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三、肺容量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四、肺通气量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肺换气与组织换气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一、肺换气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二、组织换气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气体在血液中的运输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一、氧和二氧化碳在血液中的存在形式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二、氧的运输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三、二氧化碳的运输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呼吸运动的调节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一、呼吸中枢与呼吸节律的形成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 、呼吸的反射性调节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第六章  能量代谢与体温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能量代谢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一、机体能量的来源于利用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二、能量代谢的测定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三、影响能量代谢的主要因素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四、基础代谢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体温及其调节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一、体温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二、机体的产热与散热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三、体温调节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第七章  尿的生成和排除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肾的功能解剖和肾血流量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一、肾的功能解剖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二、肾血流量的特点及其调节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肾小球的滤过功能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一、有效滤过压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二、影响肾小球滤过的因素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肾小球和集合管的物质转运功能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一、肾小管和集合管中物质转运的方式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二、肾小管和集合管中各种物质的重吸收与分泌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第八章  感觉器官的功能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感受器的一般生理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一、感受器、感觉器官的定义和分类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二、感受器的一般生理功能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眼的视觉功能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一、眼的折光系统及调节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二、视网膜的结构和两种感光换能机制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三、视杆细胞的感光换能机制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四、视锥系统的换能和颜色视觉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五、视网膜的信息处理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六、与视觉有关的其他现象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耳的听觉功能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一、人耳的听阈和听域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二、外耳和中耳的功能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三、内耳（耳蜗）的功能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四、听神经动作电位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内耳的平衡感觉功能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一、前庭器官的感受装置和适宜刺激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二、前庭反应和眼震颤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第九章  神经系统的功能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神经元与神经胶质细胞的功能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一、神经元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二、神经胶质细胞的功能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神经元之间的功能联系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一、经典的突触传递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二、兴奋传递的其它方式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三、神经递质和受体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四、反射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神经系统的感觉分析功能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一、感觉传导通路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二、大脑皮层的感觉代表区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神经系统对姿势和运动的调节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一、运动的调节的基本机制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二、运动调节系统的功能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三、姿势调节系统地功能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四、基底神经节的功能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五、小脑的功能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神经系统对内脏活动调节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一、自主神经系统的功能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二、内脏活动的中枢调节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三、本能行为情绪反应的神经调节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四、神经内分泌和免疫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第六节  脑的高级功能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一、学习与记忆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二、大脑皮层的语言中枢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第十章  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概述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一、激素的分类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二、激素作用的一般特性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三、激素作用的机制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 下丘脑与垂体的内分泌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一、下丘脑的内分泌功能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二、腺垂体的激素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三、神经垂体激素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甲状腺的内分泌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一、激素的合成与代谢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二、甲状腺激素的生物学作用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三、甲状腺功能的调节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甲状旁腺与调节钙、磷代谢的激素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一、甲状旁腺激素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二、降钙素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三、1,25-二羟维生素D</w:t>
      </w:r>
      <w:r>
        <w:rPr>
          <w:rFonts w:hint="eastAsia" w:ascii="宋体" w:hAnsi="宋体" w:eastAsia="宋体" w:cs="宋体"/>
          <w:sz w:val="24"/>
          <w:szCs w:val="24"/>
          <w:vertAlign w:val="subscript"/>
        </w:rPr>
        <w:t>3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肾上腺的内分泌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一、肾上腺皮质的内分泌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二、肾上腺髓质的内分泌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第六节  胰岛的内分泌</w:t>
      </w:r>
    </w:p>
    <w:p>
      <w:pPr>
        <w:numPr>
          <w:ilvl w:val="0"/>
          <w:numId w:val="11"/>
        </w:num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胰岛素</w:t>
      </w:r>
    </w:p>
    <w:p>
      <w:pPr>
        <w:spacing w:line="30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二、胰高血糖素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300" w:lineRule="auto"/>
        <w:ind w:firstLine="369" w:firstLineChars="153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参考书目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朱大年</w:t>
      </w:r>
      <w:r>
        <w:rPr>
          <w:rFonts w:hint="eastAsia" w:ascii="宋体" w:hAnsi="宋体" w:eastAsia="宋体" w:cs="宋体"/>
          <w:kern w:val="0"/>
          <w:sz w:val="24"/>
          <w:szCs w:val="24"/>
        </w:rPr>
        <w:t>主编．生理学．北京：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"http://search.dangdang.com/?key3=%B8%DF%B5%C8%BD%CC%D3%FD%B3%F6%B0%E6%C9%E7&amp;medium=01&amp;category_path=01.00.00.00.00.00" \t "http://product.dangdang.com/_blank"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人民卫生出版社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，201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月，第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版．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space"/>
      <w:lvlText w:val="第%1章"/>
      <w:lvlJc w:val="left"/>
    </w:lvl>
  </w:abstractNum>
  <w:abstractNum w:abstractNumId="1">
    <w:nsid w:val="128C3BBB"/>
    <w:multiLevelType w:val="multilevel"/>
    <w:tmpl w:val="128C3BBB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1EFF4DA3"/>
    <w:multiLevelType w:val="multilevel"/>
    <w:tmpl w:val="1EFF4DA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7A1734F"/>
    <w:multiLevelType w:val="multilevel"/>
    <w:tmpl w:val="27A1734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EC6124D"/>
    <w:multiLevelType w:val="multilevel"/>
    <w:tmpl w:val="2EC6124D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1BB1920"/>
    <w:multiLevelType w:val="multilevel"/>
    <w:tmpl w:val="31BB192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0C20B20"/>
    <w:multiLevelType w:val="multilevel"/>
    <w:tmpl w:val="40C20B2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202705A"/>
    <w:multiLevelType w:val="multilevel"/>
    <w:tmpl w:val="5202705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69B056C5"/>
    <w:multiLevelType w:val="multilevel"/>
    <w:tmpl w:val="69B056C5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14E10F1"/>
    <w:multiLevelType w:val="multilevel"/>
    <w:tmpl w:val="714E10F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8122B8C"/>
    <w:multiLevelType w:val="multilevel"/>
    <w:tmpl w:val="78122B8C"/>
    <w:lvl w:ilvl="0" w:tentative="0">
      <w:start w:val="2"/>
      <w:numFmt w:val="none"/>
      <w:lvlText w:val="二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VmMDIwMWJkZmE1OTM2ZDgzYWU5MmEzM2FmZTQifQ=="/>
  </w:docVars>
  <w:rsids>
    <w:rsidRoot w:val="00C46B2E"/>
    <w:rsid w:val="00480DD1"/>
    <w:rsid w:val="00493885"/>
    <w:rsid w:val="006A4B2C"/>
    <w:rsid w:val="00C46B2E"/>
    <w:rsid w:val="0ACF2EDB"/>
    <w:rsid w:val="34616999"/>
    <w:rsid w:val="54E30D0C"/>
    <w:rsid w:val="5F0A4414"/>
    <w:rsid w:val="780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atLeast"/>
    </w:pPr>
    <w:rPr>
      <w:sz w:val="24"/>
    </w:rPr>
  </w:style>
  <w:style w:type="paragraph" w:styleId="3">
    <w:name w:val="Plain Text"/>
    <w:basedOn w:val="1"/>
    <w:link w:val="10"/>
    <w:qFormat/>
    <w:uiPriority w:val="0"/>
    <w:rPr>
      <w:rFonts w:ascii="宋体" w:hAnsi="Courier New" w:eastAsia="宋体" w:cs="Times New Roman"/>
      <w:szCs w:val="24"/>
    </w:rPr>
  </w:style>
  <w:style w:type="paragraph" w:styleId="4">
    <w:name w:val="Date"/>
    <w:basedOn w:val="1"/>
    <w:next w:val="1"/>
    <w:qFormat/>
    <w:uiPriority w:val="0"/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Times New Roman"/>
      <w:szCs w:val="24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4737</Words>
  <Characters>4782</Characters>
  <Lines>16</Lines>
  <Paragraphs>4</Paragraphs>
  <TotalTime>5</TotalTime>
  <ScaleCrop>false</ScaleCrop>
  <LinksUpToDate>false</LinksUpToDate>
  <CharactersWithSpaces>5553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2017-06-28T01:48:00Z</dcterms:created>
  <dc:creator>Administrator</dc:creator>
  <cp:lastModifiedBy>wangkun</cp:lastModifiedBy>
  <dcterms:modified xsi:type="dcterms:W3CDTF">2022-09-20T09:50:04Z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010B48A6A17441D7931FAA0FCCE628A8</vt:lpwstr>
  </property>
</Properties>
</file>