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F0" w:rsidRDefault="00720A11">
      <w:pPr>
        <w:spacing w:line="360" w:lineRule="auto"/>
        <w:rPr>
          <w:rFonts w:ascii="仿宋" w:eastAsia="仿宋" w:hAnsi="仿宋"/>
          <w:color w:val="252525"/>
          <w:sz w:val="28"/>
          <w:szCs w:val="28"/>
        </w:rPr>
      </w:pPr>
      <w:r>
        <w:rPr>
          <w:rFonts w:ascii="仿宋" w:eastAsia="仿宋" w:hAnsi="仿宋" w:hint="eastAsia"/>
          <w:color w:val="252525"/>
          <w:sz w:val="28"/>
          <w:szCs w:val="28"/>
        </w:rPr>
        <w:t>附件3：</w:t>
      </w:r>
    </w:p>
    <w:p w:rsidR="00743AF0" w:rsidRDefault="00720A11">
      <w:pPr>
        <w:spacing w:line="360" w:lineRule="auto"/>
        <w:jc w:val="center"/>
        <w:rPr>
          <w:rFonts w:ascii="黑体" w:eastAsia="黑体" w:hAnsi="黑体"/>
          <w:b/>
          <w:color w:val="252525"/>
          <w:sz w:val="36"/>
          <w:szCs w:val="36"/>
        </w:rPr>
      </w:pPr>
      <w:r>
        <w:rPr>
          <w:rFonts w:ascii="黑体" w:eastAsia="黑体" w:hAnsi="黑体" w:hint="eastAsia"/>
          <w:b/>
          <w:color w:val="252525"/>
          <w:sz w:val="36"/>
          <w:szCs w:val="36"/>
        </w:rPr>
        <w:t>西安石油大学202</w:t>
      </w:r>
      <w:r w:rsidR="00D15408">
        <w:rPr>
          <w:rFonts w:ascii="黑体" w:eastAsia="黑体" w:hAnsi="黑体"/>
          <w:b/>
          <w:color w:val="252525"/>
          <w:sz w:val="36"/>
          <w:szCs w:val="36"/>
        </w:rPr>
        <w:t>3</w:t>
      </w:r>
      <w:r>
        <w:rPr>
          <w:rFonts w:ascii="黑体" w:eastAsia="黑体" w:hAnsi="黑体" w:hint="eastAsia"/>
          <w:b/>
          <w:color w:val="252525"/>
          <w:sz w:val="36"/>
          <w:szCs w:val="36"/>
        </w:rPr>
        <w:t>年硕士研究生</w:t>
      </w:r>
      <w:r>
        <w:rPr>
          <w:rFonts w:ascii="黑体" w:eastAsia="黑体" w:hAnsi="黑体"/>
          <w:b/>
          <w:color w:val="252525"/>
          <w:sz w:val="36"/>
          <w:szCs w:val="36"/>
        </w:rPr>
        <w:t>招生</w:t>
      </w:r>
      <w:r>
        <w:rPr>
          <w:rFonts w:ascii="黑体" w:eastAsia="黑体" w:hAnsi="黑体" w:hint="eastAsia"/>
          <w:b/>
          <w:color w:val="252525"/>
          <w:sz w:val="36"/>
          <w:szCs w:val="36"/>
        </w:rPr>
        <w:t>考试</w:t>
      </w:r>
    </w:p>
    <w:p w:rsidR="00743AF0" w:rsidRDefault="00720A11">
      <w:pPr>
        <w:spacing w:line="360" w:lineRule="auto"/>
        <w:jc w:val="center"/>
        <w:rPr>
          <w:rFonts w:ascii="黑体" w:eastAsia="黑体" w:hAnsi="黑体"/>
          <w:b/>
          <w:color w:val="252525"/>
          <w:sz w:val="36"/>
          <w:szCs w:val="36"/>
          <w:u w:val="single"/>
        </w:rPr>
      </w:pPr>
      <w:r>
        <w:rPr>
          <w:rFonts w:ascii="黑体" w:eastAsia="黑体" w:hAnsi="黑体" w:hint="eastAsia"/>
          <w:b/>
          <w:color w:val="252525"/>
          <w:sz w:val="36"/>
          <w:szCs w:val="36"/>
          <w:u w:val="single"/>
        </w:rPr>
        <w:t xml:space="preserve">     （</w:t>
      </w:r>
      <w:r w:rsidR="00093EFE">
        <w:rPr>
          <w:rFonts w:ascii="黑体" w:eastAsia="黑体" w:hAnsi="黑体" w:hint="eastAsia"/>
          <w:b/>
          <w:color w:val="252525"/>
          <w:sz w:val="36"/>
          <w:szCs w:val="36"/>
          <w:u w:val="single"/>
        </w:rPr>
        <w:t>8</w:t>
      </w:r>
      <w:r w:rsidR="00093EFE">
        <w:rPr>
          <w:rFonts w:ascii="黑体" w:eastAsia="黑体" w:hAnsi="黑体"/>
          <w:b/>
          <w:color w:val="252525"/>
          <w:sz w:val="36"/>
          <w:szCs w:val="36"/>
          <w:u w:val="single"/>
        </w:rPr>
        <w:t>0</w:t>
      </w:r>
      <w:r w:rsidR="00624064">
        <w:rPr>
          <w:rFonts w:ascii="黑体" w:eastAsia="黑体" w:hAnsi="黑体"/>
          <w:b/>
          <w:color w:val="252525"/>
          <w:sz w:val="36"/>
          <w:szCs w:val="36"/>
          <w:u w:val="single"/>
        </w:rPr>
        <w:t>4</w:t>
      </w:r>
      <w:r>
        <w:rPr>
          <w:rFonts w:ascii="黑体" w:eastAsia="黑体" w:hAnsi="黑体" w:hint="eastAsia"/>
          <w:b/>
          <w:color w:val="252525"/>
          <w:sz w:val="36"/>
          <w:szCs w:val="36"/>
          <w:u w:val="single"/>
        </w:rPr>
        <w:t>）</w:t>
      </w:r>
      <w:r w:rsidR="00624064" w:rsidRPr="00624064">
        <w:rPr>
          <w:rFonts w:ascii="黑体" w:eastAsia="黑体" w:hAnsi="黑体" w:hint="eastAsia"/>
          <w:b/>
          <w:color w:val="252525"/>
          <w:sz w:val="36"/>
          <w:szCs w:val="36"/>
          <w:u w:val="single"/>
        </w:rPr>
        <w:t>工程流体力学</w:t>
      </w:r>
      <w:r w:rsidR="00093EFE">
        <w:rPr>
          <w:rFonts w:ascii="黑体" w:eastAsia="黑体" w:hAnsi="黑体" w:hint="eastAsia"/>
          <w:b/>
          <w:color w:val="252525"/>
          <w:sz w:val="36"/>
          <w:szCs w:val="36"/>
          <w:u w:val="single"/>
        </w:rPr>
        <w:t xml:space="preserve"> </w:t>
      </w:r>
      <w:r w:rsidR="00093EFE">
        <w:rPr>
          <w:rFonts w:ascii="黑体" w:eastAsia="黑体" w:hAnsi="黑体"/>
          <w:b/>
          <w:color w:val="252525"/>
          <w:sz w:val="36"/>
          <w:szCs w:val="36"/>
          <w:u w:val="single"/>
        </w:rPr>
        <w:t xml:space="preserve"> </w:t>
      </w:r>
      <w:r>
        <w:rPr>
          <w:rFonts w:ascii="黑体" w:eastAsia="黑体" w:hAnsi="黑体" w:hint="eastAsia"/>
          <w:b/>
          <w:color w:val="252525"/>
          <w:sz w:val="36"/>
          <w:szCs w:val="36"/>
          <w:u w:val="single"/>
        </w:rPr>
        <w:t xml:space="preserve">     </w:t>
      </w:r>
      <w:r>
        <w:rPr>
          <w:rFonts w:ascii="黑体" w:eastAsia="黑体" w:hAnsi="黑体" w:hint="eastAsia"/>
          <w:b/>
          <w:color w:val="333333"/>
          <w:sz w:val="36"/>
          <w:szCs w:val="36"/>
        </w:rPr>
        <w:t>考试大纲</w:t>
      </w:r>
    </w:p>
    <w:p w:rsidR="00743AF0" w:rsidRPr="00093EFE" w:rsidRDefault="00743AF0">
      <w:pPr>
        <w:spacing w:line="360" w:lineRule="auto"/>
        <w:rPr>
          <w:rFonts w:ascii="黑体" w:eastAsia="黑体"/>
          <w:b/>
          <w:sz w:val="36"/>
          <w:szCs w:val="36"/>
        </w:rPr>
      </w:pPr>
    </w:p>
    <w:p w:rsidR="00743AF0" w:rsidRDefault="00720A11">
      <w:pPr>
        <w:spacing w:line="360" w:lineRule="auto"/>
        <w:rPr>
          <w:rFonts w:ascii="仿宋" w:eastAsia="仿宋" w:hAnsi="仿宋"/>
          <w:b/>
          <w:sz w:val="30"/>
          <w:szCs w:val="30"/>
        </w:rPr>
      </w:pPr>
      <w:r>
        <w:rPr>
          <w:rFonts w:ascii="仿宋" w:eastAsia="仿宋" w:hAnsi="仿宋" w:hint="eastAsia"/>
          <w:b/>
          <w:sz w:val="30"/>
          <w:szCs w:val="30"/>
        </w:rPr>
        <w:t>一、考察目标</w:t>
      </w:r>
    </w:p>
    <w:p w:rsidR="00743AF0" w:rsidRDefault="00624064" w:rsidP="00093EFE">
      <w:pPr>
        <w:spacing w:line="360" w:lineRule="auto"/>
        <w:ind w:firstLineChars="200" w:firstLine="600"/>
        <w:rPr>
          <w:rFonts w:ascii="仿宋" w:eastAsia="仿宋" w:hAnsi="仿宋"/>
          <w:sz w:val="30"/>
          <w:szCs w:val="30"/>
        </w:rPr>
      </w:pPr>
      <w:r w:rsidRPr="00624064">
        <w:rPr>
          <w:rFonts w:ascii="仿宋" w:eastAsia="仿宋" w:hAnsi="仿宋" w:hint="eastAsia"/>
          <w:sz w:val="30"/>
          <w:szCs w:val="30"/>
        </w:rPr>
        <w:t>“工程流体力学”入学考试是为招收油气储运工程专业学术学位硕士研究生、</w:t>
      </w:r>
      <w:r>
        <w:rPr>
          <w:rFonts w:ascii="仿宋" w:eastAsia="仿宋" w:hAnsi="仿宋" w:hint="eastAsia"/>
          <w:sz w:val="30"/>
          <w:szCs w:val="30"/>
        </w:rPr>
        <w:t>资源与环境</w:t>
      </w:r>
      <w:r w:rsidR="00D15408">
        <w:rPr>
          <w:rFonts w:ascii="仿宋" w:eastAsia="仿宋" w:hAnsi="仿宋" w:hint="eastAsia"/>
          <w:sz w:val="30"/>
          <w:szCs w:val="30"/>
        </w:rPr>
        <w:t>类别（石油与天然气工程领域</w:t>
      </w:r>
      <w:bookmarkStart w:id="0" w:name="_GoBack"/>
      <w:bookmarkEnd w:id="0"/>
      <w:r w:rsidR="00D15408">
        <w:rPr>
          <w:rFonts w:ascii="仿宋" w:eastAsia="仿宋" w:hAnsi="仿宋" w:hint="eastAsia"/>
          <w:sz w:val="30"/>
          <w:szCs w:val="30"/>
        </w:rPr>
        <w:t>）</w:t>
      </w:r>
      <w:r w:rsidRPr="00624064">
        <w:rPr>
          <w:rFonts w:ascii="仿宋" w:eastAsia="仿宋" w:hAnsi="仿宋" w:hint="eastAsia"/>
          <w:sz w:val="30"/>
          <w:szCs w:val="30"/>
        </w:rPr>
        <w:t>专业学位硕士研究生而实施的选拔性考试。其主要目的是考查考生对工程流体力学各项内容的理解和掌握的程度。要求考生能够系统地掌握工程流体力学的基本知识和具备运用所学的知识分析问题和解决问题的能力。</w:t>
      </w:r>
    </w:p>
    <w:p w:rsidR="00743AF0" w:rsidRDefault="00720A11">
      <w:pPr>
        <w:spacing w:line="360" w:lineRule="auto"/>
        <w:rPr>
          <w:rFonts w:ascii="仿宋" w:eastAsia="仿宋" w:hAnsi="仿宋"/>
          <w:b/>
          <w:sz w:val="30"/>
          <w:szCs w:val="30"/>
        </w:rPr>
      </w:pPr>
      <w:r>
        <w:rPr>
          <w:rFonts w:ascii="仿宋" w:eastAsia="仿宋" w:hAnsi="仿宋" w:hint="eastAsia"/>
          <w:b/>
          <w:sz w:val="30"/>
          <w:szCs w:val="30"/>
        </w:rPr>
        <w:t>二、考试主要内容</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第一部分 绪论</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流体的基本概念</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流体的主要力学性质</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作用在流体上的力</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第二部分 流体静力学</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w:t>
      </w:r>
      <w:r w:rsidRPr="00624064">
        <w:rPr>
          <w:rFonts w:ascii="仿宋" w:eastAsia="仿宋" w:hAnsi="仿宋" w:hint="eastAsia"/>
          <w:sz w:val="30"/>
          <w:szCs w:val="30"/>
        </w:rPr>
        <w:t>流体静压力及其特性</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w:t>
      </w:r>
      <w:r w:rsidRPr="00624064">
        <w:rPr>
          <w:rFonts w:ascii="仿宋" w:eastAsia="仿宋" w:hAnsi="仿宋" w:hint="eastAsia"/>
          <w:sz w:val="30"/>
          <w:szCs w:val="30"/>
        </w:rPr>
        <w:t>流体平衡微分方程式</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流体静力学基本公式及其应用（重力作用下流体静压力分布）</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（4）</w:t>
      </w:r>
      <w:r w:rsidRPr="00624064">
        <w:rPr>
          <w:rFonts w:ascii="仿宋" w:eastAsia="仿宋" w:hAnsi="仿宋" w:hint="eastAsia"/>
          <w:sz w:val="30"/>
          <w:szCs w:val="30"/>
        </w:rPr>
        <w:t>几种质量力作用下的流体平衡（液体的相对平衡）</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lastRenderedPageBreak/>
        <w:t>（5）</w:t>
      </w:r>
      <w:r w:rsidRPr="00624064">
        <w:rPr>
          <w:rFonts w:ascii="仿宋" w:eastAsia="仿宋" w:hAnsi="仿宋" w:hint="eastAsia"/>
          <w:sz w:val="30"/>
          <w:szCs w:val="30"/>
        </w:rPr>
        <w:t>静止流体作用在平面及曲面上的总压力</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第三部分 流体运动学</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研究流体运动的拉格朗日法和欧拉法</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流体运动的几何描述</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流动的分类</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（4）</w:t>
      </w:r>
      <w:r w:rsidRPr="00624064">
        <w:rPr>
          <w:rFonts w:ascii="仿宋" w:eastAsia="仿宋" w:hAnsi="仿宋" w:hint="eastAsia"/>
          <w:sz w:val="30"/>
          <w:szCs w:val="30"/>
        </w:rPr>
        <w:t>流体运动学的基本概念</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（5）</w:t>
      </w:r>
      <w:r w:rsidRPr="00624064">
        <w:rPr>
          <w:rFonts w:ascii="仿宋" w:eastAsia="仿宋" w:hAnsi="仿宋" w:hint="eastAsia"/>
          <w:sz w:val="30"/>
          <w:szCs w:val="30"/>
        </w:rPr>
        <w:t>连续性方程</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（6）</w:t>
      </w:r>
      <w:r w:rsidRPr="00624064">
        <w:rPr>
          <w:rFonts w:ascii="仿宋" w:eastAsia="仿宋" w:hAnsi="仿宋" w:hint="eastAsia"/>
          <w:sz w:val="30"/>
          <w:szCs w:val="30"/>
        </w:rPr>
        <w:t>流体微团的运动分析</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第四部分 流体动力学</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理想流体运动微分方程及伯努利方程</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实际流体总流的伯努利方程及其应用</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泵对液流能量的增加</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（4）</w:t>
      </w:r>
      <w:r w:rsidRPr="00624064">
        <w:rPr>
          <w:rFonts w:ascii="仿宋" w:eastAsia="仿宋" w:hAnsi="仿宋" w:hint="eastAsia"/>
          <w:sz w:val="30"/>
          <w:szCs w:val="30"/>
        </w:rPr>
        <w:t>恒定总流动量方程及其应用</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第五部分 量纲分析与相似原理</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量纲分析</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相似原理</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模型实验</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第六部分 流动阻力与水头损失</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管路中流动阻力的成因及分类</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两种流动状态及判别标准</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粘性流体的运动方程</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（4）</w:t>
      </w:r>
      <w:r w:rsidRPr="00624064">
        <w:rPr>
          <w:rFonts w:ascii="仿宋" w:eastAsia="仿宋" w:hAnsi="仿宋" w:hint="eastAsia"/>
          <w:sz w:val="30"/>
          <w:szCs w:val="30"/>
        </w:rPr>
        <w:t>圆管中的层流流动</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lastRenderedPageBreak/>
        <w:t>（5）</w:t>
      </w:r>
      <w:r w:rsidRPr="00624064">
        <w:rPr>
          <w:rFonts w:ascii="仿宋" w:eastAsia="仿宋" w:hAnsi="仿宋" w:hint="eastAsia"/>
          <w:sz w:val="30"/>
          <w:szCs w:val="30"/>
        </w:rPr>
        <w:t>紊流的理论分析</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（6）</w:t>
      </w:r>
      <w:r w:rsidRPr="00624064">
        <w:rPr>
          <w:rFonts w:ascii="仿宋" w:eastAsia="仿宋" w:hAnsi="仿宋" w:hint="eastAsia"/>
          <w:sz w:val="30"/>
          <w:szCs w:val="30"/>
        </w:rPr>
        <w:t>圆管紊流的沿程水头损失</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（7）</w:t>
      </w:r>
      <w:r w:rsidRPr="00624064">
        <w:rPr>
          <w:rFonts w:ascii="仿宋" w:eastAsia="仿宋" w:hAnsi="仿宋" w:hint="eastAsia"/>
          <w:sz w:val="30"/>
          <w:szCs w:val="30"/>
        </w:rPr>
        <w:t>局部水头损失</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第七部分 压力管路的水力计算</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管路系统的分类</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简单长管的水力计算</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复杂管路的水力计算</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（4）</w:t>
      </w:r>
      <w:r w:rsidRPr="00624064">
        <w:rPr>
          <w:rFonts w:ascii="仿宋" w:eastAsia="仿宋" w:hAnsi="仿宋" w:hint="eastAsia"/>
          <w:sz w:val="30"/>
          <w:szCs w:val="30"/>
        </w:rPr>
        <w:t>短管的水力计算</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（5）</w:t>
      </w:r>
      <w:r w:rsidRPr="00624064">
        <w:rPr>
          <w:rFonts w:ascii="仿宋" w:eastAsia="仿宋" w:hAnsi="仿宋" w:hint="eastAsia"/>
          <w:sz w:val="30"/>
          <w:szCs w:val="30"/>
        </w:rPr>
        <w:t xml:space="preserve">孔口和管嘴泄流 </w:t>
      </w:r>
    </w:p>
    <w:p w:rsidR="00624064" w:rsidRPr="00624064" w:rsidRDefault="00624064" w:rsidP="00624064">
      <w:pPr>
        <w:spacing w:line="360" w:lineRule="auto"/>
        <w:rPr>
          <w:rFonts w:ascii="仿宋" w:eastAsia="仿宋" w:hAnsi="仿宋"/>
          <w:sz w:val="30"/>
          <w:szCs w:val="30"/>
        </w:rPr>
      </w:pPr>
      <w:r w:rsidRPr="00624064">
        <w:rPr>
          <w:rFonts w:ascii="仿宋" w:eastAsia="仿宋" w:hAnsi="仿宋" w:hint="eastAsia"/>
          <w:sz w:val="30"/>
          <w:szCs w:val="30"/>
        </w:rPr>
        <w:t>第八部分 一元非恒定流</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水击现象</w:t>
      </w:r>
    </w:p>
    <w:p w:rsidR="00743AF0"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变水头泄流与排空</w:t>
      </w:r>
    </w:p>
    <w:p w:rsidR="00743AF0" w:rsidRDefault="00720A11">
      <w:pPr>
        <w:spacing w:line="360" w:lineRule="auto"/>
        <w:rPr>
          <w:rFonts w:ascii="仿宋" w:eastAsia="仿宋" w:hAnsi="仿宋"/>
          <w:b/>
          <w:sz w:val="30"/>
          <w:szCs w:val="30"/>
        </w:rPr>
      </w:pPr>
      <w:r>
        <w:rPr>
          <w:rFonts w:ascii="仿宋" w:eastAsia="仿宋" w:hAnsi="仿宋" w:hint="eastAsia"/>
          <w:b/>
          <w:sz w:val="30"/>
          <w:szCs w:val="30"/>
        </w:rPr>
        <w:t>三</w:t>
      </w:r>
      <w:r>
        <w:rPr>
          <w:rFonts w:ascii="仿宋" w:eastAsia="仿宋" w:hAnsi="仿宋"/>
          <w:b/>
          <w:sz w:val="30"/>
          <w:szCs w:val="30"/>
        </w:rPr>
        <w:t>、考试形式及试卷结构</w:t>
      </w:r>
    </w:p>
    <w:p w:rsidR="00720A11" w:rsidRDefault="00720A11" w:rsidP="00720A11">
      <w:pPr>
        <w:spacing w:line="360" w:lineRule="auto"/>
        <w:rPr>
          <w:rFonts w:ascii="仿宋" w:eastAsia="仿宋" w:hAnsi="仿宋"/>
          <w:sz w:val="30"/>
          <w:szCs w:val="30"/>
        </w:rPr>
      </w:pPr>
      <w:r w:rsidRPr="00720A11">
        <w:rPr>
          <w:rFonts w:ascii="仿宋" w:eastAsia="仿宋" w:hAnsi="仿宋" w:hint="eastAsia"/>
          <w:sz w:val="30"/>
          <w:szCs w:val="30"/>
        </w:rPr>
        <w:t>考试形式为闭卷笔试</w:t>
      </w:r>
      <w:r>
        <w:rPr>
          <w:rFonts w:ascii="仿宋" w:eastAsia="仿宋" w:hAnsi="仿宋" w:hint="eastAsia"/>
          <w:sz w:val="30"/>
          <w:szCs w:val="30"/>
        </w:rPr>
        <w:t>，</w:t>
      </w:r>
      <w:r w:rsidRPr="00720A11">
        <w:rPr>
          <w:rFonts w:ascii="仿宋" w:eastAsia="仿宋" w:hAnsi="仿宋" w:hint="eastAsia"/>
          <w:sz w:val="30"/>
          <w:szCs w:val="30"/>
        </w:rPr>
        <w:t>考试时间为3小时。</w:t>
      </w:r>
    </w:p>
    <w:p w:rsidR="00720A11" w:rsidRPr="00720A11" w:rsidRDefault="00720A11" w:rsidP="00720A11">
      <w:pPr>
        <w:spacing w:line="360" w:lineRule="auto"/>
        <w:rPr>
          <w:rFonts w:ascii="仿宋" w:eastAsia="仿宋" w:hAnsi="仿宋"/>
          <w:sz w:val="30"/>
          <w:szCs w:val="30"/>
        </w:rPr>
      </w:pPr>
      <w:r>
        <w:rPr>
          <w:rFonts w:ascii="仿宋" w:eastAsia="仿宋" w:hAnsi="仿宋" w:hint="eastAsia"/>
          <w:sz w:val="30"/>
          <w:szCs w:val="30"/>
        </w:rPr>
        <w:t>试卷</w:t>
      </w:r>
      <w:r w:rsidRPr="00720A11">
        <w:rPr>
          <w:rFonts w:ascii="仿宋" w:eastAsia="仿宋" w:hAnsi="仿宋" w:hint="eastAsia"/>
          <w:sz w:val="30"/>
          <w:szCs w:val="30"/>
        </w:rPr>
        <w:t>总分（150分）</w:t>
      </w:r>
      <w:r>
        <w:rPr>
          <w:rFonts w:ascii="仿宋" w:eastAsia="仿宋" w:hAnsi="仿宋" w:hint="eastAsia"/>
          <w:sz w:val="30"/>
          <w:szCs w:val="30"/>
        </w:rPr>
        <w:t>，结构如下：</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（1）</w:t>
      </w:r>
      <w:r w:rsidRPr="00624064">
        <w:rPr>
          <w:rFonts w:ascii="仿宋" w:eastAsia="仿宋" w:hAnsi="仿宋" w:hint="eastAsia"/>
          <w:sz w:val="30"/>
          <w:szCs w:val="30"/>
        </w:rPr>
        <w:t>名词解释（6.7%）</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（2）</w:t>
      </w:r>
      <w:r w:rsidRPr="00624064">
        <w:rPr>
          <w:rFonts w:ascii="仿宋" w:eastAsia="仿宋" w:hAnsi="仿宋" w:hint="eastAsia"/>
          <w:sz w:val="30"/>
          <w:szCs w:val="30"/>
        </w:rPr>
        <w:t>简答题（26.7%）</w:t>
      </w:r>
    </w:p>
    <w:p w:rsidR="00624064" w:rsidRPr="00624064" w:rsidRDefault="00624064" w:rsidP="00624064">
      <w:pPr>
        <w:spacing w:line="360" w:lineRule="auto"/>
        <w:rPr>
          <w:rFonts w:ascii="仿宋" w:eastAsia="仿宋" w:hAnsi="仿宋"/>
          <w:sz w:val="30"/>
          <w:szCs w:val="30"/>
        </w:rPr>
      </w:pPr>
      <w:r>
        <w:rPr>
          <w:rFonts w:ascii="仿宋" w:eastAsia="仿宋" w:hAnsi="仿宋" w:hint="eastAsia"/>
          <w:sz w:val="30"/>
          <w:szCs w:val="30"/>
        </w:rPr>
        <w:t>（3）</w:t>
      </w:r>
      <w:r w:rsidRPr="00624064">
        <w:rPr>
          <w:rFonts w:ascii="仿宋" w:eastAsia="仿宋" w:hAnsi="仿宋" w:hint="eastAsia"/>
          <w:sz w:val="30"/>
          <w:szCs w:val="30"/>
        </w:rPr>
        <w:t>证明题（10%）</w:t>
      </w:r>
    </w:p>
    <w:p w:rsidR="00743AF0" w:rsidRDefault="00624064" w:rsidP="00624064">
      <w:pPr>
        <w:spacing w:line="360" w:lineRule="auto"/>
        <w:rPr>
          <w:rFonts w:ascii="仿宋" w:eastAsia="仿宋" w:hAnsi="仿宋"/>
          <w:sz w:val="28"/>
          <w:szCs w:val="28"/>
        </w:rPr>
      </w:pPr>
      <w:r>
        <w:rPr>
          <w:rFonts w:ascii="仿宋" w:eastAsia="仿宋" w:hAnsi="仿宋" w:hint="eastAsia"/>
          <w:sz w:val="30"/>
          <w:szCs w:val="30"/>
        </w:rPr>
        <w:t>（4）</w:t>
      </w:r>
      <w:r w:rsidRPr="00624064">
        <w:rPr>
          <w:rFonts w:ascii="仿宋" w:eastAsia="仿宋" w:hAnsi="仿宋" w:hint="eastAsia"/>
          <w:sz w:val="30"/>
          <w:szCs w:val="30"/>
        </w:rPr>
        <w:t>计算题（ 56.6%）</w:t>
      </w:r>
    </w:p>
    <w:p w:rsidR="00743AF0" w:rsidRDefault="00720A11">
      <w:pPr>
        <w:widowControl/>
        <w:spacing w:line="440" w:lineRule="exact"/>
        <w:ind w:firstLineChars="1800" w:firstLine="5040"/>
        <w:rPr>
          <w:rFonts w:ascii="宋体" w:hAnsi="宋体" w:cs="宋体"/>
          <w:sz w:val="28"/>
          <w:szCs w:val="28"/>
        </w:rPr>
      </w:pPr>
      <w:r>
        <w:rPr>
          <w:rFonts w:ascii="宋体" w:hAnsi="宋体" w:cs="宋体" w:hint="eastAsia"/>
          <w:sz w:val="28"/>
          <w:szCs w:val="28"/>
        </w:rPr>
        <w:t>负责人签字：</w:t>
      </w:r>
    </w:p>
    <w:p w:rsidR="00743AF0" w:rsidRDefault="00720A11">
      <w:pPr>
        <w:widowControl/>
        <w:spacing w:line="440" w:lineRule="exact"/>
        <w:ind w:firstLineChars="2100" w:firstLine="5880"/>
        <w:rPr>
          <w:rFonts w:ascii="宋体" w:hAnsi="宋体" w:cs="宋体"/>
          <w:sz w:val="28"/>
          <w:szCs w:val="28"/>
        </w:rPr>
      </w:pPr>
      <w:r>
        <w:rPr>
          <w:rFonts w:ascii="宋体" w:hAnsi="宋体" w:cs="宋体" w:hint="eastAsia"/>
          <w:sz w:val="28"/>
          <w:szCs w:val="28"/>
        </w:rPr>
        <w:t xml:space="preserve">（公章）                                      </w:t>
      </w:r>
    </w:p>
    <w:p w:rsidR="00743AF0" w:rsidRDefault="00720A11">
      <w:pPr>
        <w:spacing w:line="560" w:lineRule="exact"/>
        <w:rPr>
          <w:rFonts w:ascii="仿宋" w:eastAsia="仿宋" w:hAnsi="仿宋"/>
          <w:sz w:val="28"/>
          <w:szCs w:val="28"/>
        </w:rPr>
      </w:pPr>
      <w:r>
        <w:rPr>
          <w:rFonts w:ascii="宋体" w:hAnsi="宋体" w:cs="宋体" w:hint="eastAsia"/>
          <w:sz w:val="28"/>
          <w:szCs w:val="28"/>
        </w:rPr>
        <w:t xml:space="preserve">                                           年   月   日</w:t>
      </w:r>
    </w:p>
    <w:p w:rsidR="00743AF0" w:rsidRDefault="00743AF0"/>
    <w:sectPr w:rsidR="00743A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BB" w:rsidRDefault="00D75ABB" w:rsidP="00112CF3">
      <w:r>
        <w:separator/>
      </w:r>
    </w:p>
  </w:endnote>
  <w:endnote w:type="continuationSeparator" w:id="0">
    <w:p w:rsidR="00D75ABB" w:rsidRDefault="00D75ABB" w:rsidP="0011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BB" w:rsidRDefault="00D75ABB" w:rsidP="00112CF3">
      <w:r>
        <w:separator/>
      </w:r>
    </w:p>
  </w:footnote>
  <w:footnote w:type="continuationSeparator" w:id="0">
    <w:p w:rsidR="00D75ABB" w:rsidRDefault="00D75ABB" w:rsidP="00112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5D2A"/>
    <w:rsid w:val="00093EFE"/>
    <w:rsid w:val="00112CF3"/>
    <w:rsid w:val="00624064"/>
    <w:rsid w:val="00720A11"/>
    <w:rsid w:val="00732C19"/>
    <w:rsid w:val="00743AF0"/>
    <w:rsid w:val="00756CFF"/>
    <w:rsid w:val="007875BE"/>
    <w:rsid w:val="00A12485"/>
    <w:rsid w:val="00D15408"/>
    <w:rsid w:val="00D75ABB"/>
    <w:rsid w:val="2356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70C87"/>
  <w15:docId w15:val="{B543A120-BBDE-4DF2-B424-A8F70A10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rsid w:val="00112C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12CF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码头喇叭</dc:creator>
  <cp:lastModifiedBy>刘志坤</cp:lastModifiedBy>
  <cp:revision>7</cp:revision>
  <dcterms:created xsi:type="dcterms:W3CDTF">2020-07-07T08:17:00Z</dcterms:created>
  <dcterms:modified xsi:type="dcterms:W3CDTF">2022-09-07T02:56:00Z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