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57" w:rsidRPr="00E874D9" w:rsidRDefault="00486657" w:rsidP="00486657">
      <w:pPr>
        <w:spacing w:line="440" w:lineRule="exact"/>
        <w:rPr>
          <w:rFonts w:ascii="黑体" w:eastAsia="黑体" w:hAnsi="宋体" w:hint="eastAsia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486657" w:rsidRPr="00474F68" w:rsidRDefault="00486657" w:rsidP="00486657">
      <w:pPr>
        <w:spacing w:line="440" w:lineRule="exact"/>
        <w:jc w:val="center"/>
        <w:outlineLvl w:val="0"/>
        <w:rPr>
          <w:rFonts w:ascii="方正小标宋简体" w:eastAsia="方正小标宋简体" w:hAnsi="宋体" w:cs="宋体" w:hint="eastAsia"/>
          <w:bCs/>
          <w:sz w:val="36"/>
          <w:szCs w:val="32"/>
        </w:rPr>
      </w:pP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2023年考试内容范围说明</w:t>
      </w:r>
    </w:p>
    <w:p w:rsidR="00486657" w:rsidRPr="00E874D9" w:rsidRDefault="00486657" w:rsidP="00486657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486657" w:rsidRPr="00445EDA" w:rsidRDefault="00486657" w:rsidP="00486657">
      <w:pPr>
        <w:adjustRightInd w:val="0"/>
        <w:snapToGrid w:val="0"/>
        <w:rPr>
          <w:rFonts w:ascii="宋体" w:hAnsi="宋体" w:hint="eastAsia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BC471C">
        <w:rPr>
          <w:rFonts w:ascii="宋体" w:hAnsi="宋体" w:hint="eastAsia"/>
          <w:b/>
          <w:sz w:val="24"/>
        </w:rPr>
        <w:t>经济学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="00BC471C" w:rsidRPr="00BC471C">
        <w:rPr>
          <w:rFonts w:ascii="宋体" w:hAnsi="宋体"/>
          <w:b/>
          <w:sz w:val="28"/>
        </w:rPr>
        <w:fldChar w:fldCharType="begin"/>
      </w:r>
      <w:r w:rsidR="00BC471C" w:rsidRPr="00BC471C">
        <w:rPr>
          <w:rFonts w:ascii="宋体" w:hAnsi="宋体"/>
          <w:b/>
          <w:sz w:val="28"/>
        </w:rPr>
        <w:instrText xml:space="preserve"> </w:instrText>
      </w:r>
      <w:r w:rsidR="00BC471C" w:rsidRPr="00BC471C">
        <w:rPr>
          <w:rFonts w:ascii="宋体" w:hAnsi="宋体" w:hint="eastAsia"/>
          <w:b/>
          <w:sz w:val="28"/>
        </w:rPr>
        <w:instrText>eq \o\ac(□,</w:instrText>
      </w:r>
      <w:r w:rsidR="00BC471C" w:rsidRPr="00BC471C">
        <w:rPr>
          <w:rFonts w:ascii="宋体" w:hAnsi="宋体" w:hint="eastAsia"/>
          <w:b/>
          <w:position w:val="2"/>
          <w:sz w:val="18"/>
        </w:rPr>
        <w:instrText>√</w:instrText>
      </w:r>
      <w:r w:rsidR="00BC471C" w:rsidRPr="00BC471C">
        <w:rPr>
          <w:rFonts w:ascii="宋体" w:hAnsi="宋体" w:hint="eastAsia"/>
          <w:b/>
          <w:sz w:val="28"/>
        </w:rPr>
        <w:instrText>)</w:instrText>
      </w:r>
      <w:r w:rsidR="00BC471C" w:rsidRPr="00BC471C">
        <w:rPr>
          <w:rFonts w:ascii="宋体" w:hAnsi="宋体"/>
          <w:b/>
          <w:sz w:val="28"/>
        </w:rPr>
        <w:fldChar w:fldCharType="end"/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9114E" w:rsidRPr="00E874D9" w:rsidTr="00D9114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E" w:rsidRDefault="00D9114E" w:rsidP="00D9114E">
            <w:pPr>
              <w:rPr>
                <w:rFonts w:ascii="宋体" w:hAnsi="宋体"/>
                <w:sz w:val="24"/>
              </w:rPr>
            </w:pPr>
          </w:p>
          <w:p w:rsidR="00D9114E" w:rsidRDefault="00D9114E" w:rsidP="00D911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D9114E" w:rsidRDefault="00D9114E" w:rsidP="00D9114E">
            <w:r>
              <w:rPr>
                <w:rFonts w:hint="eastAsia"/>
              </w:rPr>
              <w:t>一、供求理论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要求考生掌握供求均衡的形成与变动。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要求学生掌握弹性理论。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能够运用供求理论分析</w:t>
            </w:r>
            <w:bookmarkStart w:id="0" w:name="_GoBack"/>
            <w:bookmarkEnd w:id="0"/>
            <w:r>
              <w:rPr>
                <w:rFonts w:hint="eastAsia"/>
              </w:rPr>
              <w:t>现实问题。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二、消费者选择</w:t>
            </w:r>
          </w:p>
          <w:p w:rsidR="00D9114E" w:rsidRDefault="00D9114E" w:rsidP="00D9114E">
            <w:pPr>
              <w:ind w:firstLineChars="205" w:firstLine="43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要求考生掌握基数效用理论和序数效用理论。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要求考生掌握消费者均衡。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要求考生掌握边际替代率与边际效用递减规律。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应用无差异曲线分析和解决问题。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三、生产函数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要求考生掌握单要素及多要素生产函数。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要求考生掌握边际报酬递减规律、生产的阶段性。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要求考生掌握生产者均衡、最优生产要素组合。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要求考生掌握规模报酬。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四、成本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要求考生掌握各种成本的定义与关系、短期成本曲线间的关系。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要求考生掌握短期成本与长期成本之间的关系、规模经济的概念。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能够运用成本理论分析实际经营管理问题。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五、市场理论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要求考生掌握四种市场结构的特点。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要求考生掌握完全竞争、垄断竞争和完全垄断市场结构的短期、长期均衡。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要求考生掌握运用价格歧视理论分析实际问题。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六、生产要素价格的决定理论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要求考生掌握完全竞争厂商对生产要素的需求曲线。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要求考生掌握劳动的供给曲线和工资率的决定。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</w:t>
            </w:r>
            <w:proofErr w:type="gramStart"/>
            <w:r>
              <w:rPr>
                <w:rFonts w:hint="eastAsia"/>
              </w:rPr>
              <w:t>洛</w:t>
            </w:r>
            <w:proofErr w:type="gramEnd"/>
            <w:r>
              <w:rPr>
                <w:rFonts w:hint="eastAsia"/>
              </w:rPr>
              <w:t>伦兹曲线和</w:t>
            </w:r>
            <w:proofErr w:type="gramStart"/>
            <w:r>
              <w:rPr>
                <w:rFonts w:hint="eastAsia"/>
              </w:rPr>
              <w:t>基尼</w:t>
            </w:r>
            <w:proofErr w:type="gramEnd"/>
            <w:r>
              <w:rPr>
                <w:rFonts w:hint="eastAsia"/>
              </w:rPr>
              <w:t>系数。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七、国民收入核算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要求考生掌握国民生产总值核算方法。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</w:t>
            </w:r>
            <w:r>
              <w:rPr>
                <w:rFonts w:hint="eastAsia"/>
              </w:rPr>
              <w:t>GDP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NDP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PI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DPI</w:t>
            </w:r>
            <w:r>
              <w:rPr>
                <w:rFonts w:hint="eastAsia"/>
              </w:rPr>
              <w:t>五个总量之间的关系。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八、简单国民收入决定理论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要求考生掌握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恩斯的消费理论。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要求考生掌握均衡收入的决定模型。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灵活运用乘数原理及各项乘数。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九、产品市场和货币市场的一般均衡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要求考生掌握投资理论与</w:t>
            </w:r>
            <w:r>
              <w:rPr>
                <w:rFonts w:hint="eastAsia"/>
              </w:rPr>
              <w:t>IS</w:t>
            </w:r>
            <w:r>
              <w:rPr>
                <w:rFonts w:hint="eastAsia"/>
              </w:rPr>
              <w:t>曲线。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要求考生掌握货币的需求理论与</w:t>
            </w:r>
            <w:r>
              <w:rPr>
                <w:rFonts w:hint="eastAsia"/>
              </w:rPr>
              <w:t>LM</w:t>
            </w:r>
            <w:r>
              <w:rPr>
                <w:rFonts w:hint="eastAsia"/>
              </w:rPr>
              <w:t>曲线。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</w:t>
            </w:r>
            <w:r>
              <w:rPr>
                <w:rFonts w:hint="eastAsia"/>
              </w:rPr>
              <w:t>IS-LM</w:t>
            </w:r>
            <w:r>
              <w:rPr>
                <w:rFonts w:hint="eastAsia"/>
              </w:rPr>
              <w:t>分析。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十、宏观经济政策与实践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要求考生掌握财政政策和货币政策的影响、效果及效应。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要求考生掌握经济政策目标、自动稳定器以及财政政策的实践分析。</w:t>
            </w:r>
          </w:p>
          <w:p w:rsidR="00D9114E" w:rsidRDefault="00D9114E" w:rsidP="00D9114E">
            <w:pPr>
              <w:ind w:firstLineChars="205" w:firstLine="43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要求考生掌握货币的创造过程、货币政策工具以及货币政策的实践分析。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要求考生理解如何混合使用财政政策和货币政策来调节经济。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十一、总需求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总供给模型</w:t>
            </w:r>
          </w:p>
          <w:p w:rsidR="00D9114E" w:rsidRDefault="00D9114E" w:rsidP="00D9114E">
            <w:pPr>
              <w:ind w:firstLineChars="206" w:firstLine="43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要求考生掌握总需求和总需求曲线、总供给和总供给曲线。</w:t>
            </w:r>
          </w:p>
          <w:p w:rsidR="00D9114E" w:rsidRDefault="00D9114E" w:rsidP="00D9114E">
            <w:pPr>
              <w:ind w:firstLineChars="206" w:firstLine="433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要求考生掌握总需求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总供给模型。</w:t>
            </w:r>
          </w:p>
          <w:p w:rsidR="00D9114E" w:rsidRDefault="00D9114E" w:rsidP="00D9114E"/>
          <w:p w:rsidR="00D9114E" w:rsidRDefault="00D9114E" w:rsidP="00D9114E">
            <w:r>
              <w:rPr>
                <w:rFonts w:hint="eastAsia"/>
              </w:rPr>
              <w:t>十二、失业与通货膨胀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要求考生掌握失业的含义与分类、失业的原因及影响。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要求考生掌握通货膨胀的类型与原因、通货膨胀的经济效应。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要求考生掌握失业与通货膨胀之间的关系。</w:t>
            </w:r>
          </w:p>
          <w:p w:rsidR="00D9114E" w:rsidRDefault="00D9114E" w:rsidP="00D9114E">
            <w:pPr>
              <w:ind w:firstLineChars="205" w:firstLine="430"/>
            </w:pPr>
          </w:p>
          <w:p w:rsidR="00D9114E" w:rsidRDefault="00D9114E" w:rsidP="00D9114E">
            <w:r>
              <w:rPr>
                <w:rFonts w:hint="eastAsia"/>
              </w:rPr>
              <w:t>十三、经济增长和经济周期理论</w:t>
            </w:r>
          </w:p>
          <w:p w:rsidR="00D9114E" w:rsidRDefault="00D9114E" w:rsidP="00D9114E">
            <w:pPr>
              <w:ind w:firstLineChars="205" w:firstLine="43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要求考生掌握新古典经济增长模型和内</w:t>
            </w:r>
            <w:proofErr w:type="gramStart"/>
            <w:r>
              <w:rPr>
                <w:rFonts w:hint="eastAsia"/>
              </w:rPr>
              <w:t>生增长</w:t>
            </w:r>
            <w:proofErr w:type="gramEnd"/>
            <w:r>
              <w:rPr>
                <w:rFonts w:hint="eastAsia"/>
              </w:rPr>
              <w:t>理论。</w:t>
            </w:r>
          </w:p>
          <w:p w:rsidR="00D9114E" w:rsidRDefault="00D9114E" w:rsidP="00D9114E">
            <w:pPr>
              <w:ind w:firstLineChars="205" w:firstLine="4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要求考生掌握经济周期理论。</w:t>
            </w:r>
          </w:p>
          <w:p w:rsidR="00D9114E" w:rsidRDefault="00D9114E" w:rsidP="00D911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114E" w:rsidRPr="00E874D9" w:rsidTr="00D9114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E" w:rsidRDefault="00D9114E" w:rsidP="00D9114E">
            <w:pPr>
              <w:rPr>
                <w:rFonts w:ascii="宋体" w:hAnsi="宋体"/>
                <w:sz w:val="24"/>
              </w:rPr>
            </w:pPr>
          </w:p>
          <w:p w:rsidR="00D9114E" w:rsidRDefault="00D9114E" w:rsidP="00D911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考试总分：150分     考试时间：3小时    考试方式：笔试</w:t>
            </w:r>
          </w:p>
          <w:p w:rsidR="00D9114E" w:rsidRDefault="00D9114E" w:rsidP="00D9114E">
            <w:pPr>
              <w:pStyle w:val="BodyText2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考试题型：选择题  （20分）</w:t>
            </w:r>
          </w:p>
          <w:p w:rsidR="00D9114E" w:rsidRDefault="00D9114E" w:rsidP="00D9114E">
            <w:pPr>
              <w:pStyle w:val="BodyText2"/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>简答题  （40分）</w:t>
            </w:r>
          </w:p>
          <w:p w:rsidR="00D9114E" w:rsidRDefault="00D9114E" w:rsidP="00D9114E">
            <w:pPr>
              <w:pStyle w:val="BodyText2"/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>计算题  （50分）</w:t>
            </w:r>
          </w:p>
          <w:p w:rsidR="00D9114E" w:rsidRDefault="00D9114E" w:rsidP="00D9114E">
            <w:pPr>
              <w:pStyle w:val="BodyText2"/>
              <w:ind w:firstLineChars="500" w:firstLine="1200"/>
              <w:rPr>
                <w:szCs w:val="24"/>
              </w:rPr>
            </w:pPr>
            <w:r>
              <w:rPr>
                <w:rFonts w:hAnsi="宋体" w:hint="eastAsia"/>
                <w:szCs w:val="24"/>
              </w:rPr>
              <w:t>论述题  （40分）</w:t>
            </w:r>
          </w:p>
        </w:tc>
      </w:tr>
      <w:tr w:rsidR="00D9114E" w:rsidRPr="00E874D9" w:rsidTr="00D9114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E" w:rsidRDefault="00D9114E" w:rsidP="00D9114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参考书目（材料）</w:t>
            </w:r>
          </w:p>
          <w:p w:rsidR="00D9114E" w:rsidRDefault="00D9114E" w:rsidP="00D9114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1.高鸿业.西方经济学（微观部分第七版）.中国人民大学出版社</w:t>
            </w:r>
          </w:p>
          <w:p w:rsidR="00D9114E" w:rsidRDefault="00D9114E" w:rsidP="00D911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2.高鸿业.西方经济学（宏观部分第七版）.中国人民大学出版社</w:t>
            </w:r>
          </w:p>
        </w:tc>
      </w:tr>
    </w:tbl>
    <w:p w:rsidR="00A55CD5" w:rsidRDefault="00A55CD5"/>
    <w:sectPr w:rsidR="00A5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57"/>
    <w:rsid w:val="00486657"/>
    <w:rsid w:val="00A55CD5"/>
    <w:rsid w:val="00BC471C"/>
    <w:rsid w:val="00D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2666"/>
  <w15:chartTrackingRefBased/>
  <w15:docId w15:val="{806E8BA0-4B83-47F4-8A34-02955058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657"/>
    <w:pPr>
      <w:widowControl w:val="0"/>
      <w:jc w:val="both"/>
    </w:pPr>
    <w:rPr>
      <w:rFonts w:ascii="Times New Roman"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6657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486657"/>
    <w:rPr>
      <w:rFonts w:ascii="宋体" w:eastAsia="宋体"/>
      <w:szCs w:val="20"/>
    </w:rPr>
  </w:style>
  <w:style w:type="character" w:customStyle="1" w:styleId="2Char">
    <w:name w:val="正文文本 2 Char"/>
    <w:link w:val="BodyText2"/>
    <w:rsid w:val="00D9114E"/>
    <w:rPr>
      <w:rFonts w:ascii="宋体" w:eastAsia="宋体"/>
      <w:szCs w:val="20"/>
    </w:rPr>
  </w:style>
  <w:style w:type="paragraph" w:customStyle="1" w:styleId="BodyText2">
    <w:name w:val="Body Text 2"/>
    <w:basedOn w:val="a"/>
    <w:link w:val="2Char"/>
    <w:rsid w:val="00D9114E"/>
    <w:rPr>
      <w:rFonts w:asci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艾明晔</dc:creator>
  <cp:keywords/>
  <dc:description/>
  <cp:lastModifiedBy>艾明晔</cp:lastModifiedBy>
  <cp:revision>2</cp:revision>
  <dcterms:created xsi:type="dcterms:W3CDTF">2022-09-07T09:10:00Z</dcterms:created>
  <dcterms:modified xsi:type="dcterms:W3CDTF">2022-09-07T09:21:00Z</dcterms:modified>
</cp:coreProperties>
</file>