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0" w:firstLineChars="200"/>
        <w:jc w:val="center"/>
        <w:textAlignment w:val="auto"/>
        <w:rPr>
          <w:rFonts w:ascii="宋体" w:hAnsi="宋体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highlight w:val="none"/>
        </w:rPr>
        <w:t>硕士研究生招生考试初试科目考试大纲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0" w:firstLineChars="200"/>
        <w:jc w:val="left"/>
        <w:textAlignment w:val="auto"/>
        <w:rPr>
          <w:rFonts w:ascii="宋体" w:hAnsi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center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科目名称：</w:t>
      </w:r>
      <w:r>
        <w:rPr>
          <w:rFonts w:ascii="宋体" w:hAnsi="宋体"/>
          <w:sz w:val="24"/>
          <w:highlight w:val="none"/>
        </w:rPr>
        <w:t>快题设计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一、考试的范围及目标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考试范围包括：建筑设计。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考试</w:t>
      </w:r>
      <w:r>
        <w:rPr>
          <w:rFonts w:ascii="宋体" w:hAnsi="宋体"/>
          <w:sz w:val="24"/>
          <w:highlight w:val="none"/>
        </w:rPr>
        <w:t>目标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ascii="宋体" w:hAnsi="宋体"/>
          <w:sz w:val="24"/>
          <w:highlight w:val="none"/>
        </w:rPr>
        <w:t>对考生在建筑设计的基本概念和综合能力方面进行考核。要求考生能系统地掌握建筑设计的基本原理和基本方法，具备较强的方案构思能力、正确分析和解决问题的能力、应变能力，以及快速、规范表达方案的能力；考生应能较熟练地运用现代建筑设计方法及传统建筑语汇进行设计，并应在一定程度上具有创新意识。考生还应注重建筑环境对设计的影响，有意识地培养良好的环境意识、整体意识和</w:t>
      </w:r>
      <w:r>
        <w:rPr>
          <w:rFonts w:hint="eastAsia" w:ascii="宋体" w:hAnsi="宋体"/>
          <w:sz w:val="24"/>
          <w:highlight w:val="none"/>
        </w:rPr>
        <w:t>可</w:t>
      </w:r>
      <w:r>
        <w:rPr>
          <w:rFonts w:ascii="宋体" w:hAnsi="宋体"/>
          <w:sz w:val="24"/>
          <w:highlight w:val="none"/>
        </w:rPr>
        <w:t>持续发展意识。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二、考试形式与试卷结构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1．答卷方式：闭卷。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2．试卷分数：满分为150分。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3．试卷结构及题型比例：建筑</w:t>
      </w:r>
      <w:r>
        <w:rPr>
          <w:rFonts w:hint="eastAsia" w:ascii="宋体" w:hAnsi="宋体"/>
          <w:sz w:val="24"/>
          <w:highlight w:val="none"/>
        </w:rPr>
        <w:t>快题</w:t>
      </w:r>
      <w:r>
        <w:rPr>
          <w:rFonts w:ascii="宋体" w:hAnsi="宋体"/>
          <w:sz w:val="24"/>
          <w:highlight w:val="none"/>
        </w:rPr>
        <w:t>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A</w:t>
      </w:r>
      <w:r>
        <w:rPr>
          <w:rFonts w:hint="eastAsia" w:ascii="宋体" w:hAnsi="宋体"/>
          <w:sz w:val="24"/>
          <w:highlight w:val="none"/>
        </w:rPr>
        <w:t>2</w:t>
      </w:r>
      <w:r>
        <w:rPr>
          <w:rFonts w:ascii="宋体" w:hAnsi="宋体"/>
          <w:sz w:val="24"/>
          <w:highlight w:val="none"/>
        </w:rPr>
        <w:t>图纸</w:t>
      </w:r>
      <w:r>
        <w:rPr>
          <w:rFonts w:hint="eastAsia" w:ascii="宋体" w:hAnsi="宋体"/>
          <w:sz w:val="24"/>
          <w:highlight w:val="none"/>
        </w:rPr>
        <w:t>1-3</w:t>
      </w:r>
      <w:r>
        <w:rPr>
          <w:rFonts w:ascii="宋体" w:hAnsi="宋体"/>
          <w:sz w:val="24"/>
          <w:highlight w:val="none"/>
        </w:rPr>
        <w:t>张，规格必须严格保持一致</w:t>
      </w:r>
      <w:r>
        <w:rPr>
          <w:rFonts w:hint="eastAsia" w:ascii="宋体" w:hAnsi="宋体"/>
          <w:sz w:val="24"/>
          <w:highlight w:val="none"/>
        </w:rPr>
        <w:t>，原则上采用</w:t>
      </w:r>
      <w:r>
        <w:rPr>
          <w:rFonts w:ascii="宋体" w:hAnsi="宋体"/>
          <w:sz w:val="24"/>
          <w:highlight w:val="none"/>
        </w:rPr>
        <w:t>不透明图纸，若采用透明图纸，</w:t>
      </w:r>
      <w:r>
        <w:rPr>
          <w:rFonts w:hint="eastAsia" w:ascii="宋体" w:hAnsi="宋体"/>
          <w:sz w:val="24"/>
          <w:highlight w:val="none"/>
        </w:rPr>
        <w:t>须</w:t>
      </w:r>
      <w:r>
        <w:rPr>
          <w:rFonts w:ascii="宋体" w:hAnsi="宋体"/>
          <w:sz w:val="24"/>
          <w:highlight w:val="none"/>
        </w:rPr>
        <w:t>以不透明纸衬底。特殊情况详见具体考试时的要求。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绘图方式一般为工具（尺规）绘图或徒手绘图（均按指定比例）。设计方案表现方法不限</w:t>
      </w:r>
      <w:r>
        <w:rPr>
          <w:rFonts w:hint="eastAsia" w:ascii="宋体" w:hAnsi="宋体"/>
          <w:sz w:val="24"/>
          <w:highlight w:val="none"/>
        </w:rPr>
        <w:t>，</w:t>
      </w:r>
      <w:r>
        <w:rPr>
          <w:rFonts w:ascii="宋体" w:hAnsi="宋体"/>
          <w:sz w:val="24"/>
          <w:highlight w:val="none"/>
        </w:rPr>
        <w:t>效果图大小及表现形式必须能清楚地表达设计意图，主要效果图</w:t>
      </w:r>
      <w:r>
        <w:rPr>
          <w:rFonts w:hint="eastAsia" w:ascii="宋体" w:hAnsi="宋体"/>
          <w:sz w:val="24"/>
          <w:highlight w:val="none"/>
        </w:rPr>
        <w:t>所占幅面</w:t>
      </w:r>
      <w:r>
        <w:rPr>
          <w:rFonts w:ascii="宋体" w:hAnsi="宋体"/>
          <w:sz w:val="24"/>
          <w:highlight w:val="none"/>
        </w:rPr>
        <w:t>不得小于A3大小</w:t>
      </w:r>
      <w:r>
        <w:rPr>
          <w:rFonts w:hint="eastAsia" w:ascii="宋体" w:hAnsi="宋体"/>
          <w:sz w:val="24"/>
          <w:highlight w:val="none"/>
        </w:rPr>
        <w:t>；</w:t>
      </w:r>
      <w:r>
        <w:rPr>
          <w:rFonts w:ascii="宋体" w:hAnsi="宋体"/>
          <w:sz w:val="24"/>
          <w:highlight w:val="none"/>
        </w:rPr>
        <w:t>考生可准备马克笔、彩铅、水彩、水粉、油画棒等表现工具，还需准备尺规、针管笔、铅笔、炭笔等绘图工具。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三、考试内容要点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1．设计应</w:t>
      </w:r>
      <w:r>
        <w:rPr>
          <w:rFonts w:hint="eastAsia" w:ascii="宋体" w:hAnsi="宋体"/>
          <w:sz w:val="24"/>
          <w:highlight w:val="none"/>
          <w:lang w:val="en-US" w:eastAsia="zh-CN"/>
        </w:rPr>
        <w:t>场地布局体现任务书要求及环境特点，</w:t>
      </w:r>
      <w:r>
        <w:rPr>
          <w:rFonts w:ascii="宋体" w:hAnsi="宋体"/>
          <w:sz w:val="24"/>
          <w:highlight w:val="none"/>
        </w:rPr>
        <w:t>功能合理</w:t>
      </w:r>
      <w:r>
        <w:rPr>
          <w:rFonts w:hint="eastAsia" w:ascii="宋体" w:hAnsi="宋体"/>
          <w:sz w:val="24"/>
          <w:highlight w:val="none"/>
          <w:lang w:eastAsia="zh-CN"/>
        </w:rPr>
        <w:t>，</w:t>
      </w:r>
      <w:r>
        <w:rPr>
          <w:rFonts w:hint="eastAsia" w:ascii="宋体" w:hAnsi="宋体"/>
          <w:sz w:val="24"/>
          <w:highlight w:val="none"/>
          <w:lang w:val="en-US" w:eastAsia="zh-CN"/>
        </w:rPr>
        <w:t>分区明确</w:t>
      </w:r>
      <w:r>
        <w:rPr>
          <w:rFonts w:ascii="宋体" w:hAnsi="宋体"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  <w:lang w:val="en-US" w:eastAsia="zh-CN"/>
        </w:rPr>
        <w:t>交通组织</w:t>
      </w:r>
      <w:r>
        <w:rPr>
          <w:rFonts w:ascii="宋体" w:hAnsi="宋体"/>
          <w:sz w:val="24"/>
          <w:highlight w:val="none"/>
        </w:rPr>
        <w:t>流畅、空间</w:t>
      </w:r>
      <w:r>
        <w:rPr>
          <w:rFonts w:hint="eastAsia" w:ascii="宋体" w:hAnsi="宋体"/>
          <w:sz w:val="24"/>
          <w:highlight w:val="none"/>
          <w:lang w:val="en-US" w:eastAsia="zh-CN"/>
        </w:rPr>
        <w:t>满足功能需要及精神需求，</w:t>
      </w:r>
      <w:r>
        <w:rPr>
          <w:rFonts w:ascii="宋体" w:hAnsi="宋体"/>
          <w:sz w:val="24"/>
          <w:highlight w:val="none"/>
        </w:rPr>
        <w:t>造型优美，结构概念清晰，设计表达正确、规范、清楚，内容必须完整；图纸深度和各种标注符合规范要求。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2．运用恰当的设计方法，充分反映设计</w:t>
      </w:r>
      <w:r>
        <w:rPr>
          <w:rFonts w:hint="eastAsia" w:ascii="宋体" w:hAnsi="宋体"/>
          <w:sz w:val="24"/>
          <w:highlight w:val="none"/>
          <w:lang w:val="en-US" w:eastAsia="zh-CN"/>
        </w:rPr>
        <w:t>任务</w:t>
      </w:r>
      <w:r>
        <w:rPr>
          <w:rFonts w:ascii="宋体" w:hAnsi="宋体"/>
          <w:sz w:val="24"/>
          <w:highlight w:val="none"/>
        </w:rPr>
        <w:t>的</w:t>
      </w:r>
      <w:r>
        <w:rPr>
          <w:rFonts w:hint="eastAsia" w:ascii="宋体" w:hAnsi="宋体"/>
          <w:sz w:val="24"/>
          <w:highlight w:val="none"/>
          <w:lang w:val="en-US" w:eastAsia="zh-CN"/>
        </w:rPr>
        <w:t>要求</w:t>
      </w:r>
      <w:r>
        <w:rPr>
          <w:rFonts w:ascii="宋体" w:hAnsi="宋体"/>
          <w:sz w:val="24"/>
          <w:highlight w:val="none"/>
        </w:rPr>
        <w:t>，</w:t>
      </w:r>
      <w:r>
        <w:rPr>
          <w:rFonts w:hint="eastAsia" w:ascii="宋体" w:hAnsi="宋体"/>
          <w:sz w:val="24"/>
          <w:highlight w:val="none"/>
          <w:lang w:val="en-US" w:eastAsia="zh-CN"/>
        </w:rPr>
        <w:t>并</w:t>
      </w:r>
      <w:r>
        <w:rPr>
          <w:rFonts w:ascii="宋体" w:hAnsi="宋体"/>
          <w:sz w:val="24"/>
          <w:highlight w:val="none"/>
        </w:rPr>
        <w:t>做出必要的设计分析及相关的</w:t>
      </w:r>
      <w:r>
        <w:rPr>
          <w:rFonts w:hint="eastAsia" w:ascii="宋体" w:hAnsi="宋体"/>
          <w:sz w:val="24"/>
          <w:highlight w:val="none"/>
          <w:lang w:val="en-US" w:eastAsia="zh-CN"/>
        </w:rPr>
        <w:t>设计</w:t>
      </w:r>
      <w:r>
        <w:rPr>
          <w:rFonts w:ascii="宋体" w:hAnsi="宋体"/>
          <w:sz w:val="24"/>
          <w:highlight w:val="none"/>
        </w:rPr>
        <w:t>说明等。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3．图面表达准确清晰，表现方法得当</w:t>
      </w:r>
      <w:r>
        <w:rPr>
          <w:rFonts w:hint="eastAsia" w:ascii="宋体" w:hAnsi="宋体"/>
          <w:sz w:val="24"/>
          <w:highlight w:val="none"/>
        </w:rPr>
        <w:t>、</w:t>
      </w:r>
      <w:r>
        <w:rPr>
          <w:rFonts w:ascii="宋体" w:hAnsi="宋体"/>
          <w:sz w:val="24"/>
          <w:highlight w:val="none"/>
        </w:rPr>
        <w:t>合理</w:t>
      </w:r>
      <w:r>
        <w:rPr>
          <w:rFonts w:hint="eastAsia" w:ascii="宋体" w:hAnsi="宋体"/>
          <w:sz w:val="24"/>
          <w:highlight w:val="none"/>
          <w:lang w:val="en-US" w:eastAsia="zh-CN"/>
        </w:rPr>
        <w:t>满足相关规范要求</w:t>
      </w:r>
      <w:r>
        <w:rPr>
          <w:rFonts w:ascii="宋体" w:hAnsi="宋体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4．充分尊重考试要点，不得照搬</w:t>
      </w:r>
      <w:r>
        <w:rPr>
          <w:rFonts w:hint="eastAsia" w:ascii="宋体" w:hAnsi="宋体"/>
          <w:sz w:val="24"/>
          <w:highlight w:val="none"/>
        </w:rPr>
        <w:t>、套用</w:t>
      </w:r>
      <w:r>
        <w:rPr>
          <w:rFonts w:ascii="宋体" w:hAnsi="宋体"/>
          <w:sz w:val="24"/>
          <w:highlight w:val="none"/>
        </w:rPr>
        <w:t>现有建筑</w:t>
      </w:r>
      <w:r>
        <w:rPr>
          <w:rFonts w:hint="eastAsia" w:ascii="宋体" w:hAnsi="宋体"/>
          <w:sz w:val="24"/>
          <w:highlight w:val="none"/>
        </w:rPr>
        <w:t>造型及</w:t>
      </w:r>
      <w:r>
        <w:rPr>
          <w:rFonts w:ascii="宋体" w:hAnsi="宋体"/>
          <w:sz w:val="24"/>
          <w:highlight w:val="none"/>
        </w:rPr>
        <w:t>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color w:val="FF0000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20" w:firstLineChars="200"/>
        <w:jc w:val="left"/>
        <w:textAlignment w:val="auto"/>
        <w:rPr>
          <w:rFonts w:hint="default" w:ascii="宋体" w:hAnsi="宋体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0" w:firstLineChars="200"/>
        <w:jc w:val="left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br w:type="page"/>
      </w:r>
      <w:r>
        <w:rPr>
          <w:rFonts w:hint="eastAsia" w:ascii="宋体" w:hAnsi="宋体"/>
          <w:sz w:val="28"/>
          <w:szCs w:val="28"/>
          <w:highlight w:val="none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0" w:firstLineChars="200"/>
        <w:jc w:val="center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硕士研究生招生分专业招生计划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0" w:firstLineChars="200"/>
        <w:jc w:val="left"/>
        <w:textAlignment w:val="auto"/>
        <w:rPr>
          <w:rFonts w:ascii="宋体" w:hAnsi="宋体"/>
          <w:sz w:val="28"/>
          <w:szCs w:val="28"/>
          <w:highlight w:val="none"/>
        </w:rPr>
      </w:pP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712"/>
        <w:gridCol w:w="1701"/>
        <w:gridCol w:w="992"/>
        <w:gridCol w:w="85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专业代码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专业名称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招生类型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上年度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计划数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人数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其中拟接收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推免生人数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0813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建筑学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全日制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0" w:firstLineChars="200"/>
        <w:jc w:val="left"/>
        <w:textAlignment w:val="auto"/>
        <w:rPr>
          <w:rFonts w:hint="eastAsia" w:ascii="宋体" w:hAnsi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600" w:firstLineChars="200"/>
        <w:jc w:val="center"/>
        <w:textAlignment w:val="auto"/>
        <w:rPr>
          <w:rFonts w:hint="eastAsia"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分专业招生计划论证报告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2" w:firstLineChars="200"/>
        <w:jc w:val="left"/>
        <w:textAlignment w:val="auto"/>
        <w:rPr>
          <w:rFonts w:hint="eastAsia" w:ascii="宋体" w:hAnsi="宋体"/>
          <w:b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2" w:firstLineChars="200"/>
        <w:jc w:val="left"/>
        <w:textAlignment w:val="auto"/>
        <w:rPr>
          <w:rFonts w:hint="eastAsia"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专业代码和专业名称：0813建筑学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学位点基本情况</w:t>
      </w:r>
      <w:r>
        <w:rPr>
          <w:rFonts w:hint="eastAsia" w:ascii="宋体" w:hAnsi="宋体"/>
          <w:sz w:val="24"/>
          <w:highlight w:val="none"/>
        </w:rPr>
        <w:t>（学位点基本情况，培养目标、培养定位、学位标准、主要研究方向等）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2004年建筑技术科学获硕士学位授予权</w:t>
      </w:r>
      <w:r>
        <w:rPr>
          <w:rFonts w:hint="eastAsia" w:ascii="宋体" w:hAnsi="宋体"/>
          <w:sz w:val="24"/>
          <w:highlight w:val="none"/>
        </w:rPr>
        <w:t>。</w:t>
      </w:r>
      <w:r>
        <w:rPr>
          <w:rFonts w:ascii="宋体" w:hAnsi="宋体"/>
          <w:sz w:val="24"/>
          <w:highlight w:val="none"/>
        </w:rPr>
        <w:t>2010年建筑学获一级学科硕士学位授予权。2012年建筑技术科学被列为省重点学科。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人才培养目标：</w:t>
      </w:r>
      <w:r>
        <w:rPr>
          <w:rFonts w:ascii="宋体" w:hAnsi="宋体"/>
          <w:sz w:val="24"/>
          <w:highlight w:val="none"/>
        </w:rPr>
        <w:t>培养掌握本学科专业知识，具</w:t>
      </w:r>
      <w:r>
        <w:rPr>
          <w:rFonts w:hint="eastAsia" w:ascii="宋体" w:hAnsi="宋体"/>
          <w:sz w:val="24"/>
          <w:highlight w:val="none"/>
        </w:rPr>
        <w:t>备</w:t>
      </w:r>
      <w:r>
        <w:rPr>
          <w:rFonts w:ascii="宋体" w:hAnsi="宋体"/>
          <w:sz w:val="24"/>
          <w:highlight w:val="none"/>
        </w:rPr>
        <w:t>创新能力</w:t>
      </w:r>
      <w:r>
        <w:rPr>
          <w:rFonts w:hint="eastAsia" w:ascii="宋体" w:hAnsi="宋体"/>
          <w:sz w:val="24"/>
          <w:highlight w:val="none"/>
        </w:rPr>
        <w:t>，能够</w:t>
      </w:r>
      <w:r>
        <w:rPr>
          <w:rFonts w:ascii="宋体" w:hAnsi="宋体"/>
          <w:sz w:val="24"/>
          <w:highlight w:val="none"/>
        </w:rPr>
        <w:t>从事科研、设计、管理等工作的实践型人才。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人才培养定位：</w:t>
      </w:r>
      <w:r>
        <w:rPr>
          <w:rFonts w:ascii="宋体" w:hAnsi="宋体"/>
          <w:sz w:val="24"/>
          <w:highlight w:val="none"/>
        </w:rPr>
        <w:t>培养</w:t>
      </w:r>
      <w:r>
        <w:rPr>
          <w:rFonts w:hint="eastAsia" w:ascii="宋体" w:hAnsi="宋体"/>
          <w:sz w:val="24"/>
          <w:highlight w:val="none"/>
        </w:rPr>
        <w:t>服务京津冀的</w:t>
      </w:r>
      <w:r>
        <w:rPr>
          <w:rFonts w:ascii="宋体" w:hAnsi="宋体"/>
          <w:sz w:val="24"/>
          <w:highlight w:val="none"/>
        </w:rPr>
        <w:t>创新型实践人才。毕业生能够紧跟学科</w:t>
      </w:r>
      <w:r>
        <w:rPr>
          <w:rFonts w:hint="eastAsia" w:ascii="宋体" w:hAnsi="宋体"/>
          <w:sz w:val="24"/>
          <w:highlight w:val="none"/>
        </w:rPr>
        <w:t>、</w:t>
      </w:r>
      <w:r>
        <w:rPr>
          <w:rFonts w:ascii="宋体" w:hAnsi="宋体"/>
          <w:sz w:val="24"/>
          <w:highlight w:val="none"/>
        </w:rPr>
        <w:t>行业的发展，具有一定创新实践能力，具备应用最新科研技术成果的能力，</w:t>
      </w:r>
      <w:r>
        <w:rPr>
          <w:rFonts w:hint="eastAsia" w:ascii="宋体" w:hAnsi="宋体"/>
          <w:sz w:val="24"/>
          <w:highlight w:val="none"/>
        </w:rPr>
        <w:t>具有成为建筑行业地方领军人才的潜力。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本学位点设置</w:t>
      </w:r>
      <w:r>
        <w:rPr>
          <w:rFonts w:ascii="宋体" w:hAnsi="宋体"/>
          <w:sz w:val="24"/>
          <w:highlight w:val="none"/>
        </w:rPr>
        <w:t>建筑设计</w:t>
      </w:r>
      <w:r>
        <w:rPr>
          <w:rFonts w:hint="eastAsia" w:ascii="宋体" w:hAnsi="宋体"/>
          <w:sz w:val="24"/>
          <w:highlight w:val="none"/>
          <w:lang w:val="en-US" w:eastAsia="zh-CN"/>
        </w:rPr>
        <w:t>及理论</w:t>
      </w:r>
      <w:r>
        <w:rPr>
          <w:rFonts w:ascii="宋体" w:hAnsi="宋体"/>
          <w:sz w:val="24"/>
          <w:highlight w:val="none"/>
        </w:rPr>
        <w:t>、建筑技术科学、</w:t>
      </w:r>
      <w:r>
        <w:rPr>
          <w:rFonts w:hint="eastAsia" w:ascii="宋体" w:hAnsi="宋体"/>
          <w:sz w:val="24"/>
          <w:highlight w:val="none"/>
          <w:lang w:val="en-US" w:eastAsia="zh-CN"/>
        </w:rPr>
        <w:t>建筑历史及理论、城市设计四</w:t>
      </w:r>
      <w:r>
        <w:rPr>
          <w:rFonts w:hint="eastAsia" w:ascii="宋体" w:hAnsi="宋体"/>
          <w:sz w:val="24"/>
          <w:highlight w:val="none"/>
        </w:rPr>
        <w:t xml:space="preserve">个学科方向：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1、</w:t>
      </w:r>
      <w:r>
        <w:rPr>
          <w:rFonts w:ascii="宋体" w:hAnsi="宋体"/>
          <w:sz w:val="24"/>
          <w:highlight w:val="none"/>
        </w:rPr>
        <w:t>建筑设计及理论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ascii="宋体" w:hAnsi="宋体"/>
          <w:sz w:val="24"/>
          <w:highlight w:val="none"/>
        </w:rPr>
        <w:t>立足地域，</w:t>
      </w:r>
      <w:r>
        <w:rPr>
          <w:rFonts w:hint="eastAsia" w:ascii="宋体" w:hAnsi="宋体"/>
          <w:sz w:val="24"/>
          <w:highlight w:val="none"/>
        </w:rPr>
        <w:t>凝炼</w:t>
      </w:r>
      <w:r>
        <w:rPr>
          <w:rFonts w:ascii="宋体" w:hAnsi="宋体"/>
          <w:sz w:val="24"/>
          <w:highlight w:val="none"/>
        </w:rPr>
        <w:t>历史，关注环境</w:t>
      </w:r>
      <w:r>
        <w:rPr>
          <w:rFonts w:hint="eastAsia" w:ascii="宋体" w:hAnsi="宋体"/>
          <w:sz w:val="24"/>
          <w:highlight w:val="none"/>
        </w:rPr>
        <w:t>，注重实践，</w:t>
      </w:r>
      <w:r>
        <w:rPr>
          <w:rFonts w:ascii="宋体" w:hAnsi="宋体"/>
          <w:sz w:val="24"/>
          <w:highlight w:val="none"/>
        </w:rPr>
        <w:t>生态</w:t>
      </w:r>
      <w:r>
        <w:rPr>
          <w:rFonts w:hint="eastAsia" w:ascii="宋体" w:hAnsi="宋体"/>
          <w:sz w:val="24"/>
          <w:highlight w:val="none"/>
        </w:rPr>
        <w:t>技术</w:t>
      </w:r>
      <w:r>
        <w:rPr>
          <w:rFonts w:ascii="宋体" w:hAnsi="宋体"/>
          <w:sz w:val="24"/>
          <w:highlight w:val="none"/>
        </w:rPr>
        <w:t>为突破口</w:t>
      </w:r>
      <w:r>
        <w:rPr>
          <w:rFonts w:hint="eastAsia" w:ascii="宋体" w:hAnsi="宋体"/>
          <w:sz w:val="24"/>
          <w:highlight w:val="none"/>
        </w:rPr>
        <w:t>，</w:t>
      </w:r>
      <w:r>
        <w:rPr>
          <w:rFonts w:ascii="宋体" w:hAnsi="宋体"/>
          <w:sz w:val="24"/>
          <w:highlight w:val="none"/>
        </w:rPr>
        <w:t>逐步形成工程实践</w:t>
      </w:r>
      <w:r>
        <w:rPr>
          <w:rFonts w:hint="eastAsia" w:ascii="宋体" w:hAnsi="宋体"/>
          <w:sz w:val="24"/>
          <w:highlight w:val="none"/>
        </w:rPr>
        <w:t>性</w:t>
      </w:r>
      <w:r>
        <w:rPr>
          <w:rFonts w:ascii="宋体" w:hAnsi="宋体"/>
          <w:sz w:val="24"/>
          <w:highlight w:val="none"/>
        </w:rPr>
        <w:t>、地域</w:t>
      </w:r>
      <w:r>
        <w:rPr>
          <w:rFonts w:hint="eastAsia" w:ascii="宋体" w:hAnsi="宋体"/>
          <w:sz w:val="24"/>
          <w:highlight w:val="none"/>
        </w:rPr>
        <w:t>性</w:t>
      </w:r>
      <w:r>
        <w:rPr>
          <w:rFonts w:ascii="宋体" w:hAnsi="宋体"/>
          <w:sz w:val="24"/>
          <w:highlight w:val="none"/>
        </w:rPr>
        <w:t>、技术性的办学特色。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2、建筑技术科学：辅助建筑设计，突出地域特征，重点解决地域性设计、工程中的理论、技术、政策等问题等。逐步形成地域性、政策性、实验性等特色。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 w:eastAsia="宋体"/>
          <w:sz w:val="24"/>
          <w:highlight w:val="none"/>
          <w:lang w:eastAsia="zh-CN"/>
        </w:rPr>
      </w:pPr>
      <w:r>
        <w:rPr>
          <w:rFonts w:hint="eastAsia" w:ascii="宋体" w:hAnsi="宋体"/>
          <w:sz w:val="24"/>
          <w:highlight w:val="none"/>
        </w:rPr>
        <w:t>3、</w:t>
      </w:r>
      <w:r>
        <w:rPr>
          <w:rFonts w:hint="eastAsia" w:ascii="宋体" w:hAnsi="宋体"/>
          <w:sz w:val="24"/>
          <w:highlight w:val="none"/>
          <w:lang w:val="en-US" w:eastAsia="zh-CN"/>
        </w:rPr>
        <w:t>建筑历史及理论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>了解中外建筑发展的历史过程，掌握各个历史时期建筑发展的特点及规律，了解地理环境、经济发展、文化意识对建筑的影响。</w:t>
      </w:r>
      <w:r>
        <w:rPr>
          <w:rFonts w:ascii="宋体" w:hAnsi="宋体"/>
          <w:sz w:val="24"/>
          <w:highlight w:val="none"/>
        </w:rPr>
        <w:t>重点研究</w:t>
      </w:r>
      <w:r>
        <w:rPr>
          <w:rFonts w:hint="eastAsia" w:ascii="宋体" w:hAnsi="宋体"/>
          <w:sz w:val="24"/>
          <w:highlight w:val="none"/>
          <w:lang w:val="en-US" w:eastAsia="zh-CN"/>
        </w:rPr>
        <w:t>中式建筑的发展趋势以及</w:t>
      </w:r>
      <w:r>
        <w:rPr>
          <w:rFonts w:hint="eastAsia" w:ascii="宋体" w:hAnsi="宋体"/>
          <w:sz w:val="24"/>
          <w:highlight w:val="none"/>
        </w:rPr>
        <w:t>冀南地区</w:t>
      </w:r>
      <w:r>
        <w:rPr>
          <w:rFonts w:ascii="宋体" w:hAnsi="宋体"/>
          <w:sz w:val="24"/>
          <w:highlight w:val="none"/>
        </w:rPr>
        <w:t>地域环境与多元文化为背景</w:t>
      </w:r>
      <w:r>
        <w:rPr>
          <w:rFonts w:hint="eastAsia" w:ascii="宋体" w:hAnsi="宋体"/>
          <w:sz w:val="24"/>
          <w:highlight w:val="none"/>
          <w:lang w:val="en-US" w:eastAsia="zh-CN"/>
        </w:rPr>
        <w:t>下</w:t>
      </w:r>
      <w:r>
        <w:rPr>
          <w:rFonts w:ascii="宋体" w:hAnsi="宋体"/>
          <w:sz w:val="24"/>
          <w:highlight w:val="none"/>
        </w:rPr>
        <w:t>的</w:t>
      </w:r>
      <w:r>
        <w:rPr>
          <w:rFonts w:hint="eastAsia" w:ascii="宋体" w:hAnsi="宋体"/>
          <w:sz w:val="24"/>
          <w:highlight w:val="none"/>
          <w:lang w:val="en-US" w:eastAsia="zh-CN"/>
        </w:rPr>
        <w:t>人</w:t>
      </w:r>
      <w:r>
        <w:rPr>
          <w:rFonts w:ascii="宋体" w:hAnsi="宋体"/>
          <w:sz w:val="24"/>
          <w:highlight w:val="none"/>
        </w:rPr>
        <w:t>居住环境</w:t>
      </w:r>
      <w:r>
        <w:rPr>
          <w:rFonts w:hint="eastAsia" w:ascii="宋体" w:hAnsi="宋体"/>
          <w:sz w:val="24"/>
          <w:highlight w:val="none"/>
          <w:lang w:val="en-US" w:eastAsia="zh-CN"/>
        </w:rPr>
        <w:t>的建设以及相关</w:t>
      </w:r>
      <w:r>
        <w:rPr>
          <w:rFonts w:ascii="宋体" w:hAnsi="宋体"/>
          <w:sz w:val="24"/>
          <w:highlight w:val="none"/>
        </w:rPr>
        <w:t>理论和方法。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default" w:ascii="宋体" w:hAnsi="宋体" w:eastAsia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 xml:space="preserve">    4</w:t>
      </w:r>
      <w:r>
        <w:rPr>
          <w:rFonts w:hint="eastAsia" w:ascii="宋体" w:hAnsi="宋体"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  <w:lang w:val="en-US" w:eastAsia="zh-CN"/>
        </w:rPr>
        <w:t>城市设计：通过</w:t>
      </w:r>
      <w:r>
        <w:rPr>
          <w:rFonts w:ascii="宋体" w:hAnsi="宋体" w:eastAsia="宋体" w:cs="宋体"/>
          <w:sz w:val="24"/>
          <w:szCs w:val="24"/>
          <w:highlight w:val="none"/>
        </w:rPr>
        <w:t>关注城市规划布局、城市面貌、城镇功能，关注城市</w:t>
      </w:r>
      <w:r>
        <w:rPr>
          <w:rFonts w:ascii="宋体" w:hAnsi="宋体" w:eastAsia="宋体" w:cs="宋体"/>
          <w:sz w:val="24"/>
          <w:szCs w:val="24"/>
          <w:highlight w:val="none"/>
        </w:rPr>
        <w:fldChar w:fldCharType="begin"/>
      </w:r>
      <w:r>
        <w:rPr>
          <w:rFonts w:ascii="宋体" w:hAnsi="宋体" w:eastAsia="宋体" w:cs="宋体"/>
          <w:sz w:val="24"/>
          <w:szCs w:val="24"/>
          <w:highlight w:val="none"/>
        </w:rPr>
        <w:instrText xml:space="preserve"> HYPERLINK "https://baike.baidu.com/item/%E5%85%AC%E5%85%B1%E7%A9%BA%E9%97%B4" \t "https://baike.baidu.com/item/%E5%9F%8E%E5%B8%82%E8%AE%BE%E8%AE%A1/_blank" </w:instrText>
      </w:r>
      <w:r>
        <w:rPr>
          <w:rFonts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ascii="宋体" w:hAnsi="宋体" w:eastAsia="宋体" w:cs="宋体"/>
          <w:sz w:val="24"/>
          <w:szCs w:val="24"/>
          <w:highlight w:val="none"/>
        </w:rPr>
        <w:t>公共空间</w:t>
      </w:r>
      <w:r>
        <w:rPr>
          <w:rFonts w:ascii="宋体" w:hAnsi="宋体" w:eastAsia="宋体" w:cs="宋体"/>
          <w:sz w:val="24"/>
          <w:szCs w:val="24"/>
          <w:highlight w:val="none"/>
        </w:rPr>
        <w:fldChar w:fldCharType="end"/>
      </w:r>
      <w:r>
        <w:rPr>
          <w:rFonts w:ascii="宋体" w:hAnsi="宋体" w:eastAsia="宋体" w:cs="宋体"/>
          <w:sz w:val="24"/>
          <w:szCs w:val="24"/>
          <w:highlight w:val="none"/>
        </w:rPr>
        <w:t>。以城市的实体安排与居民的社会心理健康的相互关系为重点。对物质空间及景观标志的处理，创造一种物质环境，既能使居民感到愉快，又能激励其社区精神，带来整个城市范围内的良性发展。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当前培养规模及能力</w:t>
      </w:r>
      <w:r>
        <w:rPr>
          <w:rFonts w:hint="eastAsia" w:ascii="宋体" w:hAnsi="宋体"/>
          <w:sz w:val="24"/>
          <w:highlight w:val="none"/>
        </w:rPr>
        <w:t>（当前总体培养规模，上一年度导师平均指导学生数和生源情况，培养空间和潜能等）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当前共有在校研究生1</w:t>
      </w:r>
      <w:r>
        <w:rPr>
          <w:rFonts w:hint="eastAsia" w:ascii="宋体" w:hAnsi="宋体"/>
          <w:sz w:val="24"/>
          <w:highlight w:val="none"/>
          <w:lang w:val="en-US" w:eastAsia="zh-CN"/>
        </w:rPr>
        <w:t>75</w:t>
      </w:r>
      <w:r>
        <w:rPr>
          <w:rFonts w:hint="eastAsia" w:ascii="宋体" w:hAnsi="宋体"/>
          <w:sz w:val="24"/>
          <w:highlight w:val="none"/>
        </w:rPr>
        <w:t>人，2018年度导师平均指导学生（含三个年级）7.4人。招生生源良好。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三、招生环境、条件</w:t>
      </w:r>
      <w:r>
        <w:rPr>
          <w:rFonts w:hint="eastAsia" w:ascii="宋体" w:hAnsi="宋体"/>
          <w:sz w:val="24"/>
          <w:highlight w:val="none"/>
        </w:rPr>
        <w:t>（内容包括但不限于：现有省级及以上专项、平台基地、新增国家级科研项目等）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近5年</w:t>
      </w:r>
      <w:r>
        <w:rPr>
          <w:rFonts w:hint="eastAsia" w:ascii="宋体" w:hAnsi="宋体"/>
          <w:sz w:val="24"/>
          <w:highlight w:val="none"/>
        </w:rPr>
        <w:t>获得河北省社科优秀成果三等奖1项，各类</w:t>
      </w:r>
      <w:r>
        <w:rPr>
          <w:rFonts w:ascii="宋体" w:hAnsi="宋体"/>
          <w:sz w:val="24"/>
          <w:highlight w:val="none"/>
        </w:rPr>
        <w:t>科研</w:t>
      </w:r>
      <w:r>
        <w:rPr>
          <w:rFonts w:hint="eastAsia" w:ascii="宋体" w:hAnsi="宋体"/>
          <w:sz w:val="24"/>
          <w:highlight w:val="none"/>
        </w:rPr>
        <w:t>项目58项，其中国家级项目1项、省级项目22项，市级项目16项，横向项目19项，</w:t>
      </w:r>
      <w:r>
        <w:rPr>
          <w:rFonts w:ascii="宋体" w:hAnsi="宋体"/>
          <w:sz w:val="24"/>
          <w:highlight w:val="none"/>
        </w:rPr>
        <w:t>总经费</w:t>
      </w:r>
      <w:r>
        <w:rPr>
          <w:rFonts w:hint="eastAsia" w:ascii="宋体" w:hAnsi="宋体"/>
          <w:sz w:val="24"/>
          <w:highlight w:val="none"/>
        </w:rPr>
        <w:t>822</w:t>
      </w:r>
      <w:r>
        <w:rPr>
          <w:rFonts w:ascii="宋体" w:hAnsi="宋体"/>
          <w:sz w:val="24"/>
          <w:highlight w:val="none"/>
        </w:rPr>
        <w:t>万元，发表</w:t>
      </w:r>
      <w:r>
        <w:rPr>
          <w:rFonts w:hint="eastAsia" w:ascii="宋体" w:hAnsi="宋体"/>
          <w:sz w:val="24"/>
          <w:highlight w:val="none"/>
        </w:rPr>
        <w:t>北大核心</w:t>
      </w:r>
      <w:r>
        <w:rPr>
          <w:rFonts w:ascii="宋体" w:hAnsi="宋体"/>
          <w:sz w:val="24"/>
          <w:highlight w:val="none"/>
        </w:rPr>
        <w:t>论文</w:t>
      </w:r>
      <w:r>
        <w:rPr>
          <w:rFonts w:hint="eastAsia" w:ascii="宋体" w:hAnsi="宋体"/>
          <w:sz w:val="24"/>
          <w:highlight w:val="none"/>
        </w:rPr>
        <w:t>24</w:t>
      </w:r>
      <w:r>
        <w:rPr>
          <w:rFonts w:ascii="宋体" w:hAnsi="宋体"/>
          <w:sz w:val="24"/>
          <w:highlight w:val="none"/>
        </w:rPr>
        <w:t>篇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建筑技术实验中心有建筑物理实验室（建筑热工、光学、声学三个分室）、数字实验室、模型实验室、陶艺实验室、造型实验室等5个实验室</w:t>
      </w:r>
      <w:r>
        <w:rPr>
          <w:rFonts w:ascii="宋体" w:hAnsi="宋体"/>
          <w:sz w:val="24"/>
          <w:highlight w:val="none"/>
        </w:rPr>
        <w:t>。实验室总面积940平方米，辅助用房280平方米，设备总件数330台，各类专业软件多套，设备总投资为600万元，实验设施投资900万</w:t>
      </w:r>
      <w:r>
        <w:rPr>
          <w:rFonts w:hint="eastAsia" w:ascii="宋体" w:hAnsi="宋体"/>
          <w:sz w:val="24"/>
          <w:highlight w:val="none"/>
        </w:rPr>
        <w:t>元</w:t>
      </w:r>
      <w:r>
        <w:rPr>
          <w:rFonts w:ascii="宋体" w:hAnsi="宋体"/>
          <w:sz w:val="24"/>
          <w:highlight w:val="none"/>
        </w:rPr>
        <w:t>。声学</w:t>
      </w:r>
      <w:r>
        <w:rPr>
          <w:rFonts w:hint="eastAsia" w:ascii="宋体" w:hAnsi="宋体"/>
          <w:sz w:val="24"/>
          <w:highlight w:val="none"/>
        </w:rPr>
        <w:t>分</w:t>
      </w:r>
      <w:r>
        <w:rPr>
          <w:rFonts w:ascii="宋体" w:hAnsi="宋体"/>
          <w:sz w:val="24"/>
          <w:highlight w:val="none"/>
        </w:rPr>
        <w:t>室拥有国内</w:t>
      </w:r>
      <w:r>
        <w:rPr>
          <w:rFonts w:hint="eastAsia" w:ascii="宋体" w:hAnsi="宋体"/>
          <w:sz w:val="24"/>
          <w:highlight w:val="none"/>
        </w:rPr>
        <w:t>先进的</w:t>
      </w:r>
      <w:r>
        <w:rPr>
          <w:rFonts w:ascii="宋体" w:hAnsi="宋体"/>
          <w:sz w:val="24"/>
          <w:highlight w:val="none"/>
        </w:rPr>
        <w:t>声学专业实验室</w:t>
      </w:r>
      <w:r>
        <w:rPr>
          <w:rFonts w:hint="eastAsia" w:ascii="宋体" w:hAnsi="宋体"/>
          <w:sz w:val="24"/>
          <w:highlight w:val="none"/>
        </w:rPr>
        <w:t>条件</w:t>
      </w:r>
      <w:r>
        <w:rPr>
          <w:rFonts w:ascii="宋体" w:hAnsi="宋体"/>
          <w:sz w:val="24"/>
          <w:highlight w:val="none"/>
        </w:rPr>
        <w:t>及设备。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现有邯郸市重点实验1个：邯郸市建筑物理环境与地域建筑保护技术重点实验室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图书资料室共计210平米，拥有</w:t>
      </w:r>
      <w:r>
        <w:rPr>
          <w:rFonts w:hint="eastAsia" w:ascii="宋体" w:hAnsi="宋体"/>
          <w:sz w:val="24"/>
          <w:highlight w:val="none"/>
        </w:rPr>
        <w:t>专业</w:t>
      </w:r>
      <w:r>
        <w:rPr>
          <w:rFonts w:ascii="宋体" w:hAnsi="宋体"/>
          <w:sz w:val="24"/>
          <w:highlight w:val="none"/>
        </w:rPr>
        <w:t>图书资料1.3万册，中文期刊37种，英、德、日三种</w:t>
      </w:r>
      <w:r>
        <w:rPr>
          <w:rFonts w:hint="eastAsia" w:ascii="宋体" w:hAnsi="宋体"/>
          <w:sz w:val="24"/>
          <w:highlight w:val="none"/>
        </w:rPr>
        <w:t>语言文字</w:t>
      </w:r>
      <w:r>
        <w:rPr>
          <w:rFonts w:ascii="宋体" w:hAnsi="宋体"/>
          <w:sz w:val="24"/>
          <w:highlight w:val="none"/>
        </w:rPr>
        <w:t>期刊</w:t>
      </w:r>
      <w:r>
        <w:rPr>
          <w:rFonts w:hint="eastAsia" w:ascii="宋体" w:hAnsi="宋体"/>
          <w:sz w:val="24"/>
          <w:highlight w:val="none"/>
        </w:rPr>
        <w:t>20</w:t>
      </w:r>
      <w:r>
        <w:rPr>
          <w:rFonts w:ascii="宋体" w:hAnsi="宋体"/>
          <w:sz w:val="24"/>
          <w:highlight w:val="none"/>
        </w:rPr>
        <w:t>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四、培养质量</w:t>
      </w:r>
      <w:r>
        <w:rPr>
          <w:rFonts w:hint="eastAsia" w:ascii="宋体" w:hAnsi="宋体"/>
          <w:sz w:val="24"/>
          <w:highlight w:val="none"/>
        </w:rPr>
        <w:t>（依据培养各环节关键质量指标进行客观性描述。内容包括但不限于：优秀论文、毕业生人均发表Ⅱ类及以上期刊论文数、上一学年内学生获奖情况等等，以及论文复制比不合格人次、毕业论文评阅不合格人次、答辩未通过人次和延期毕业人次等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通过“派出去，请进来”的方式，鼓励教师外出访学等学习、学术活动，加大与知名院校的学术往来。此外，通过举办学术讲座、外聘兼职专家、组织教师外出参观考察等形式，加强学术交流。近5年来，共邀请专家举办学术讲座20余次，组织参加高水平学术会议和考察30余次，参加国际学术会议3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2015年，与天津大学建立合作培养学术学位研究生模式。加强学术学位研究生学科基础理论学习，拓宽研究生学术视野，推进课程建设，提高培养质量。目前共有22名学生参加了联合培养。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积极举办研究生国际会议建筑学专题会议，自2014年起已举办四届，参会人员达到1</w:t>
      </w:r>
      <w:r>
        <w:rPr>
          <w:rFonts w:hint="eastAsia" w:ascii="宋体" w:hAnsi="宋体"/>
          <w:sz w:val="24"/>
          <w:highlight w:val="none"/>
          <w:lang w:val="en-US" w:eastAsia="zh-CN"/>
        </w:rPr>
        <w:t>01</w:t>
      </w:r>
      <w:r>
        <w:rPr>
          <w:rFonts w:hint="eastAsia" w:ascii="宋体" w:hAnsi="宋体"/>
          <w:sz w:val="24"/>
          <w:highlight w:val="none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出台了《建筑与艺术学院全日制研究生申请硕士学位相关规定（试行）》、《建筑与艺术学院研究生管理规定》等相关文件规定，从各个培养环节对研究生提出了高标准、严要求。</w:t>
      </w:r>
      <w:r>
        <w:rPr>
          <w:rFonts w:ascii="宋体" w:hAnsi="宋体"/>
          <w:sz w:val="24"/>
          <w:highlight w:val="none"/>
        </w:rPr>
        <w:t>为提高毕业论文水平，加大</w:t>
      </w:r>
      <w:r>
        <w:rPr>
          <w:rFonts w:hint="eastAsia" w:ascii="宋体" w:hAnsi="宋体"/>
          <w:sz w:val="24"/>
          <w:highlight w:val="none"/>
        </w:rPr>
        <w:t>了</w:t>
      </w:r>
      <w:r>
        <w:rPr>
          <w:rFonts w:ascii="宋体" w:hAnsi="宋体"/>
          <w:sz w:val="24"/>
          <w:highlight w:val="none"/>
        </w:rPr>
        <w:t>审核力度，积极联系</w:t>
      </w:r>
      <w:r>
        <w:rPr>
          <w:rFonts w:hint="eastAsia" w:ascii="宋体" w:hAnsi="宋体"/>
          <w:sz w:val="24"/>
          <w:highlight w:val="none"/>
        </w:rPr>
        <w:t>“</w:t>
      </w:r>
      <w:r>
        <w:rPr>
          <w:rFonts w:ascii="宋体" w:hAnsi="宋体"/>
          <w:sz w:val="24"/>
          <w:highlight w:val="none"/>
        </w:rPr>
        <w:t>211</w:t>
      </w:r>
      <w:r>
        <w:rPr>
          <w:rFonts w:hint="eastAsia" w:ascii="宋体" w:hAnsi="宋体"/>
          <w:sz w:val="24"/>
          <w:highlight w:val="none"/>
        </w:rPr>
        <w:t>”</w:t>
      </w:r>
      <w:r>
        <w:rPr>
          <w:rFonts w:ascii="宋体" w:hAnsi="宋体"/>
          <w:sz w:val="24"/>
          <w:highlight w:val="none"/>
        </w:rPr>
        <w:t>和</w:t>
      </w:r>
      <w:r>
        <w:rPr>
          <w:rFonts w:hint="eastAsia" w:ascii="宋体" w:hAnsi="宋体"/>
          <w:sz w:val="24"/>
          <w:highlight w:val="none"/>
        </w:rPr>
        <w:t>“</w:t>
      </w:r>
      <w:r>
        <w:rPr>
          <w:rFonts w:ascii="宋体" w:hAnsi="宋体"/>
          <w:sz w:val="24"/>
          <w:highlight w:val="none"/>
        </w:rPr>
        <w:t>985</w:t>
      </w:r>
      <w:r>
        <w:rPr>
          <w:rFonts w:hint="eastAsia" w:ascii="宋体" w:hAnsi="宋体"/>
          <w:sz w:val="24"/>
          <w:highlight w:val="none"/>
        </w:rPr>
        <w:t>”</w:t>
      </w:r>
      <w:r>
        <w:rPr>
          <w:rFonts w:ascii="宋体" w:hAnsi="宋体"/>
          <w:sz w:val="24"/>
          <w:highlight w:val="none"/>
        </w:rPr>
        <w:t>高校进行毕业论文的外审。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按照《河北工程大学研究生学籍管理规定》、《河北工程大学学位授予工作实施细则》的规定，结合研究生中期考核或设立单独考核环节，对研究生经过课程学习后知识结构、能力素质等是否达到规定要求进行综合考核。不适宜继续攻读的应予分流或淘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上一学年内：获校优秀毕业论文1人，有两名学生参加国家级比赛获奖（第八届艾景奖国际园林景观规划设计大赛银奖、《中国建筑教育》“清润奖”大学生论文竞赛优秀奖），论文复制比全部合格，毕业论文评阅不合格人次10次，答辩未通过5人，延期毕业人数7人，退学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 w:eastAsia="宋体"/>
          <w:sz w:val="24"/>
          <w:highlight w:val="none"/>
          <w:lang w:eastAsia="zh-CN"/>
        </w:rPr>
      </w:pPr>
      <w:r>
        <w:rPr>
          <w:rFonts w:hint="eastAsia" w:ascii="宋体" w:hAnsi="宋体"/>
          <w:b/>
          <w:sz w:val="24"/>
          <w:highlight w:val="none"/>
        </w:rPr>
        <w:t>五、培养能力</w:t>
      </w:r>
      <w:r>
        <w:rPr>
          <w:rFonts w:hint="eastAsia" w:ascii="宋体" w:hAnsi="宋体"/>
          <w:sz w:val="24"/>
          <w:highlight w:val="none"/>
        </w:rPr>
        <w:t>（内容包括但不限于：经审核的当年该专业导师指导学生的总人数--注：在2个以上招生的导师指导人数要分到各专业，专业实践基地的容量、条件与实际培养学生数等情况）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default" w:ascii="宋体" w:hAnsi="宋体" w:eastAsia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导师人员：</w:t>
      </w:r>
      <w:r>
        <w:rPr>
          <w:rFonts w:hint="eastAsia" w:ascii="宋体" w:hAnsi="宋体"/>
          <w:sz w:val="24"/>
          <w:highlight w:val="none"/>
        </w:rPr>
        <w:t>陈晓卫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侯万钧 杜献宁 李庆红 李志军 马玉洁 任洪国 邵新刚 王首一 王晓健 席晖 谢空 杨彩虹 杨文斌 孔令涛 郝卫东 孙兆杰 郭卫兵 张雅卓 王清勤 倪明  谷岩。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经审核，本学位点导师指导学生的总人数为</w:t>
      </w:r>
      <w:r>
        <w:rPr>
          <w:rFonts w:hint="eastAsia" w:ascii="宋体" w:hAnsi="宋体"/>
          <w:sz w:val="24"/>
          <w:highlight w:val="none"/>
          <w:lang w:val="en-US" w:eastAsia="zh-CN"/>
        </w:rPr>
        <w:t>55</w:t>
      </w:r>
      <w:r>
        <w:rPr>
          <w:rFonts w:hint="eastAsia" w:ascii="宋体" w:hAnsi="宋体"/>
          <w:sz w:val="24"/>
          <w:highlight w:val="none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六、约束条件</w:t>
      </w:r>
      <w:r>
        <w:rPr>
          <w:rFonts w:hint="eastAsia" w:ascii="宋体" w:hAnsi="宋体"/>
          <w:sz w:val="24"/>
          <w:highlight w:val="none"/>
        </w:rPr>
        <w:t>（内容包括但不限于：学科评议组、专业教指委等上级部门、机构，对专业招生规模的限制性要求的有关书面文件、通知等）无。</w:t>
      </w: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B11369"/>
    <w:multiLevelType w:val="singleLevel"/>
    <w:tmpl w:val="31B113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DAwYzAzZTg1NjBiYzFjMGVjNTVkZTFjOTRmNTcifQ=="/>
  </w:docVars>
  <w:rsids>
    <w:rsidRoot w:val="00A5564A"/>
    <w:rsid w:val="000306D2"/>
    <w:rsid w:val="00032418"/>
    <w:rsid w:val="000638C5"/>
    <w:rsid w:val="00073E11"/>
    <w:rsid w:val="00086FF1"/>
    <w:rsid w:val="00092D8A"/>
    <w:rsid w:val="00095A51"/>
    <w:rsid w:val="000B4FC7"/>
    <w:rsid w:val="000C017E"/>
    <w:rsid w:val="00106344"/>
    <w:rsid w:val="001101CB"/>
    <w:rsid w:val="001614B1"/>
    <w:rsid w:val="00165095"/>
    <w:rsid w:val="00190124"/>
    <w:rsid w:val="001A54C5"/>
    <w:rsid w:val="001B3FDE"/>
    <w:rsid w:val="001B6978"/>
    <w:rsid w:val="001C4763"/>
    <w:rsid w:val="001D0617"/>
    <w:rsid w:val="001F73CC"/>
    <w:rsid w:val="002174A7"/>
    <w:rsid w:val="00251295"/>
    <w:rsid w:val="00254F05"/>
    <w:rsid w:val="0027039D"/>
    <w:rsid w:val="0028158D"/>
    <w:rsid w:val="00290CB8"/>
    <w:rsid w:val="002B2A16"/>
    <w:rsid w:val="00306B8C"/>
    <w:rsid w:val="00317D7C"/>
    <w:rsid w:val="003216BC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30B3F"/>
    <w:rsid w:val="004768E1"/>
    <w:rsid w:val="004E55D0"/>
    <w:rsid w:val="004E59B8"/>
    <w:rsid w:val="004F648F"/>
    <w:rsid w:val="00504930"/>
    <w:rsid w:val="00541162"/>
    <w:rsid w:val="00547B4C"/>
    <w:rsid w:val="00586CD1"/>
    <w:rsid w:val="005B0136"/>
    <w:rsid w:val="005B2955"/>
    <w:rsid w:val="005D16C1"/>
    <w:rsid w:val="005D5D88"/>
    <w:rsid w:val="005E604F"/>
    <w:rsid w:val="005E7FF5"/>
    <w:rsid w:val="005F3158"/>
    <w:rsid w:val="006006A7"/>
    <w:rsid w:val="00605635"/>
    <w:rsid w:val="0063715D"/>
    <w:rsid w:val="00645224"/>
    <w:rsid w:val="006541D8"/>
    <w:rsid w:val="00685F54"/>
    <w:rsid w:val="006D46B7"/>
    <w:rsid w:val="006E700B"/>
    <w:rsid w:val="006E7021"/>
    <w:rsid w:val="007074F7"/>
    <w:rsid w:val="007102F2"/>
    <w:rsid w:val="007340A1"/>
    <w:rsid w:val="007724C8"/>
    <w:rsid w:val="0077691F"/>
    <w:rsid w:val="007871D6"/>
    <w:rsid w:val="007A2A63"/>
    <w:rsid w:val="007A7E82"/>
    <w:rsid w:val="007F141D"/>
    <w:rsid w:val="00803C3F"/>
    <w:rsid w:val="00813687"/>
    <w:rsid w:val="00816D75"/>
    <w:rsid w:val="00885B67"/>
    <w:rsid w:val="00890AC4"/>
    <w:rsid w:val="00894F8E"/>
    <w:rsid w:val="00896E65"/>
    <w:rsid w:val="008B27C8"/>
    <w:rsid w:val="008E46B4"/>
    <w:rsid w:val="008F423E"/>
    <w:rsid w:val="009079B4"/>
    <w:rsid w:val="009240CA"/>
    <w:rsid w:val="00937FA1"/>
    <w:rsid w:val="0094706E"/>
    <w:rsid w:val="00970377"/>
    <w:rsid w:val="0099702F"/>
    <w:rsid w:val="009D0F94"/>
    <w:rsid w:val="009D4130"/>
    <w:rsid w:val="009E548D"/>
    <w:rsid w:val="009F13C8"/>
    <w:rsid w:val="00A5564A"/>
    <w:rsid w:val="00AA1789"/>
    <w:rsid w:val="00AC724D"/>
    <w:rsid w:val="00AD7915"/>
    <w:rsid w:val="00B108DB"/>
    <w:rsid w:val="00B133AC"/>
    <w:rsid w:val="00B62D5A"/>
    <w:rsid w:val="00B777E1"/>
    <w:rsid w:val="00BB2BE0"/>
    <w:rsid w:val="00BE28A5"/>
    <w:rsid w:val="00BF7A54"/>
    <w:rsid w:val="00C1015F"/>
    <w:rsid w:val="00C76CB8"/>
    <w:rsid w:val="00CF3D55"/>
    <w:rsid w:val="00D16285"/>
    <w:rsid w:val="00D80B17"/>
    <w:rsid w:val="00DA5ADA"/>
    <w:rsid w:val="00DC42EA"/>
    <w:rsid w:val="00DF4BCD"/>
    <w:rsid w:val="00DF59C6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E52BC"/>
    <w:rsid w:val="00F65225"/>
    <w:rsid w:val="00FA2875"/>
    <w:rsid w:val="00FB6420"/>
    <w:rsid w:val="00FD3943"/>
    <w:rsid w:val="0BE344AB"/>
    <w:rsid w:val="13D05E83"/>
    <w:rsid w:val="18C40011"/>
    <w:rsid w:val="19F63CCA"/>
    <w:rsid w:val="1C7C3BD2"/>
    <w:rsid w:val="1F8E49E1"/>
    <w:rsid w:val="261A4C63"/>
    <w:rsid w:val="291F1594"/>
    <w:rsid w:val="2F016259"/>
    <w:rsid w:val="32554C72"/>
    <w:rsid w:val="368557D7"/>
    <w:rsid w:val="42D40464"/>
    <w:rsid w:val="4C860A0C"/>
    <w:rsid w:val="4FA17577"/>
    <w:rsid w:val="5DAE72E7"/>
    <w:rsid w:val="6C994C6C"/>
    <w:rsid w:val="70D4530B"/>
    <w:rsid w:val="7E714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日期 字符"/>
    <w:link w:val="2"/>
    <w:uiPriority w:val="0"/>
    <w:rPr>
      <w:kern w:val="2"/>
      <w:sz w:val="21"/>
      <w:szCs w:val="24"/>
    </w:rPr>
  </w:style>
  <w:style w:type="character" w:customStyle="1" w:styleId="13">
    <w:name w:val="批注框文本 Char"/>
    <w:link w:val="3"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uiPriority w:val="0"/>
    <w:rPr>
      <w:kern w:val="2"/>
      <w:sz w:val="18"/>
      <w:szCs w:val="18"/>
    </w:rPr>
  </w:style>
  <w:style w:type="paragraph" w:customStyle="1" w:styleId="16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19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0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21">
    <w:name w:val="批注框文本 字符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4650</Words>
  <Characters>4780</Characters>
  <Lines>23</Lines>
  <Paragraphs>6</Paragraphs>
  <TotalTime>12</TotalTime>
  <ScaleCrop>false</ScaleCrop>
  <LinksUpToDate>false</LinksUpToDate>
  <CharactersWithSpaces>4905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2019-05-05T09:39:00Z</dcterms:created>
  <dc:creator>微软中国</dc:creator>
  <cp:lastModifiedBy>vertesyuan</cp:lastModifiedBy>
  <cp:lastPrinted>2018-06-26T07:43:00Z</cp:lastPrinted>
  <dcterms:modified xsi:type="dcterms:W3CDTF">2022-10-09T12:29:21Z</dcterms:modified>
  <dc:title>关于编制2017年硕士研究生招生简章和专业目录的通知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BAD62E72BFF44CAEB443497CA7EF7C2C</vt:lpwstr>
  </property>
</Properties>
</file>