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3" w:name="_GoBack"/>
      <w:bookmarkEnd w:id="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 </w:t>
      </w:r>
      <w:r>
        <w:rPr>
          <w:rStyle w:val="16"/>
          <w:rFonts w:hint="eastAsia"/>
          <w:b/>
          <w:bCs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II </w:t>
      </w:r>
      <w:r>
        <w:rPr>
          <w:rStyle w:val="16"/>
          <w:rFonts w:hint="eastAsia"/>
          <w:b/>
          <w:bCs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6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6"/>
          <w:b/>
          <w:bCs/>
          <w:sz w:val="30"/>
          <w:szCs w:val="30"/>
          <w:lang/>
        </w:rPr>
        <w:t xml:space="preserve">III </w:t>
      </w:r>
      <w:r>
        <w:rPr>
          <w:rStyle w:val="16"/>
          <w:rFonts w:hint="eastAsia"/>
          <w:b/>
          <w:bCs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_Toc267168192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生理学</w:t>
      </w:r>
      <w:r>
        <w:rPr>
          <w:rFonts w:hint="eastAsia"/>
          <w:b/>
          <w:sz w:val="24"/>
        </w:rPr>
        <w:t>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ind w:firstLine="420" w:firstLineChars="200"/>
        <w:outlineLvl w:val="0"/>
        <w:rPr>
          <w:bCs/>
        </w:rPr>
      </w:pPr>
      <w:bookmarkStart w:id="1" w:name="_Toc267168191"/>
      <w:r>
        <w:rPr>
          <w:rFonts w:hint="eastAsia"/>
          <w:bCs/>
        </w:rPr>
        <w:t>生理学主要考查生命活动现象的基本概念、基本原理及影响生理功能的相关因素，并能运用所学的基本理论、基本知识和基本技能分析、判断和解决有关理论问题和实际问题。</w:t>
      </w: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试卷满分为150分，考试时间180分钟。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名词解释（10个 ，每题3分，共30分）</w:t>
      </w:r>
      <w:r>
        <w:rPr>
          <w:rFonts w:hint="eastAsia"/>
          <w:lang w:eastAsia="zh-CN"/>
        </w:rPr>
        <w:t>，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简答题(10小题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每题6分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共60分)</w:t>
      </w:r>
      <w:r>
        <w:rPr>
          <w:rFonts w:hint="eastAsia" w:ascii="宋体" w:hAnsi="宋体"/>
          <w:lang w:eastAsia="zh-CN"/>
        </w:rPr>
        <w:t>，</w:t>
      </w:r>
    </w:p>
    <w:p>
      <w:pPr>
        <w:ind w:firstLine="420" w:firstLineChars="200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论述大题(</w:t>
      </w:r>
      <w:r>
        <w:rPr>
          <w:rFonts w:hint="eastAsia" w:ascii="宋体" w:hAnsi="宋体"/>
        </w:rPr>
        <w:t>3题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每题15分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共45分</w:t>
      </w:r>
      <w:r>
        <w:rPr>
          <w:rFonts w:hint="eastAsia"/>
          <w:bCs/>
        </w:rPr>
        <w:t>)</w:t>
      </w:r>
      <w:r>
        <w:rPr>
          <w:rFonts w:hint="eastAsia"/>
          <w:bCs/>
          <w:lang w:eastAsia="zh-CN"/>
        </w:rPr>
        <w:t>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综合题(</w:t>
      </w:r>
      <w:r>
        <w:rPr>
          <w:rFonts w:hint="eastAsia" w:ascii="宋体" w:hAnsi="宋体"/>
        </w:rPr>
        <w:t>1题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每题15分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共15分</w:t>
      </w:r>
      <w:r>
        <w:rPr>
          <w:rFonts w:hint="eastAsia"/>
        </w:rPr>
        <w:t>)。</w:t>
      </w:r>
    </w:p>
    <w:p>
      <w:pPr>
        <w:rPr>
          <w:rFonts w:hint="eastAsia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pStyle w:val="11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一、绪论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机体的内环境和稳态。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生理功能的神经调节、体液调节和自身调节。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体内的反馈控制系统。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二、细胞的基本功能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细胞的跨膜物质转运：单纯扩散、经载体和经通道易化扩散、原发性和继发性主动转运、出胞和入胞。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细胞的跨膜信号转导：由G蛋白耦联受体、离子通道受体的信号转导。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静息电位及其简要的产生机制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动作电位及其产生机制，动作电位的触发，动作电位的传导，兴奋性及其变化，局部电位。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神经-骨骼肌接头处的兴奋传递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横纹肌的收缩机制、兴奋-收缩偶联和影响收缩效能的因素。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三、血液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血液的组成、血量和理化特性。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血细胞(红细胞、白细胞和血小板)的数量、生理特性和功能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红细胞的生成与破坏。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生理性止血，血液凝固与体内抗凝系统、纤维蛋白的溶解。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ABO和Rh血型系统及其临床意义。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四、血液循环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 xml:space="preserve">1. 心动周期，心脏泵血的过程和机制，心音，心脏泵血功能的评定，影响心输出量的因素。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心肌细胞（主要是心室肌和窦房结细胞）的跨膜电位及其简要的形成机制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心肌的电生理特性：兴奋性、自律性、传导性和收缩性。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动脉血压的正常值，动脉血压的形成和影响因素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静脉血压，中心静脉压及影响静脉回流的因素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微循环，组织液和淋巴液的生成与回流。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心交感神经、心迷走神经和交感缩血管神经及其功能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颈动脉窦和主动脉弓压力感受性反射、心肺感受器反射和化学感受性反射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肾素-血管紧张素系统、肾上腺素和去甲肾上腺素、血管升压素、血管内皮生成的血管活性物质。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冠脉循环的特点和调节。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五、呼吸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肺通气的动力和阻力，胸膜腔内压，肺表面活性物质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肺容积和肺容量，肺通气量和肺泡通气量。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肺换气的基本原理、过程和影响因素。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氧和二氧化碳在血液中存在的形式和运输，氧解离曲线及其影响因素。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外周和中枢化学感受器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二氧化碳、H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﹢</w:t>
      </w:r>
      <w:r>
        <w:rPr>
          <w:rFonts w:hint="eastAsia" w:ascii="宋体" w:hAnsi="宋体" w:eastAsia="宋体" w:cs="宋体"/>
          <w:sz w:val="21"/>
          <w:szCs w:val="21"/>
        </w:rPr>
        <w:t>和低氧对呼吸的调节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肺牵张反射。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六、消化和吸收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消化道平滑肌的生理特性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消化道的神经支配和胃肠激素。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唾液的成分、作用和分泌调节。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胃液的性质、成分和作用，胃液分泌的调节，胃的运动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胃的排空及其调节。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胰液和胆汁的成分、作用及其分泌和排出的调节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小肠的分节运动。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大肠液的分泌和大肠内细菌的活动。排便反射。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主要营养物质在小肠内的吸收部位及机制。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七、能量代谢和体温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食物的热价、氧热价和呼吸商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能量代谢的测定原理和临床的简化测定法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影响能量代谢的因素，基础代谢和基础代谢率及其意义。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体温及其正常变动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机体的产热和散热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体温调节。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八、尿的生成和排出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1. 肾脏的功能解剖特点，肾血流量及其调节。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肾小球的滤过功能及影响因素。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各段肾小管和集合管对Na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、C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、水、HCO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、葡萄糖和氨基酸的重吸收，以及对H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、NH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、K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的分泌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肾糖阈，渗透性利尿和球-管平衡。。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尿液的浓缩与稀释机制。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肾交感神经、血管升压素、肾素-血管紧张素-醛固酮系统和心房钠尿肽对尿生成的调节。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肾清除率的概念及其测定的意义。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7. 排尿反射。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九、神经系统的功能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神经元的一般结构和功能，神经纤维传导兴奋的特征，神经纤维的轴浆运输，神经的营养性作用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神经胶质细胞的特征和功能。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经典突触传递的过程和影响因素，兴奋性和抑制性突触后电位，突触后神经元动作电位的产生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突触的可塑性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非定向突触传递和电突触传递。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神经递质的鉴定，神经调质的概念，递质共存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受体的分类和调节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外周乙酰胆碱、去甲肾上腺素及其相应的受体。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反射活动的中枢控制，中枢神经元的联系方式，中枢兴奋传播的特征，中枢抑制和中枢易化。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感受器的定义和分类，感受器的一般生理特征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躯体和内脏感觉：躯体感觉传入通路及感觉投射系统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躯体和内脏感觉皮层代表区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体表痛、内脏痛。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 视觉：眼内光的折射与简化眼，眼的调节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视网膜的两种感光换能系统，视杆细胞的感光换能作用，视锥细胞和色觉的关系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视力（或视敏度）、暗适应和视野。听觉：人耳的听阈和听域，外耳和中耳的功能，耳蜗的感音换能作用，人耳对声音频率的分析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前庭器官的适宜刺激和平衡感觉功能，前庭反应。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 神经系统对姿势和躯体运动的调节：脊髓运动神经元和运动单位，脊休克，牵张反射，脑干对肌紧张的调节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大脑皮质、基底神经节和小脑对运动的调能。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 自主神经系统的功能和功能特征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脊髓、低位脑干和下丘脑对内脏活动的调节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本能行为和情绪的神经调节，情绪生理反应。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 自发脑电活动和脑电图，皮层诱发电位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觉醒和睡眠。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 学习和记忆的形式，条件反射的基本规律，学习和记忆的机制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大脑皮质功能的一侧优势和优势半球的语言功能。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十、内分泌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激素的概念和作用方式，激素的化学本质与分类，激素作用的一般特性，激素的作用机制，激素分泌的调节。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下丘脑与腺垂体的功能联系，下丘脑调节肽和腺垂体激素，生长激素的生理作用和分泌调节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神经垂体激素。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3. 甲状腺激素的合成与代谢，甲状腺激素的生理作用和分泌调节。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4. 调节钙、磷代谢的激素的生理作用及分泌调节。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5. 肾上腺糖皮质激素的生理作用和分泌调节。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6. 胰岛素和胰高血糖素的生理作用和分泌调节。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十一、生殖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睾丸的生精作用和内分泌功能，睾酮的生理作用，睾丸功能的调节。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2. 卵巢的生卵作用和内分泌功能，卵巢周期和子宫周期（或月经周期），雌激素及孕激素的生理作用。卵巢功能的调节，月经周期中下丘脑-腺垂体-卵巢-子宫内膜变化间的关系。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胎盘的内分泌功能。</w:t>
      </w:r>
    </w:p>
    <w:p>
      <w:pPr>
        <w:jc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4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20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21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17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18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35B6"/>
    <w:rsid w:val="00194851"/>
    <w:rsid w:val="001B041B"/>
    <w:rsid w:val="001B6F71"/>
    <w:rsid w:val="001D413F"/>
    <w:rsid w:val="001F3C9B"/>
    <w:rsid w:val="001F7556"/>
    <w:rsid w:val="0020469F"/>
    <w:rsid w:val="00206E2C"/>
    <w:rsid w:val="00216D96"/>
    <w:rsid w:val="002214EE"/>
    <w:rsid w:val="00222003"/>
    <w:rsid w:val="00227C19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407D78"/>
    <w:rsid w:val="004152FF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3A90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6DF8"/>
    <w:rsid w:val="00C60C8B"/>
    <w:rsid w:val="00C74341"/>
    <w:rsid w:val="00C83F9A"/>
    <w:rsid w:val="00C85F8F"/>
    <w:rsid w:val="00C90002"/>
    <w:rsid w:val="00C917C7"/>
    <w:rsid w:val="00C92755"/>
    <w:rsid w:val="00C9415D"/>
    <w:rsid w:val="00CB3C88"/>
    <w:rsid w:val="00CC07C4"/>
    <w:rsid w:val="00CC106A"/>
    <w:rsid w:val="00CF340F"/>
    <w:rsid w:val="00CF456B"/>
    <w:rsid w:val="00D05127"/>
    <w:rsid w:val="00D23E62"/>
    <w:rsid w:val="00D47067"/>
    <w:rsid w:val="00D6137C"/>
    <w:rsid w:val="00D7013A"/>
    <w:rsid w:val="00D77ED1"/>
    <w:rsid w:val="00D84F81"/>
    <w:rsid w:val="00D92C30"/>
    <w:rsid w:val="00D93030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E121C"/>
    <w:rsid w:val="00FE3CEA"/>
    <w:rsid w:val="07D74372"/>
    <w:rsid w:val="088631B6"/>
    <w:rsid w:val="09171090"/>
    <w:rsid w:val="175776AB"/>
    <w:rsid w:val="1C382565"/>
    <w:rsid w:val="22091E14"/>
    <w:rsid w:val="2640446B"/>
    <w:rsid w:val="3DF43304"/>
    <w:rsid w:val="3E910C65"/>
    <w:rsid w:val="4868591C"/>
    <w:rsid w:val="61A20041"/>
    <w:rsid w:val="647D6CB3"/>
    <w:rsid w:val="6A48627E"/>
    <w:rsid w:val="6CF72B7F"/>
    <w:rsid w:val="74D23FB8"/>
    <w:rsid w:val="7CDC3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0">
    <w:name w:val="toc 1"/>
    <w:basedOn w:val="1"/>
    <w:next w:val="1"/>
    <w:semiHidden/>
    <w:uiPriority w:val="0"/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18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19">
    <w:name w:val="章"/>
    <w:basedOn w:val="1"/>
    <w:uiPriority w:val="0"/>
    <w:pPr>
      <w:spacing w:before="156" w:beforeLines="50"/>
      <w:ind w:firstLine="2273" w:firstLineChars="1078"/>
      <w:outlineLvl w:val="3"/>
    </w:pPr>
    <w:rPr>
      <w:b/>
      <w:szCs w:val="21"/>
    </w:rPr>
  </w:style>
  <w:style w:type="paragraph" w:customStyle="1" w:styleId="20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21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424</Words>
  <Characters>2421</Characters>
  <Lines>20</Lines>
  <Paragraphs>5</Paragraphs>
  <TotalTime>3</TotalTime>
  <ScaleCrop>false</ScaleCrop>
  <LinksUpToDate>false</LinksUpToDate>
  <CharactersWithSpaces>2840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2010-09-30T03:26:00Z</dcterms:created>
  <dc:creator>Administrator</dc:creator>
  <cp:lastModifiedBy>vertesyuan</cp:lastModifiedBy>
  <cp:lastPrinted>2020-10-22T02:38:00Z</cp:lastPrinted>
  <dcterms:modified xsi:type="dcterms:W3CDTF">2022-10-09T02:03:37Z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27B91C8C46D9409C879DE31EEBF9B096</vt:lpwstr>
  </property>
</Properties>
</file>