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cs="宋体"/>
          <w:kern w:val="0"/>
          <w:sz w:val="32"/>
          <w:szCs w:val="32"/>
        </w:rPr>
        <w:t>贵州师范大学硕士研究生入学考试大纲</w:t>
      </w:r>
    </w:p>
    <w:p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（科目：821管理学）</w:t>
      </w: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一、考查目标</w:t>
      </w:r>
    </w:p>
    <w:p>
      <w:pPr>
        <w:spacing w:line="276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“管理学”</w:t>
      </w:r>
      <w:r>
        <w:rPr>
          <w:rFonts w:hint="eastAsia" w:ascii="宋体" w:hAnsi="宋体" w:cs="宋体"/>
          <w:kern w:val="0"/>
          <w:szCs w:val="21"/>
        </w:rPr>
        <w:t>重点</w:t>
      </w:r>
      <w:r>
        <w:rPr>
          <w:rFonts w:ascii="宋体" w:hAnsi="宋体" w:cs="宋体"/>
          <w:kern w:val="0"/>
          <w:szCs w:val="21"/>
        </w:rPr>
        <w:t>考核</w:t>
      </w:r>
      <w:r>
        <w:rPr>
          <w:rFonts w:hint="eastAsia" w:ascii="宋体" w:hAnsi="宋体" w:cs="宋体"/>
          <w:kern w:val="0"/>
          <w:szCs w:val="21"/>
        </w:rPr>
        <w:t>学</w:t>
      </w:r>
      <w:r>
        <w:rPr>
          <w:rFonts w:ascii="宋体" w:hAnsi="宋体" w:cs="宋体"/>
          <w:kern w:val="0"/>
          <w:szCs w:val="21"/>
        </w:rPr>
        <w:t>生对管理学的基本概念、理论及</w:t>
      </w:r>
      <w:r>
        <w:rPr>
          <w:rFonts w:hint="eastAsia" w:ascii="宋体" w:hAnsi="宋体" w:cs="宋体"/>
          <w:kern w:val="0"/>
          <w:szCs w:val="21"/>
        </w:rPr>
        <w:t>实务</w:t>
      </w:r>
      <w:r>
        <w:rPr>
          <w:rFonts w:ascii="宋体" w:hAnsi="宋体" w:cs="宋体"/>
          <w:kern w:val="0"/>
          <w:szCs w:val="21"/>
        </w:rPr>
        <w:t>的掌握与理解程度</w:t>
      </w:r>
      <w:r>
        <w:rPr>
          <w:rFonts w:hint="eastAsia" w:ascii="宋体" w:hAnsi="宋体" w:cs="宋体"/>
          <w:kern w:val="0"/>
          <w:szCs w:val="21"/>
        </w:rPr>
        <w:t>，同时考核学生应用管理学知识</w:t>
      </w:r>
      <w:r>
        <w:rPr>
          <w:rFonts w:ascii="宋体" w:hAnsi="宋体" w:cs="宋体"/>
          <w:kern w:val="0"/>
          <w:szCs w:val="21"/>
        </w:rPr>
        <w:t>分析实际问题的能力，由此判断学生是否具备进一步深造的基本素质和培养潜力。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二、考试形式与试卷结构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（一）试卷成绩及考试时间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本试卷满分为150分，考试时间为180分钟。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（二）答题方式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答题方式为闭卷、笔试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（三）试卷内容结构</w:t>
      </w:r>
    </w:p>
    <w:p>
      <w:pPr>
        <w:spacing w:line="276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该科目主要通过多种题型，从识记、理解、综合应用等层面考核考生掌握和领悟管理学原理、方法和工具的情况。要求考生具备良好的理解能力、综合分析能力及灵活解决实际问题的能力。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三、考查范围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管理学</w:t>
      </w:r>
    </w:p>
    <w:p>
      <w:pPr>
        <w:widowControl/>
        <w:spacing w:line="276" w:lineRule="auto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（一）考查目标</w:t>
      </w:r>
    </w:p>
    <w:p>
      <w:pPr>
        <w:widowControl/>
        <w:spacing w:line="276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主要考查</w:t>
      </w:r>
      <w:r>
        <w:rPr>
          <w:rFonts w:hint="eastAsia" w:ascii="宋体" w:hAnsi="宋体" w:cs="宋体"/>
          <w:kern w:val="0"/>
          <w:szCs w:val="21"/>
        </w:rPr>
        <w:t>学</w:t>
      </w:r>
      <w:r>
        <w:rPr>
          <w:rFonts w:ascii="宋体" w:hAnsi="宋体" w:cs="宋体"/>
          <w:kern w:val="0"/>
          <w:szCs w:val="21"/>
        </w:rPr>
        <w:t>生对管理学的基本概念、原理与方法、理论最新发展前沿和趋势的掌握情况，考</w:t>
      </w:r>
      <w:r>
        <w:rPr>
          <w:rFonts w:hint="eastAsia" w:ascii="宋体" w:hAnsi="宋体" w:cs="宋体"/>
          <w:kern w:val="0"/>
          <w:szCs w:val="21"/>
        </w:rPr>
        <w:t>核</w:t>
      </w:r>
      <w:r>
        <w:rPr>
          <w:rFonts w:ascii="宋体" w:hAnsi="宋体" w:cs="宋体"/>
          <w:kern w:val="0"/>
          <w:szCs w:val="21"/>
        </w:rPr>
        <w:t>考生将理论知识应用于</w:t>
      </w:r>
      <w:r>
        <w:rPr>
          <w:rFonts w:hint="eastAsia" w:ascii="宋体" w:hAnsi="宋体" w:cs="宋体"/>
          <w:kern w:val="0"/>
          <w:szCs w:val="21"/>
        </w:rPr>
        <w:t>分析和解决</w:t>
      </w:r>
      <w:r>
        <w:rPr>
          <w:rFonts w:ascii="宋体" w:hAnsi="宋体" w:cs="宋体"/>
          <w:kern w:val="0"/>
          <w:szCs w:val="21"/>
        </w:rPr>
        <w:t>企业</w:t>
      </w:r>
      <w:r>
        <w:rPr>
          <w:rFonts w:hint="eastAsia" w:ascii="宋体" w:hAnsi="宋体" w:cs="宋体"/>
          <w:kern w:val="0"/>
          <w:szCs w:val="21"/>
        </w:rPr>
        <w:t>实际问题</w:t>
      </w:r>
      <w:r>
        <w:rPr>
          <w:rFonts w:ascii="宋体" w:hAnsi="宋体" w:cs="宋体"/>
          <w:kern w:val="0"/>
          <w:szCs w:val="21"/>
        </w:rPr>
        <w:t>的实践</w:t>
      </w:r>
      <w:r>
        <w:rPr>
          <w:rFonts w:hint="eastAsia" w:ascii="宋体" w:hAnsi="宋体" w:cs="宋体"/>
          <w:kern w:val="0"/>
          <w:szCs w:val="21"/>
        </w:rPr>
        <w:t>能力。</w:t>
      </w:r>
    </w:p>
    <w:p>
      <w:pPr>
        <w:widowControl/>
        <w:spacing w:line="276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276" w:lineRule="auto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（二）考查内容</w:t>
      </w:r>
    </w:p>
    <w:p>
      <w:pPr>
        <w:spacing w:line="276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共分为六个部分，涵盖了管理学的导论、决策、组织、领导、控制、创新六个专题。</w:t>
      </w: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第一篇 导论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了解：管理学的研究对象、管理学的产生与发展、管理学的学习意义与方法以及互联网时代的管理展望等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理解：管理的内涵与本质、基本原理与方法以及管理理论的历史演变等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掌握：不同管理理论、管理流派的基本内容、特点、代表人物及其主要观点等</w:t>
      </w:r>
    </w:p>
    <w:p>
      <w:pPr>
        <w:spacing w:line="276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</w:t>
      </w: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第二篇 决策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了解：与决策有关的基本概念、类型与特征、影响因素、决策过程等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理解：环境分析与不同类型的决策等原理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掌握：决策的方法以及决策的实施与调整等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第三篇 组织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了解：与组织有关的基本概念、组织的类型与结构、任务及影响因素等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理解：组织设计与整合、人员配备、组织文化与塑造等原理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掌握：决策的方法以及决策的实施与调整等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第四篇 领导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了解：与领导、激励及沟通有关的基本概念及一般原理等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</w:t>
      </w:r>
      <w:bookmarkStart w:id="0" w:name="_Hlk51256533"/>
      <w:r>
        <w:rPr>
          <w:rFonts w:hint="eastAsia" w:ascii="宋体" w:hAnsi="宋体" w:cs="宋体"/>
          <w:kern w:val="0"/>
          <w:szCs w:val="21"/>
        </w:rPr>
        <w:t>领导、激励、沟通</w:t>
      </w:r>
      <w:bookmarkEnd w:id="0"/>
      <w:r>
        <w:rPr>
          <w:rFonts w:hint="eastAsia" w:ascii="宋体" w:hAnsi="宋体" w:cs="宋体"/>
          <w:kern w:val="0"/>
          <w:szCs w:val="21"/>
        </w:rPr>
        <w:t>的一般理论、类型与过程等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掌握：领导、激励、沟通有关的方法与技术、过程与实施管理等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第五篇 控制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了解：与控制有关的基本概念、内涵、类型及影响因素等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理解：控制的内涵与原则、控制的过程、风险控制的识别与分析、风险评估与危机管理等原理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掌握：控制的方法与技术、风险的评估与分析技术、风险控制与危机管理等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</w:p>
    <w:p>
      <w:pPr>
        <w:spacing w:line="276" w:lineRule="auto"/>
        <w:ind w:firstLine="422" w:firstLineChars="20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第六篇 创新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了解：与创新有关的基本概念与职能、类型与特征以及影响因素等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理解：创新的基本内容、过程及其管理等原理</w:t>
      </w:r>
    </w:p>
    <w:p>
      <w:pPr>
        <w:spacing w:line="276" w:lineRule="auto"/>
        <w:ind w:firstLine="840" w:firstLine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掌握：创新的方法及过程管理的方法、以及组织变革与创新等</w:t>
      </w:r>
    </w:p>
    <w:p>
      <w:pPr>
        <w:spacing w:line="276" w:lineRule="auto"/>
        <w:ind w:firstLine="840" w:firstLineChars="400"/>
        <w:rPr>
          <w:rFonts w:hint="eastAsia" w:ascii="宋体" w:hAnsi="宋体" w:cs="宋体"/>
          <w:kern w:val="0"/>
          <w:szCs w:val="21"/>
        </w:rPr>
      </w:pPr>
    </w:p>
    <w:p>
      <w:pPr>
        <w:widowControl/>
        <w:rPr>
          <w:rFonts w:hint="eastAsia" w:ascii="黑体" w:hAnsi="宋体" w:eastAsia="黑体" w:cs="宋体"/>
          <w:kern w:val="0"/>
          <w:szCs w:val="21"/>
        </w:rPr>
      </w:pP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黑体" w:hAnsi="宋体" w:eastAsia="黑体" w:cs="宋体"/>
          <w:kern w:val="0"/>
          <w:szCs w:val="21"/>
        </w:rPr>
        <w:t>主要参考书：</w:t>
      </w:r>
      <w:r>
        <w:rPr>
          <w:rFonts w:ascii="宋体" w:hAnsi="宋体" w:cs="宋体"/>
          <w:kern w:val="0"/>
          <w:szCs w:val="21"/>
        </w:rPr>
        <w:t>《管理学》</w:t>
      </w:r>
      <w:r>
        <w:rPr>
          <w:rFonts w:hint="eastAsia" w:ascii="宋体" w:hAnsi="宋体" w:cs="宋体"/>
          <w:kern w:val="0"/>
          <w:szCs w:val="21"/>
        </w:rPr>
        <w:t>，“马克思主义理论研究和建设工程重点教材”，《管理学》编写组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高等教育</w:t>
      </w:r>
      <w:r>
        <w:rPr>
          <w:rFonts w:ascii="宋体" w:hAnsi="宋体" w:cs="宋体"/>
          <w:kern w:val="0"/>
          <w:szCs w:val="21"/>
        </w:rPr>
        <w:t>出版社，</w:t>
      </w:r>
      <w:r>
        <w:rPr>
          <w:rFonts w:hint="eastAsia" w:ascii="宋体" w:hAnsi="宋体" w:cs="宋体"/>
          <w:kern w:val="0"/>
          <w:szCs w:val="21"/>
        </w:rPr>
        <w:t>I</w:t>
      </w:r>
      <w:r>
        <w:rPr>
          <w:rFonts w:ascii="宋体" w:hAnsi="宋体" w:cs="宋体"/>
          <w:kern w:val="0"/>
          <w:szCs w:val="21"/>
        </w:rPr>
        <w:t>SBN</w:t>
      </w:r>
      <w:r>
        <w:rPr>
          <w:rFonts w:hint="eastAsia" w:ascii="宋体" w:hAnsi="宋体" w:cs="宋体"/>
          <w:kern w:val="0"/>
          <w:szCs w:val="21"/>
        </w:rPr>
        <w:t>9</w:t>
      </w:r>
      <w:r>
        <w:rPr>
          <w:rFonts w:ascii="宋体" w:hAnsi="宋体" w:cs="宋体"/>
          <w:kern w:val="0"/>
          <w:szCs w:val="21"/>
        </w:rPr>
        <w:t>78</w:t>
      </w:r>
      <w:r>
        <w:rPr>
          <w:rFonts w:hint="eastAsia" w:ascii="宋体" w:hAnsi="宋体" w:cs="宋体"/>
          <w:kern w:val="0"/>
          <w:szCs w:val="21"/>
        </w:rPr>
        <w:t>-</w:t>
      </w:r>
      <w:r>
        <w:rPr>
          <w:rFonts w:ascii="宋体" w:hAnsi="宋体" w:cs="宋体"/>
          <w:kern w:val="0"/>
          <w:szCs w:val="21"/>
        </w:rPr>
        <w:t>7</w:t>
      </w:r>
      <w:r>
        <w:rPr>
          <w:rFonts w:hint="eastAsia" w:ascii="宋体" w:hAnsi="宋体" w:cs="宋体"/>
          <w:kern w:val="0"/>
          <w:szCs w:val="21"/>
        </w:rPr>
        <w:t>-</w:t>
      </w:r>
      <w:r>
        <w:rPr>
          <w:rFonts w:ascii="宋体" w:hAnsi="宋体" w:cs="宋体"/>
          <w:kern w:val="0"/>
          <w:szCs w:val="21"/>
        </w:rPr>
        <w:t>04</w:t>
      </w:r>
      <w:r>
        <w:rPr>
          <w:rFonts w:hint="eastAsia" w:ascii="宋体" w:hAnsi="宋体" w:cs="宋体"/>
          <w:kern w:val="0"/>
          <w:szCs w:val="21"/>
        </w:rPr>
        <w:t>-</w:t>
      </w:r>
      <w:r>
        <w:rPr>
          <w:rFonts w:ascii="宋体" w:hAnsi="宋体" w:cs="宋体"/>
          <w:kern w:val="0"/>
          <w:szCs w:val="21"/>
        </w:rPr>
        <w:t>045832</w:t>
      </w:r>
      <w:r>
        <w:rPr>
          <w:rFonts w:hint="eastAsia" w:ascii="宋体" w:hAnsi="宋体" w:cs="宋体"/>
          <w:kern w:val="0"/>
          <w:szCs w:val="21"/>
        </w:rPr>
        <w:t>-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2019年1月</w:t>
      </w:r>
      <w:r>
        <w:rPr>
          <w:rFonts w:hint="eastAsia" w:ascii="宋体" w:hAnsi="宋体" w:cs="宋体"/>
          <w:kern w:val="0"/>
          <w:szCs w:val="21"/>
        </w:rPr>
        <w:t>第1版</w:t>
      </w:r>
      <w:r>
        <w:rPr>
          <w:rFonts w:ascii="宋体" w:hAnsi="宋体" w:cs="宋体"/>
          <w:kern w:val="0"/>
          <w:szCs w:val="21"/>
        </w:rPr>
        <w:t>。</w:t>
      </w:r>
    </w:p>
    <w:p>
      <w:pPr>
        <w:widowControl/>
        <w:ind w:firstLine="2520" w:firstLineChars="1200"/>
        <w:rPr>
          <w:rFonts w:ascii="宋体" w:hAnsi="宋体" w:cs="宋体"/>
          <w:kern w:val="0"/>
          <w:szCs w:val="21"/>
        </w:rPr>
      </w:pPr>
    </w:p>
    <w:p>
      <w:pPr>
        <w:widowControl/>
        <w:rPr>
          <w:rFonts w:hint="eastAsia" w:ascii="宋体" w:hAnsi="宋体" w:cs="宋体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41"/>
    <w:rsid w:val="00005E42"/>
    <w:rsid w:val="00050688"/>
    <w:rsid w:val="000544FB"/>
    <w:rsid w:val="00067487"/>
    <w:rsid w:val="000A7A71"/>
    <w:rsid w:val="00104BED"/>
    <w:rsid w:val="001A146A"/>
    <w:rsid w:val="00216AD6"/>
    <w:rsid w:val="00246070"/>
    <w:rsid w:val="00261B15"/>
    <w:rsid w:val="002C7AF9"/>
    <w:rsid w:val="002E26AF"/>
    <w:rsid w:val="00342ADD"/>
    <w:rsid w:val="003725DE"/>
    <w:rsid w:val="003A767C"/>
    <w:rsid w:val="003B2D7D"/>
    <w:rsid w:val="003C117F"/>
    <w:rsid w:val="00425980"/>
    <w:rsid w:val="004C0842"/>
    <w:rsid w:val="004C0BA7"/>
    <w:rsid w:val="00500604"/>
    <w:rsid w:val="0052521B"/>
    <w:rsid w:val="00560CD3"/>
    <w:rsid w:val="00574608"/>
    <w:rsid w:val="005840DC"/>
    <w:rsid w:val="00667AFD"/>
    <w:rsid w:val="006F5E5A"/>
    <w:rsid w:val="00763740"/>
    <w:rsid w:val="007A66AD"/>
    <w:rsid w:val="007E254E"/>
    <w:rsid w:val="00845F40"/>
    <w:rsid w:val="008856D4"/>
    <w:rsid w:val="008A3CFF"/>
    <w:rsid w:val="008B71C0"/>
    <w:rsid w:val="00930CC9"/>
    <w:rsid w:val="00995E0E"/>
    <w:rsid w:val="009C5271"/>
    <w:rsid w:val="009F48E6"/>
    <w:rsid w:val="00A62C0E"/>
    <w:rsid w:val="00AB2BBF"/>
    <w:rsid w:val="00AF2B41"/>
    <w:rsid w:val="00AF5E1E"/>
    <w:rsid w:val="00B00022"/>
    <w:rsid w:val="00B17C74"/>
    <w:rsid w:val="00B557B3"/>
    <w:rsid w:val="00B6772A"/>
    <w:rsid w:val="00B706FC"/>
    <w:rsid w:val="00BF25AE"/>
    <w:rsid w:val="00C55992"/>
    <w:rsid w:val="00C94E6C"/>
    <w:rsid w:val="00CA164F"/>
    <w:rsid w:val="00CB5333"/>
    <w:rsid w:val="00CD1C4F"/>
    <w:rsid w:val="00CF2710"/>
    <w:rsid w:val="00D56BA3"/>
    <w:rsid w:val="00D63EB8"/>
    <w:rsid w:val="00D648DD"/>
    <w:rsid w:val="00DD73B8"/>
    <w:rsid w:val="00E53EE1"/>
    <w:rsid w:val="00E755F0"/>
    <w:rsid w:val="00E80711"/>
    <w:rsid w:val="00F3677F"/>
    <w:rsid w:val="00F84EBD"/>
    <w:rsid w:val="00FA0DE4"/>
    <w:rsid w:val="00FE2320"/>
    <w:rsid w:val="0A673335"/>
    <w:rsid w:val="34495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2020-09-12T12:39:00Z</dcterms:created>
  <dc:creator>Anonymous</dc:creator>
  <cp:lastModifiedBy>vertesyuan</cp:lastModifiedBy>
  <dcterms:modified xsi:type="dcterms:W3CDTF">2022-10-09T06:21:20Z</dcterms:modified>
  <dc:title>管理学综合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4F0575D7C921422884D8CC7C45CAF7E1</vt:lpwstr>
  </property>
</Properties>
</file>