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/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初试自命题科目考试大纲</w:t>
      </w:r>
    </w:p>
    <w:p>
      <w:pPr>
        <w:spacing w:before="240" w:beforeLines="100" w:after="240" w:afterLines="100"/>
        <w:ind w:firstLine="321" w:firstLineChars="100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招生单位名称：电气工程学院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388"/>
        <w:gridCol w:w="3543"/>
        <w:gridCol w:w="6663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ascii="华文仿宋" w:hAnsi="华文仿宋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/>
                <w:sz w:val="28"/>
                <w:szCs w:val="28"/>
              </w:rPr>
              <w:t>899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4"/>
              </w:rPr>
              <w:t>电路理论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Times New Roman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《电路》（第</w:t>
            </w:r>
            <w:r>
              <w:rPr>
                <w:rFonts w:hint="eastAsia" w:ascii="Times New Roman" w:hAnsi="宋体"/>
                <w:kern w:val="0"/>
                <w:sz w:val="24"/>
              </w:rPr>
              <w:t>5</w:t>
            </w:r>
            <w:r>
              <w:rPr>
                <w:rFonts w:ascii="Times New Roman" w:hAnsi="宋体"/>
                <w:kern w:val="0"/>
                <w:sz w:val="24"/>
              </w:rPr>
              <w:t>版），原著邱关源、修订罗先觉，高等教育出版社，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2006 </w:t>
            </w:r>
            <w:r>
              <w:rPr>
                <w:rFonts w:ascii="Times New Roman" w:hAnsi="宋体"/>
                <w:kern w:val="0"/>
                <w:sz w:val="24"/>
              </w:rPr>
              <w:t>年；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《电路》（第6版），原著邱关源、主编罗先觉，</w:t>
            </w:r>
            <w:r>
              <w:rPr>
                <w:rFonts w:ascii="Times New Roman" w:hAnsi="宋体"/>
                <w:kern w:val="0"/>
                <w:sz w:val="24"/>
              </w:rPr>
              <w:t>高等教育出版社，</w:t>
            </w:r>
            <w:r>
              <w:rPr>
                <w:rFonts w:ascii="Times New Roman" w:hAnsi="Times New Roman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/>
                <w:kern w:val="0"/>
                <w:sz w:val="24"/>
              </w:rPr>
              <w:t>22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/>
                <w:kern w:val="0"/>
                <w:sz w:val="24"/>
              </w:rPr>
              <w:t>年；</w:t>
            </w:r>
          </w:p>
          <w:p>
            <w:pPr>
              <w:spacing w:before="240" w:beforeLines="100" w:after="240" w:afterLines="10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4"/>
              </w:rPr>
              <w:t>《电路分析基础》（第</w:t>
            </w:r>
            <w:r>
              <w:rPr>
                <w:rFonts w:hint="eastAsia" w:ascii="Times New Roman" w:hAnsi="宋体"/>
                <w:kern w:val="0"/>
                <w:sz w:val="24"/>
              </w:rPr>
              <w:t>5</w:t>
            </w:r>
            <w:r>
              <w:rPr>
                <w:rFonts w:ascii="Times New Roman" w:hAnsi="宋体"/>
                <w:kern w:val="0"/>
                <w:sz w:val="24"/>
              </w:rPr>
              <w:t>版），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/>
                <w:kern w:val="0"/>
                <w:sz w:val="24"/>
              </w:rPr>
              <w:t>李瀚荪，高等教育出版社，</w:t>
            </w:r>
            <w:r>
              <w:rPr>
                <w:rFonts w:ascii="Times New Roman" w:hAnsi="Times New Roman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/>
                <w:kern w:val="0"/>
                <w:sz w:val="24"/>
              </w:rPr>
              <w:t>15</w:t>
            </w:r>
            <w:r>
              <w:rPr>
                <w:rFonts w:ascii="Times New Roman" w:hAnsi="宋体"/>
                <w:kern w:val="0"/>
                <w:sz w:val="24"/>
              </w:rPr>
              <w:t>年。</w:t>
            </w:r>
          </w:p>
        </w:tc>
        <w:tc>
          <w:tcPr>
            <w:tcW w:w="6663" w:type="dxa"/>
            <w:noWrap w:val="0"/>
            <w:vAlign w:val="top"/>
          </w:tcPr>
          <w:p>
            <w:pPr>
              <w:spacing w:before="240" w:beforeLines="100" w:after="240" w:afterLines="100"/>
              <w:rPr>
                <w:rFonts w:ascii="华文仿宋" w:hAnsi="华文仿宋" w:eastAsia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8"/>
                <w:szCs w:val="28"/>
              </w:rPr>
              <w:t>一、考试目的与要求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宋体"/>
                <w:szCs w:val="21"/>
              </w:rPr>
              <w:t>全国硕士研究生入学统一考试中的自命题科目</w:t>
            </w:r>
            <w:r>
              <w:rPr>
                <w:rFonts w:ascii="Times New Roman" w:hAnsi="Times New Roman"/>
                <w:szCs w:val="21"/>
              </w:rPr>
              <w:t>“</w:t>
            </w:r>
            <w:r>
              <w:rPr>
                <w:rFonts w:ascii="Times New Roman" w:hAnsi="宋体"/>
                <w:szCs w:val="21"/>
              </w:rPr>
              <w:t>电路理论</w:t>
            </w:r>
            <w:r>
              <w:rPr>
                <w:rFonts w:ascii="Times New Roman" w:hAnsi="Times New Roman"/>
                <w:szCs w:val="21"/>
              </w:rPr>
              <w:t>”</w:t>
            </w:r>
            <w:r>
              <w:rPr>
                <w:rFonts w:ascii="Times New Roman" w:hAnsi="宋体"/>
                <w:szCs w:val="21"/>
              </w:rPr>
              <w:t>是为</w:t>
            </w:r>
            <w:r>
              <w:rPr>
                <w:rFonts w:hint="eastAsia" w:ascii="Times New Roman" w:hAnsi="宋体"/>
                <w:szCs w:val="21"/>
              </w:rPr>
              <w:t>中国矿业大学</w:t>
            </w:r>
            <w:r>
              <w:rPr>
                <w:rFonts w:ascii="Times New Roman" w:hAnsi="宋体"/>
                <w:szCs w:val="21"/>
              </w:rPr>
              <w:t>招收电气工程（</w:t>
            </w:r>
            <w:r>
              <w:rPr>
                <w:rFonts w:ascii="Times New Roman" w:hAnsi="Times New Roman"/>
                <w:szCs w:val="21"/>
              </w:rPr>
              <w:t>080800</w:t>
            </w:r>
            <w:r>
              <w:rPr>
                <w:rFonts w:ascii="Times New Roman" w:hAnsi="宋体"/>
                <w:szCs w:val="21"/>
              </w:rPr>
              <w:t>）</w:t>
            </w:r>
            <w:r>
              <w:rPr>
                <w:rFonts w:hint="eastAsia" w:ascii="Times New Roman" w:hAnsi="宋体"/>
                <w:szCs w:val="21"/>
              </w:rPr>
              <w:t>、储能科学与工程（电气工程）（0</w:t>
            </w:r>
            <w:r>
              <w:rPr>
                <w:rFonts w:ascii="Times New Roman" w:hAnsi="宋体"/>
                <w:szCs w:val="21"/>
              </w:rPr>
              <w:t>808J3</w:t>
            </w:r>
            <w:r>
              <w:rPr>
                <w:rFonts w:hint="eastAsia" w:ascii="Times New Roman" w:hAnsi="宋体"/>
                <w:szCs w:val="21"/>
              </w:rPr>
              <w:t>）、电气工程</w:t>
            </w: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085801</w:t>
            </w:r>
            <w:r>
              <w:rPr>
                <w:rFonts w:ascii="Times New Roman" w:hAnsi="宋体"/>
                <w:szCs w:val="21"/>
              </w:rPr>
              <w:t>）</w:t>
            </w:r>
            <w:r>
              <w:rPr>
                <w:rFonts w:hint="eastAsia" w:ascii="Times New Roman" w:hAnsi="宋体"/>
                <w:szCs w:val="21"/>
              </w:rPr>
              <w:t>和储能技术（0</w:t>
            </w:r>
            <w:r>
              <w:rPr>
                <w:rFonts w:ascii="Times New Roman" w:hAnsi="宋体"/>
                <w:szCs w:val="21"/>
              </w:rPr>
              <w:t>85808</w:t>
            </w:r>
            <w:r>
              <w:rPr>
                <w:rFonts w:hint="eastAsia" w:ascii="Times New Roman" w:hAnsi="宋体"/>
                <w:szCs w:val="21"/>
              </w:rPr>
              <w:t>）</w:t>
            </w:r>
            <w:r>
              <w:rPr>
                <w:rFonts w:ascii="Times New Roman" w:hAnsi="宋体"/>
                <w:szCs w:val="21"/>
              </w:rPr>
              <w:t>硕士生而设置的具有选拔性质的考试。要求考生掌握电路理论的基本知识和分析计算的基本方法，并具有一定的分析解决</w:t>
            </w:r>
            <w:r>
              <w:rPr>
                <w:rFonts w:hint="eastAsia" w:ascii="Times New Roman" w:hAnsi="宋体"/>
                <w:szCs w:val="21"/>
              </w:rPr>
              <w:t>具体</w:t>
            </w:r>
            <w:r>
              <w:rPr>
                <w:rFonts w:ascii="Times New Roman" w:hAnsi="宋体"/>
                <w:szCs w:val="21"/>
              </w:rPr>
              <w:t>实际问题的能力。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spacing w:before="240" w:beforeLines="100" w:after="240" w:afterLines="100"/>
              <w:rPr>
                <w:rFonts w:ascii="华文仿宋" w:hAnsi="华文仿宋" w:eastAsia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8"/>
                <w:szCs w:val="28"/>
              </w:rPr>
              <w:t>二、考试范围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1.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>电路模型和电路定律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2.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>电阻电路的等效转换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3.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>电阻电路的一般分析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4. </w:t>
            </w:r>
            <w:r>
              <w:rPr>
                <w:rFonts w:ascii="Times New Roman" w:hAnsi="宋体"/>
                <w:kern w:val="0"/>
                <w:szCs w:val="21"/>
              </w:rPr>
              <w:t>电路定理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5. </w:t>
            </w:r>
            <w:r>
              <w:rPr>
                <w:rFonts w:ascii="Times New Roman" w:hAnsi="宋体"/>
                <w:kern w:val="0"/>
                <w:szCs w:val="21"/>
              </w:rPr>
              <w:t>具有运算放大器的电阻电路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6.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>储能元件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7.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>相量法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8.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>正弦稳态电路的分析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9. </w:t>
            </w:r>
            <w:r>
              <w:rPr>
                <w:rFonts w:ascii="Times New Roman" w:hAnsi="宋体"/>
                <w:kern w:val="0"/>
                <w:szCs w:val="21"/>
              </w:rPr>
              <w:t>具有耦合电感的电路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10.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>电路的频率响应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11.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>三相电路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12.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>非正弦周期电流电路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13.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>一阶电路和二阶电路的时域分析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14.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>线性动态电路的复频域分析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15.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>二端口网络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16. </w:t>
            </w:r>
            <w:r>
              <w:rPr>
                <w:rFonts w:ascii="Times New Roman" w:hAnsi="宋体"/>
                <w:kern w:val="0"/>
                <w:szCs w:val="21"/>
              </w:rPr>
              <w:t>非线性电路</w:t>
            </w:r>
          </w:p>
          <w:p>
            <w:pPr>
              <w:spacing w:before="240" w:beforeLines="100" w:after="240" w:afterLines="100"/>
              <w:rPr>
                <w:rFonts w:ascii="华文仿宋" w:hAnsi="华文仿宋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8"/>
                <w:szCs w:val="28"/>
              </w:rPr>
              <w:t>三、试题结构</w:t>
            </w:r>
            <w:r>
              <w:rPr>
                <w:rFonts w:hint="eastAsia" w:ascii="华文仿宋" w:hAnsi="华文仿宋" w:eastAsia="华文仿宋"/>
                <w:bCs/>
                <w:color w:val="000000"/>
                <w:sz w:val="28"/>
                <w:szCs w:val="28"/>
              </w:rPr>
              <w:t>（包括考试时间，试题类型等）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考试时间：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180 </w:t>
            </w:r>
            <w:r>
              <w:rPr>
                <w:rFonts w:ascii="Times New Roman" w:hAnsi="宋体"/>
                <w:kern w:val="0"/>
                <w:szCs w:val="21"/>
              </w:rPr>
              <w:t>分钟（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3 </w:t>
            </w:r>
            <w:r>
              <w:rPr>
                <w:rFonts w:ascii="Times New Roman" w:hAnsi="宋体"/>
                <w:kern w:val="0"/>
                <w:szCs w:val="21"/>
              </w:rPr>
              <w:t>小时）</w:t>
            </w:r>
            <w:r>
              <w:rPr>
                <w:rFonts w:hint="eastAsia" w:ascii="Times New Roman" w:hAnsi="宋体"/>
                <w:kern w:val="0"/>
                <w:szCs w:val="21"/>
              </w:rPr>
              <w:t>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闭卷考试</w:t>
            </w:r>
            <w:r>
              <w:rPr>
                <w:rFonts w:hint="eastAsia" w:ascii="Times New Roman" w:hAnsi="宋体"/>
                <w:kern w:val="0"/>
                <w:szCs w:val="21"/>
              </w:rPr>
              <w:t>；</w:t>
            </w:r>
          </w:p>
          <w:p>
            <w:pPr>
              <w:ind w:left="315" w:hanging="315" w:hangingChars="150"/>
              <w:rPr>
                <w:bCs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Cs w:val="21"/>
              </w:rPr>
              <w:t>试题类型可为：单项选择、填空题和计算题等</w:t>
            </w:r>
            <w:r>
              <w:rPr>
                <w:rFonts w:hint="eastAsia" w:ascii="Times New Roman" w:hAnsi="宋体"/>
                <w:kern w:val="0"/>
                <w:szCs w:val="21"/>
              </w:rPr>
              <w:t>。</w:t>
            </w:r>
          </w:p>
        </w:tc>
        <w:tc>
          <w:tcPr>
            <w:tcW w:w="671" w:type="dxa"/>
            <w:noWrap w:val="0"/>
            <w:vAlign w:val="top"/>
          </w:tcPr>
          <w:p>
            <w:pPr>
              <w:spacing w:before="240" w:beforeLines="100" w:after="240" w:afterLines="100"/>
              <w:rPr>
                <w:rFonts w:hint="eastAsia" w:ascii="华文仿宋" w:hAnsi="华文仿宋" w:eastAsia="华文仿宋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840" w:leftChars="100" w:right="223" w:rightChars="106" w:hanging="630" w:hanging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要求：1.</w:t>
      </w:r>
      <w:r>
        <w:rPr>
          <w:rFonts w:hint="eastAsia" w:ascii="宋体" w:hAnsi="宋体"/>
          <w:color w:val="000000"/>
          <w:szCs w:val="21"/>
        </w:rPr>
        <w:t>参考书目应尽量考虑通用性和出版时间（出版时间不宜太早，以方便考生购买）；非正式出版物以及正在出版过程中的书不能作参考书；参考书应注明书名、编著者、出版社、出版年份等。如：《</w:t>
      </w:r>
      <w:bookmarkStart w:id="0" w:name="OLE_LINK1"/>
      <w:r>
        <w:rPr>
          <w:rFonts w:hint="eastAsia" w:ascii="宋体" w:hAnsi="宋体"/>
          <w:color w:val="000000"/>
          <w:szCs w:val="21"/>
        </w:rPr>
        <w:t>高级英语</w:t>
      </w:r>
      <w:bookmarkEnd w:id="0"/>
      <w:r>
        <w:rPr>
          <w:rFonts w:hint="eastAsia" w:ascii="宋体" w:hAnsi="宋体"/>
          <w:color w:val="000000"/>
          <w:szCs w:val="21"/>
        </w:rPr>
        <w:t>》（修订版）第１、２册，张汉熙主编，外国教学与研究出版社，２０００年；</w:t>
      </w:r>
    </w:p>
    <w:p>
      <w:pPr>
        <w:spacing w:line="360" w:lineRule="exact"/>
        <w:ind w:left="840" w:leftChars="100" w:right="223" w:rightChars="106" w:hanging="630" w:hangingChars="300"/>
      </w:pPr>
      <w:r>
        <w:rPr>
          <w:rFonts w:hint="eastAsia" w:ascii="宋体" w:hAnsi="宋体"/>
          <w:color w:val="000000"/>
          <w:szCs w:val="21"/>
        </w:rPr>
        <w:t xml:space="preserve">      2.不允许使用计算器；绘图及其他科目考试时如有其他说明的请在“备注”栏内标明</w:t>
      </w:r>
    </w:p>
    <w:sectPr>
      <w:pgSz w:w="16838" w:h="11906" w:orient="landscape"/>
      <w:pgMar w:top="1361" w:right="1718" w:bottom="1361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52"/>
    <w:rsid w:val="000A000E"/>
    <w:rsid w:val="001327FC"/>
    <w:rsid w:val="00214E04"/>
    <w:rsid w:val="002A70D3"/>
    <w:rsid w:val="002C21D7"/>
    <w:rsid w:val="002F3AAB"/>
    <w:rsid w:val="00332121"/>
    <w:rsid w:val="0038018B"/>
    <w:rsid w:val="003F2B0F"/>
    <w:rsid w:val="00413A8D"/>
    <w:rsid w:val="004704D6"/>
    <w:rsid w:val="0047758A"/>
    <w:rsid w:val="005451D8"/>
    <w:rsid w:val="005929D9"/>
    <w:rsid w:val="005F41B0"/>
    <w:rsid w:val="006223AF"/>
    <w:rsid w:val="00641820"/>
    <w:rsid w:val="00662CE5"/>
    <w:rsid w:val="00684D42"/>
    <w:rsid w:val="007202E2"/>
    <w:rsid w:val="00722BF0"/>
    <w:rsid w:val="008446F2"/>
    <w:rsid w:val="00854F51"/>
    <w:rsid w:val="008911A8"/>
    <w:rsid w:val="009005F4"/>
    <w:rsid w:val="00905EB3"/>
    <w:rsid w:val="009B363B"/>
    <w:rsid w:val="00A83203"/>
    <w:rsid w:val="00AA218B"/>
    <w:rsid w:val="00B31ECF"/>
    <w:rsid w:val="00C7046B"/>
    <w:rsid w:val="00CB2D52"/>
    <w:rsid w:val="00D07982"/>
    <w:rsid w:val="00DA1669"/>
    <w:rsid w:val="00E00B2D"/>
    <w:rsid w:val="00E13404"/>
    <w:rsid w:val="00E24850"/>
    <w:rsid w:val="00EF0AD3"/>
    <w:rsid w:val="00FF0272"/>
    <w:rsid w:val="20E8061E"/>
    <w:rsid w:val="242D6025"/>
    <w:rsid w:val="2DD063FB"/>
    <w:rsid w:val="307955AD"/>
    <w:rsid w:val="3E9C64EA"/>
    <w:rsid w:val="3FBA696D"/>
    <w:rsid w:val="56AE45AF"/>
    <w:rsid w:val="77825E74"/>
    <w:rsid w:val="7CCE3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眉 Char"/>
    <w:link w:val="4"/>
    <w:semiHidden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669</Characters>
  <Lines>5</Lines>
  <Paragraphs>1</Paragraphs>
  <TotalTime>0</TotalTime>
  <ScaleCrop>false</ScaleCrop>
  <LinksUpToDate>false</LinksUpToDate>
  <CharactersWithSpaces>785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2017-07-01T13:33:00Z</dcterms:created>
  <dc:creator>cumt_rhb@163.com</dc:creator>
  <cp:lastModifiedBy>vertesyuan</cp:lastModifiedBy>
  <cp:lastPrinted>2022-09-13T03:03:00Z</cp:lastPrinted>
  <dcterms:modified xsi:type="dcterms:W3CDTF">2022-10-09T07:06:21Z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43986C2085E44A45A3E36AFB806BFC12</vt:lpwstr>
  </property>
</Properties>
</file>