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23年硕士研究生入学考试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62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资源环境与安全工程学院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081800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地质资源与地质工程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普通地质学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（一）地质学导论</w:t>
            </w:r>
          </w:p>
          <w:p>
            <w:pPr>
              <w:spacing w:line="320" w:lineRule="exact"/>
              <w:jc w:val="left"/>
            </w:pPr>
            <w:r>
              <w:t>1. 地质学的研究对象、研究内容</w:t>
            </w:r>
            <w:r>
              <w:rPr>
                <w:rFonts w:hint="eastAsia"/>
              </w:rPr>
              <w:t>及</w:t>
            </w:r>
            <w:r>
              <w:t>发展趋势；</w:t>
            </w:r>
          </w:p>
          <w:p>
            <w:pPr>
              <w:spacing w:line="320" w:lineRule="exact"/>
              <w:jc w:val="left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地球的物理性质、圈层结构及内部构造；</w:t>
            </w:r>
          </w:p>
          <w:p>
            <w:pPr>
              <w:spacing w:line="320" w:lineRule="exact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3. </w:t>
            </w:r>
            <w:r>
              <w:rPr>
                <w:rFonts w:hAnsi="宋体"/>
                <w:szCs w:val="21"/>
              </w:rPr>
              <w:t>地质作用</w:t>
            </w:r>
            <w:r>
              <w:rPr>
                <w:rFonts w:hint="eastAsia" w:hAnsi="宋体"/>
                <w:szCs w:val="21"/>
              </w:rPr>
              <w:t>的分类</w:t>
            </w:r>
            <w:r>
              <w:rPr>
                <w:rFonts w:hAnsi="宋体"/>
                <w:szCs w:val="21"/>
              </w:rPr>
              <w:t>、特点和研究方法；</w:t>
            </w: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 各种外动力地质作用的原理和作用方式：</w:t>
            </w: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（1）风化作用；（2）河流及其地质作用；（3）冰川及其地质作用；（4）地下水及其地质作用；（5）海洋及其地质作用；（6）湖沼及其地质作用；（7）荒漠及风的地质作用；（8）块体运动；</w:t>
            </w:r>
          </w:p>
          <w:p>
            <w:pPr>
              <w:spacing w:line="320" w:lineRule="exact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（二）矿物、岩石</w:t>
            </w: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矿物的分类，常见矿物的性质及鉴定特征；</w:t>
            </w: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 三大岩类的形成机制、分类、矿物组成、结构构造特征；</w:t>
            </w:r>
          </w:p>
          <w:p>
            <w:pPr>
              <w:spacing w:line="320" w:lineRule="exact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（三）构造地质</w:t>
            </w:r>
          </w:p>
          <w:p>
            <w:pPr>
              <w:spacing w:line="320" w:lineRule="exact"/>
              <w:ind w:left="241" w:hanging="241" w:hangingChars="11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 地壳运动的基本方式及特征，地质构造（</w:t>
            </w:r>
            <w:r>
              <w:t>褶皱和断裂</w:t>
            </w:r>
            <w:r>
              <w:rPr>
                <w:rFonts w:hint="eastAsia"/>
                <w:szCs w:val="21"/>
              </w:rPr>
              <w:t>）的基本类型与特征，地层接触关系及其构造运动意义；</w:t>
            </w: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 板块构造学说的基本概念；</w:t>
            </w:r>
          </w:p>
          <w:p>
            <w:pPr>
              <w:spacing w:line="320" w:lineRule="exact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（四）地史古生物</w:t>
            </w: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9. 地质年代、地层学和生物层序律。</w:t>
            </w:r>
          </w:p>
          <w:p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36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10"/>
              <w:spacing w:line="360" w:lineRule="exact"/>
              <w:ind w:firstLine="0" w:firstLineChars="0"/>
              <w:rPr>
                <w:szCs w:val="21"/>
              </w:rPr>
            </w:pPr>
            <w:r>
              <w:rPr>
                <w:rFonts w:hAnsi="宋体"/>
                <w:szCs w:val="21"/>
              </w:rPr>
              <w:t>本试卷满分为</w:t>
            </w:r>
            <w:r>
              <w:rPr>
                <w:szCs w:val="21"/>
              </w:rPr>
              <w:t>150</w:t>
            </w:r>
            <w:r>
              <w:rPr>
                <w:rFonts w:hAnsi="宋体"/>
                <w:szCs w:val="21"/>
              </w:rPr>
              <w:t>分，考试时间为</w:t>
            </w:r>
            <w:r>
              <w:rPr>
                <w:szCs w:val="21"/>
              </w:rPr>
              <w:t>180</w:t>
            </w:r>
            <w:r>
              <w:rPr>
                <w:rFonts w:hAnsi="宋体"/>
                <w:szCs w:val="21"/>
              </w:rPr>
              <w:t>分钟。</w:t>
            </w:r>
          </w:p>
          <w:p>
            <w:pPr>
              <w:pStyle w:val="10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10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10"/>
              <w:spacing w:line="360" w:lineRule="exact"/>
              <w:ind w:firstLine="0" w:firstLineChars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pStyle w:val="10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地质学导论：50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分；矿物、岩石：40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分；构造地质：40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分；地史古生物：20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分。</w:t>
            </w:r>
          </w:p>
          <w:p>
            <w:pPr>
              <w:pStyle w:val="10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名词解释（30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 w:ascii="宋体" w:hAnsi="宋体"/>
                <w:szCs w:val="21"/>
              </w:rPr>
              <w:t>分）；简答题（60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 w:ascii="宋体" w:hAnsi="宋体"/>
                <w:szCs w:val="21"/>
              </w:rPr>
              <w:t>分）；论述题（60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 w:ascii="宋体" w:hAnsi="宋体"/>
                <w:szCs w:val="21"/>
              </w:rPr>
              <w:t>分）。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F"/>
    <w:rsid w:val="000138E8"/>
    <w:rsid w:val="00033428"/>
    <w:rsid w:val="00052B80"/>
    <w:rsid w:val="0005747E"/>
    <w:rsid w:val="00082A57"/>
    <w:rsid w:val="000915A8"/>
    <w:rsid w:val="00097DAC"/>
    <w:rsid w:val="000C5038"/>
    <w:rsid w:val="000C6D59"/>
    <w:rsid w:val="0011467E"/>
    <w:rsid w:val="00115C2B"/>
    <w:rsid w:val="00120528"/>
    <w:rsid w:val="001407F8"/>
    <w:rsid w:val="00163E51"/>
    <w:rsid w:val="00165F4A"/>
    <w:rsid w:val="00172FE2"/>
    <w:rsid w:val="00177E4E"/>
    <w:rsid w:val="001B14B7"/>
    <w:rsid w:val="002247B4"/>
    <w:rsid w:val="0023680F"/>
    <w:rsid w:val="00250B8F"/>
    <w:rsid w:val="00261C06"/>
    <w:rsid w:val="002816F4"/>
    <w:rsid w:val="002C487E"/>
    <w:rsid w:val="002D3C6D"/>
    <w:rsid w:val="002E2E09"/>
    <w:rsid w:val="002E3288"/>
    <w:rsid w:val="002E3EF0"/>
    <w:rsid w:val="00305D99"/>
    <w:rsid w:val="00311A9A"/>
    <w:rsid w:val="00364CB0"/>
    <w:rsid w:val="00366899"/>
    <w:rsid w:val="003769AD"/>
    <w:rsid w:val="00387E49"/>
    <w:rsid w:val="003A3A2F"/>
    <w:rsid w:val="003A66CB"/>
    <w:rsid w:val="003C23C1"/>
    <w:rsid w:val="003D3C19"/>
    <w:rsid w:val="003D6BFC"/>
    <w:rsid w:val="00420F8F"/>
    <w:rsid w:val="00423564"/>
    <w:rsid w:val="00431405"/>
    <w:rsid w:val="0043401A"/>
    <w:rsid w:val="00437704"/>
    <w:rsid w:val="00440EB2"/>
    <w:rsid w:val="004604F0"/>
    <w:rsid w:val="0048668C"/>
    <w:rsid w:val="00487490"/>
    <w:rsid w:val="004951A4"/>
    <w:rsid w:val="004963EE"/>
    <w:rsid w:val="004A6CE2"/>
    <w:rsid w:val="004B3F58"/>
    <w:rsid w:val="004B5343"/>
    <w:rsid w:val="004C7F44"/>
    <w:rsid w:val="004F6DC5"/>
    <w:rsid w:val="00515B78"/>
    <w:rsid w:val="00534194"/>
    <w:rsid w:val="00560B36"/>
    <w:rsid w:val="00587659"/>
    <w:rsid w:val="005918CE"/>
    <w:rsid w:val="00592A65"/>
    <w:rsid w:val="005C568C"/>
    <w:rsid w:val="0061158E"/>
    <w:rsid w:val="006214B1"/>
    <w:rsid w:val="00625F47"/>
    <w:rsid w:val="006325C5"/>
    <w:rsid w:val="0063731A"/>
    <w:rsid w:val="0064047C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6F18DF"/>
    <w:rsid w:val="0071024D"/>
    <w:rsid w:val="00732D3D"/>
    <w:rsid w:val="00732FA1"/>
    <w:rsid w:val="00732FAE"/>
    <w:rsid w:val="00757C00"/>
    <w:rsid w:val="00767F4A"/>
    <w:rsid w:val="00777D4C"/>
    <w:rsid w:val="00780EB3"/>
    <w:rsid w:val="00783B0D"/>
    <w:rsid w:val="00797C66"/>
    <w:rsid w:val="007A6C37"/>
    <w:rsid w:val="007B33AE"/>
    <w:rsid w:val="007C30EF"/>
    <w:rsid w:val="007D2320"/>
    <w:rsid w:val="007D4B94"/>
    <w:rsid w:val="007E58B5"/>
    <w:rsid w:val="007F4D3A"/>
    <w:rsid w:val="008242C8"/>
    <w:rsid w:val="00850C65"/>
    <w:rsid w:val="00881A50"/>
    <w:rsid w:val="00890D06"/>
    <w:rsid w:val="008A437C"/>
    <w:rsid w:val="008E07E0"/>
    <w:rsid w:val="008F1E4E"/>
    <w:rsid w:val="008F2152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E6AE5"/>
    <w:rsid w:val="00A15039"/>
    <w:rsid w:val="00A2635E"/>
    <w:rsid w:val="00A423B3"/>
    <w:rsid w:val="00A5151E"/>
    <w:rsid w:val="00A54ECB"/>
    <w:rsid w:val="00AD2C27"/>
    <w:rsid w:val="00AD67F2"/>
    <w:rsid w:val="00AD697D"/>
    <w:rsid w:val="00AE15CF"/>
    <w:rsid w:val="00AF3B5E"/>
    <w:rsid w:val="00AF5B86"/>
    <w:rsid w:val="00AF6754"/>
    <w:rsid w:val="00B331DC"/>
    <w:rsid w:val="00B4453E"/>
    <w:rsid w:val="00B54474"/>
    <w:rsid w:val="00B547C7"/>
    <w:rsid w:val="00B75B83"/>
    <w:rsid w:val="00B830D3"/>
    <w:rsid w:val="00B96E6A"/>
    <w:rsid w:val="00BA1A52"/>
    <w:rsid w:val="00BC4BA1"/>
    <w:rsid w:val="00BD691E"/>
    <w:rsid w:val="00BF5C9D"/>
    <w:rsid w:val="00C04003"/>
    <w:rsid w:val="00C2152A"/>
    <w:rsid w:val="00C3285D"/>
    <w:rsid w:val="00C33E43"/>
    <w:rsid w:val="00C6686F"/>
    <w:rsid w:val="00C7758D"/>
    <w:rsid w:val="00C84421"/>
    <w:rsid w:val="00CA4A6B"/>
    <w:rsid w:val="00CA7549"/>
    <w:rsid w:val="00CB7BA6"/>
    <w:rsid w:val="00CC16C8"/>
    <w:rsid w:val="00CE02BD"/>
    <w:rsid w:val="00CE6518"/>
    <w:rsid w:val="00D0135F"/>
    <w:rsid w:val="00D45E98"/>
    <w:rsid w:val="00D472EE"/>
    <w:rsid w:val="00D667FC"/>
    <w:rsid w:val="00D67BFB"/>
    <w:rsid w:val="00DE3C2D"/>
    <w:rsid w:val="00DF39E3"/>
    <w:rsid w:val="00E0137A"/>
    <w:rsid w:val="00E20F81"/>
    <w:rsid w:val="00E231F3"/>
    <w:rsid w:val="00E3351B"/>
    <w:rsid w:val="00E373A6"/>
    <w:rsid w:val="00E64C95"/>
    <w:rsid w:val="00E73F83"/>
    <w:rsid w:val="00E83D68"/>
    <w:rsid w:val="00E9417D"/>
    <w:rsid w:val="00EA60DD"/>
    <w:rsid w:val="00EC2BEE"/>
    <w:rsid w:val="00ED5321"/>
    <w:rsid w:val="00F16471"/>
    <w:rsid w:val="00F5545C"/>
    <w:rsid w:val="00F66280"/>
    <w:rsid w:val="00F95C49"/>
    <w:rsid w:val="00FE5CF6"/>
    <w:rsid w:val="00FE74D6"/>
    <w:rsid w:val="07004737"/>
    <w:rsid w:val="34ED4E41"/>
    <w:rsid w:val="664D41C4"/>
    <w:rsid w:val="68D30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"/>
    <w:basedOn w:val="1"/>
    <w:qFormat/>
    <w:uiPriority w:val="0"/>
    <w:pPr>
      <w:ind w:firstLine="420" w:firstLineChars="200"/>
    </w:pPr>
  </w:style>
  <w:style w:type="paragraph" w:customStyle="1" w:styleId="11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2022-09-13T01:59:00Z</dcterms:created>
  <dc:creator>User</dc:creator>
  <cp:lastModifiedBy>vertesyuan</cp:lastModifiedBy>
  <cp:lastPrinted>2009-06-30T02:40:00Z</cp:lastPrinted>
  <dcterms:modified xsi:type="dcterms:W3CDTF">2022-10-09T12:31:08Z</dcterms:modified>
  <dc:title>2008年硕士研究生招生考试科目信息登记表                     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6DB09105CA2944079D7873166851DDB8</vt:lpwstr>
  </property>
</Properties>
</file>