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  <w:wAfter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lang w:eastAsia="zh-CN"/>
              </w:rPr>
              <w:t>自动控制原理</w:t>
            </w: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  <w:lang w:eastAsia="zh-CN"/>
              </w:rPr>
              <w:t>控制理论与控制工程</w:t>
            </w:r>
            <w:r>
              <w:rPr>
                <w:rFonts w:hint="eastAsia" w:ascii="??" w:hAnsi="??" w:cs="宋体"/>
                <w:color w:val="333333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  <w:wAfter w:w="0" w:type="dxa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FF00FF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/>
                <w:color w:val="FF00FF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自动控制原理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Chars="0"/>
              <w:textAlignment w:val="auto"/>
              <w:outlineLvl w:val="9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</w:t>
            </w:r>
            <w:r>
              <w:rPr>
                <w:rFonts w:hint="eastAsia"/>
                <w:sz w:val="18"/>
                <w:szCs w:val="18"/>
                <w:lang w:eastAsia="zh-CN"/>
              </w:rPr>
              <w:t>自动控制原理</w:t>
            </w:r>
            <w:r>
              <w:rPr>
                <w:rFonts w:hint="eastAsia"/>
                <w:sz w:val="18"/>
                <w:szCs w:val="18"/>
              </w:rPr>
              <w:t>主要内容：反馈控制的基本原理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</w:rPr>
              <w:t>基本组成和基本要求；建立控制系统数学模型的基本方法；时域分析法、根轨迹分析法和频域分析法等线性定常系统</w:t>
            </w:r>
            <w:r>
              <w:rPr>
                <w:rFonts w:hint="eastAsia"/>
                <w:sz w:val="18"/>
                <w:szCs w:val="18"/>
                <w:lang w:eastAsia="zh-CN"/>
              </w:rPr>
              <w:t>的</w:t>
            </w:r>
            <w:r>
              <w:rPr>
                <w:rFonts w:hint="eastAsia"/>
                <w:sz w:val="18"/>
                <w:szCs w:val="18"/>
              </w:rPr>
              <w:t>稳定性、动态品质和稳定精度的基本理论和分析方法的理解掌握程度</w:t>
            </w:r>
            <w:r>
              <w:rPr>
                <w:rFonts w:hint="eastAsia"/>
                <w:sz w:val="18"/>
                <w:szCs w:val="18"/>
                <w:lang w:eastAsia="zh-CN"/>
              </w:rPr>
              <w:t>以及对相关知识</w:t>
            </w:r>
            <w:r>
              <w:rPr>
                <w:rFonts w:hint="eastAsia"/>
                <w:sz w:val="18"/>
                <w:szCs w:val="18"/>
              </w:rPr>
              <w:t>的运用能力；同时考察学生对控制系统设计与校正的基本方法和设计步骤</w:t>
            </w:r>
            <w:r>
              <w:rPr>
                <w:rFonts w:hint="eastAsia"/>
                <w:sz w:val="18"/>
                <w:szCs w:val="18"/>
                <w:lang w:eastAsia="zh-CN"/>
              </w:rPr>
              <w:t>等综合性</w:t>
            </w:r>
            <w:r>
              <w:rPr>
                <w:rFonts w:hint="eastAsia"/>
                <w:sz w:val="18"/>
                <w:szCs w:val="18"/>
              </w:rPr>
              <w:t>内容</w:t>
            </w:r>
            <w:r>
              <w:rPr>
                <w:rFonts w:hint="eastAsia"/>
                <w:sz w:val="18"/>
                <w:szCs w:val="18"/>
                <w:lang w:eastAsia="zh-CN"/>
              </w:rPr>
              <w:t>的掌握</w:t>
            </w:r>
            <w:r>
              <w:rPr>
                <w:rFonts w:hint="eastAsia"/>
                <w:sz w:val="18"/>
                <w:szCs w:val="18"/>
              </w:rPr>
              <w:t>情况。要求考生准确记忆基本概念，理解基本理论，掌握基本计算，并能妥善运用到综合题目</w:t>
            </w:r>
            <w:r>
              <w:rPr>
                <w:rFonts w:hint="eastAsia"/>
                <w:sz w:val="18"/>
                <w:szCs w:val="18"/>
                <w:lang w:eastAsia="zh-CN"/>
              </w:rPr>
              <w:t>的</w:t>
            </w:r>
            <w:r>
              <w:rPr>
                <w:rFonts w:hint="eastAsia"/>
                <w:sz w:val="18"/>
                <w:szCs w:val="18"/>
              </w:rPr>
              <w:t>处理</w:t>
            </w:r>
            <w:r>
              <w:rPr>
                <w:rFonts w:hint="eastAsia"/>
                <w:sz w:val="18"/>
                <w:szCs w:val="18"/>
                <w:lang w:eastAsia="zh-CN"/>
              </w:rPr>
              <w:t>和工程实际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  <w:lang w:eastAsia="zh-CN"/>
              </w:rPr>
              <w:t>进行系统的分析和设计</w:t>
            </w:r>
            <w:r>
              <w:rPr>
                <w:rFonts w:hint="eastAsia"/>
                <w:sz w:val="18"/>
                <w:szCs w:val="18"/>
              </w:rPr>
              <w:t>。此外，对于</w:t>
            </w:r>
            <w:r>
              <w:rPr>
                <w:rFonts w:hint="eastAsia" w:ascii="宋体" w:hAnsi="宋体"/>
                <w:sz w:val="18"/>
                <w:szCs w:val="18"/>
              </w:rPr>
              <w:t>离散系统分析方法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以及</w:t>
            </w:r>
            <w:r>
              <w:rPr>
                <w:rFonts w:hint="eastAsia"/>
                <w:sz w:val="18"/>
                <w:szCs w:val="18"/>
              </w:rPr>
              <w:t>非线性控制系统的</w:t>
            </w:r>
            <w:r>
              <w:rPr>
                <w:rFonts w:hint="eastAsia"/>
                <w:sz w:val="18"/>
                <w:szCs w:val="18"/>
                <w:lang w:eastAsia="zh-CN"/>
              </w:rPr>
              <w:t>分析</w:t>
            </w:r>
            <w:r>
              <w:rPr>
                <w:rFonts w:hint="eastAsia"/>
                <w:sz w:val="18"/>
                <w:szCs w:val="18"/>
              </w:rPr>
              <w:t>也要有所了解。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 w:firstLineChars="200"/>
              <w:textAlignment w:val="auto"/>
              <w:outlineLvl w:val="9"/>
              <w:rPr>
                <w:rFonts w:hint="eastAsia" w:ascii="宋体" w:hAnsi="宋体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Chars="0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420" w:right="0" w:rightChars="0" w:firstLine="0" w:firstLineChars="0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自动控制的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基本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概念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控制系统的数学模型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420" w:leftChars="200" w:right="0" w:rightChars="0"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线性系统的时域分析法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420" w:leftChars="200" w:right="0" w:rightChars="0"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线性系统的根轨迹法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6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420" w:leftChars="200" w:right="0" w:rightChars="0"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线性系统的频域分析法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420" w:leftChars="200" w:right="0" w:rightChars="0"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线性系统的校正方法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线性离散系统的分析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非线性控制系统分析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综合设计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约1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选择题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．判断题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        3. 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 w:firstLine="1800" w:firstLineChars="1000"/>
              <w:jc w:val="left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67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 w:firstLine="900" w:firstLineChars="500"/>
              <w:jc w:val="left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计算题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 w:firstLine="900" w:firstLineChars="500"/>
              <w:jc w:val="left"/>
              <w:textAlignment w:val="auto"/>
              <w:outlineLvl w:val="9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分析综合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37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 w:firstLine="900" w:firstLineChars="500"/>
              <w:jc w:val="left"/>
              <w:textAlignment w:val="auto"/>
              <w:outlineLvl w:val="9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3. 设计综合题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（一）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自动控制的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基本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概念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控制系统的数学模型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考试内容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反馈控制原理；开环和闭环控制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自动控制系统的分类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基本组成和基本要求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控制系统的时域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复域数学模型；控制系统的结构图及其化简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420" w:leftChars="20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3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1. 了解基本概念：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自动控制、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反馈控制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开环控制与闭环控制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传递函数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、系统的方框图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54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理解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反馈的意义以及自动控制系统各基本组成环节的作用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54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控制系统数学模型的建立以及方框图的化简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54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综合运用以上内容进行合理地分析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和判断；并能够进行结构图和传递函数之间的转换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  （二）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线性系统的时域分析法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系统时间响应的性能指标；一阶、二阶系统及高阶系统的时域分析；线性系统的稳定性及劳斯(Routh)稳定判据；线性系统的稳态误差分析及其计 算方法。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 w:firstLine="10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了解高阶系统闭环主导极点及高阶系统的降阶。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 理解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控制系统判断稳定性、静动态性能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时域特征量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概念。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72" w:firstLineChars="207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掌握控制系统时域特征量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的计算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；二阶系统欠阻尼响应分析；劳斯（Routh）稳定判据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的应用；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稳态误差及稳态误差系数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的计算；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闭环极点与系统性能间的关系。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4. 综合运用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进行系统的分析和设计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  （三）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线性系统的根轨迹法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42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3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控制系统根轨迹的基本概念；根轨迹方程及绘制根轨迹的基本法则；系统性能的分析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3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 w:firstLine="10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了解系统根轨迹的基本概念。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理解</w:t>
            </w:r>
            <w:r>
              <w:rPr>
                <w:rFonts w:hint="eastAsia" w:ascii="宋体" w:hAnsi="宋体" w:eastAsia="宋体" w:cs="宋体"/>
                <w:position w:val="-6"/>
                <w:sz w:val="18"/>
                <w:szCs w:val="18"/>
              </w:rPr>
              <w:object>
                <v:shape id="_x0000_i1025" o:spt="75" type="#_x0000_t75" style="height:12.2pt;width:19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和零度根轨迹的对应关系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以及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开环零、极点分布与根轨迹形状间的对应关系。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掌握根轨迹与系统性能的关系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（四）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线性系统的频域分析法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频率特性；典型环节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开环系统的频率特性(幅相曲线与对数频率特性曲线)；频率域稳定判据；控制系统相对稳定性；闭环系统的频域性能指标及其与时域指标的关系。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 w:firstLine="10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了解线性系统频率响应及其描述方法—频率特性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奈魁斯特（Nyquist）稳定判据的推导。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 理解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环系统的频域性能指标及其与时域指标的关系。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掌握开环频率特性曲线的绘制；频率域稳定判据及其应用；系统相对稳定性的判别。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4.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综合运用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进行系统的分析和设计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（五）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线性系统的校正方法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42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常用校正装置及其特性；串联校正；反馈校正。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3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了解系统的设计与校正问题。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理解反馈校正综合设计法的应用。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795" w:leftChars="207" w:right="0" w:rightChars="0" w:hanging="360" w:hanging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掌握典型校正环节对系统的校正作用；串联校正的分析法设计；串联校正参数的确定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能够综合运用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以上内容进行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设计指标转换、设计方法选取、校正结果的验算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（六）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线性离散系统的分析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非线性控制系统分析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离散系统的基本概念；信号的采样与保持；z变换理论；离散系统的数学模型；非线性控制系统概述；常见非线性特性及其对系统运动的影响；相平面法；描述函数法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315" w:right="0" w:rightChars="0" w:firstLine="105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了解z变换理论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相平面法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描述函数法。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理解离散系统与连续系统对应时的平面变换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线性系统分析方法在非线性系统中的应用。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 w:firstLine="42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掌握离散系统的基本概念及基本理论；离散系统的数学模型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非线性系统的基本概念及基本理论。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参考书目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《自动控制原理》（第五版）胡寿松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科学出版社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2007.6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750D1"/>
    <w:multiLevelType w:val="multilevel"/>
    <w:tmpl w:val="7F2750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9"/>
    <w:rsid w:val="00041A69"/>
    <w:rsid w:val="00095AEF"/>
    <w:rsid w:val="000B289B"/>
    <w:rsid w:val="001E2B85"/>
    <w:rsid w:val="002F4A23"/>
    <w:rsid w:val="003A1038"/>
    <w:rsid w:val="003A5D46"/>
    <w:rsid w:val="003E5B39"/>
    <w:rsid w:val="00500583"/>
    <w:rsid w:val="0055223A"/>
    <w:rsid w:val="00607B2F"/>
    <w:rsid w:val="00690055"/>
    <w:rsid w:val="0069297F"/>
    <w:rsid w:val="00704EB5"/>
    <w:rsid w:val="00710306"/>
    <w:rsid w:val="007A0492"/>
    <w:rsid w:val="007B16C5"/>
    <w:rsid w:val="0091170E"/>
    <w:rsid w:val="009D7201"/>
    <w:rsid w:val="009E607C"/>
    <w:rsid w:val="00A934C4"/>
    <w:rsid w:val="00BA556D"/>
    <w:rsid w:val="00C04674"/>
    <w:rsid w:val="00CF2562"/>
    <w:rsid w:val="00D20F10"/>
    <w:rsid w:val="00D76A6D"/>
    <w:rsid w:val="00E44835"/>
    <w:rsid w:val="00E95D4C"/>
    <w:rsid w:val="00EA6321"/>
    <w:rsid w:val="00EB5BC0"/>
    <w:rsid w:val="00F421F7"/>
    <w:rsid w:val="00F53BFC"/>
    <w:rsid w:val="00F71079"/>
    <w:rsid w:val="0D247F4B"/>
    <w:rsid w:val="17237B3C"/>
    <w:rsid w:val="398404AF"/>
    <w:rsid w:val="404A7955"/>
    <w:rsid w:val="4E5A5AE5"/>
    <w:rsid w:val="699E6E64"/>
    <w:rsid w:val="73FD3E6E"/>
    <w:rsid w:val="7AC63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99"/>
    <w:rPr>
      <w:rFonts w:ascii="宋体" w:hAnsi="Courier New"/>
      <w:szCs w:val="20"/>
    </w:rPr>
  </w:style>
  <w:style w:type="paragraph" w:styleId="3">
    <w:name w:val="Body Text Indent 2"/>
    <w:basedOn w:val="1"/>
    <w:unhideWhenUsed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page number"/>
    <w:basedOn w:val="9"/>
    <w:unhideWhenUsed/>
    <w:uiPriority w:val="99"/>
  </w:style>
  <w:style w:type="character" w:customStyle="1" w:styleId="11">
    <w:name w:val="页眉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9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纯文本 Char"/>
    <w:basedOn w:val="9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408</Words>
  <Characters>2327</Characters>
  <Lines>19</Lines>
  <Paragraphs>5</Paragraphs>
  <TotalTime>0</TotalTime>
  <ScaleCrop>false</ScaleCrop>
  <LinksUpToDate>false</LinksUpToDate>
  <CharactersWithSpaces>2730</CharactersWithSpaces>
  <Application>WPS Office_11.1.0.12358_F1E327BC-269C-435d-A152-05C5408002CA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2022-10-10T03:26:06Z</dcterms:modified>
  <dc:title>《高等代数》考试大纲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4E580148085943C3BF7F39F757713342</vt:lpwstr>
  </property>
</Properties>
</file>