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jc w:val="center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Times New Roman"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24"/>
        </w:rPr>
        <w:t>科目名称：</w:t>
      </w:r>
      <w:r>
        <w:rPr>
          <w:rFonts w:hint="eastAsia" w:ascii="宋体" w:hAnsi="宋体" w:eastAsia="宋体" w:cs="Times New Roman"/>
          <w:sz w:val="24"/>
        </w:rPr>
        <w:t>农业知识综合三</w:t>
      </w:r>
      <w:r>
        <w:rPr>
          <w:rFonts w:hint="eastAsia" w:ascii="宋体" w:hAnsi="宋体" w:eastAsia="宋体" w:cs="Times New Roman"/>
          <w:sz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食品加工与安全</w:t>
      </w:r>
      <w:r>
        <w:rPr>
          <w:rFonts w:hint="eastAsia" w:ascii="宋体" w:hAnsi="宋体" w:eastAsia="宋体" w:cs="Times New Roman"/>
          <w:sz w:val="24"/>
          <w:lang w:eastAsia="zh-CN"/>
        </w:rPr>
        <w:t>）</w:t>
      </w:r>
    </w:p>
    <w:p>
      <w:pPr>
        <w:adjustRightInd w:val="0"/>
        <w:snapToGrid w:val="0"/>
        <w:ind w:firstLine="480" w:firstLineChars="200"/>
        <w:jc w:val="left"/>
        <w:rPr>
          <w:rFonts w:ascii="宋体" w:hAnsi="宋体" w:eastAsia="宋体" w:cs="Times New Roman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考试内容涵盖食品卫生学、食品安全管理与法规、食品分析与检验技术等食品加工与安全领域的主干课程。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要求考生比较系统地了解有关的基本概念、原理，掌握基本的食品卫生学的评价方法以及预防控制措施。了解质量管理体系与控制标准。掌握食品企业良好操作规范(GMP)的要求；食品添加剂使用卫生标准主要要求；食品中有毒有害物质最高残留限量标准的内容。掌握食品营养成分分析，食品中污染物质的分析，食品添加剂的分析等。能够运用基本原理和方法分析、判断和解决有关实际问题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2．试卷分数：满分为150分，其中食品卫生学50分、食品安全管理与法规50分、食品分析与检验50分。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试卷主要分为三大部分，即：简答题约40%；基本理论分析题约30%；知识综合</w:t>
      </w:r>
      <w:r>
        <w:rPr>
          <w:rFonts w:ascii="宋体" w:hAnsi="宋体" w:eastAsia="宋体" w:cs="Times New Roman"/>
          <w:sz w:val="24"/>
        </w:rPr>
        <w:t>运用</w:t>
      </w:r>
      <w:r>
        <w:rPr>
          <w:rFonts w:hint="eastAsia" w:ascii="宋体" w:hAnsi="宋体" w:eastAsia="宋体" w:cs="Times New Roman"/>
          <w:sz w:val="24"/>
        </w:rPr>
        <w:t>题约30%。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三、考试内容要点</w:t>
      </w:r>
    </w:p>
    <w:p>
      <w:pPr>
        <w:spacing w:line="400" w:lineRule="exact"/>
        <w:ind w:firstLine="361" w:firstLineChars="150"/>
        <w:jc w:val="left"/>
        <w:rPr>
          <w:rFonts w:ascii="Calibri" w:hAnsi="Calibri" w:eastAsia="宋体" w:cs="Times New Roman"/>
          <w:b/>
          <w:sz w:val="24"/>
        </w:rPr>
      </w:pPr>
      <w:r>
        <w:rPr>
          <w:rFonts w:hint="eastAsia" w:ascii="Calibri" w:hAnsi="Calibri" w:eastAsia="宋体" w:cs="Times New Roman"/>
          <w:b/>
          <w:sz w:val="24"/>
        </w:rPr>
        <w:t>（一）食品卫生学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1. 绪论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食品安全卫生学；食品安全的历史、现状、食品安全卫生学的主要任务。</w:t>
      </w:r>
    </w:p>
    <w:p>
      <w:pPr>
        <w:numPr>
          <w:ilvl w:val="0"/>
          <w:numId w:val="1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生物性污染与食品安全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食品中的生物污染物的种类，细菌污染与细菌毒素、霉菌污染与霉菌毒素、常见的人畜共患病对食品安全的影响及预防对策。</w:t>
      </w:r>
    </w:p>
    <w:p>
      <w:pPr>
        <w:numPr>
          <w:ilvl w:val="0"/>
          <w:numId w:val="1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环境污染物与食品安全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环境污染与食品安全的关系（环境污染物、空气污染、水体污染、土壤污染等）；环境污染物污染食品的途径及预防对策。</w:t>
      </w:r>
    </w:p>
    <w:p>
      <w:pPr>
        <w:numPr>
          <w:ilvl w:val="0"/>
          <w:numId w:val="1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化学污染与食品安全性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食品中的化学污染物的种类，农药残留、兽药残留、食品添加剂对食品安全的影响及预防对策。</w:t>
      </w:r>
    </w:p>
    <w:p>
      <w:pPr>
        <w:numPr>
          <w:ilvl w:val="0"/>
          <w:numId w:val="1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食品中的天然有毒物质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食品中的天然有毒物质种类，常见的食品天然有毒物质及预防对策。</w:t>
      </w:r>
    </w:p>
    <w:p>
      <w:pPr>
        <w:numPr>
          <w:ilvl w:val="0"/>
          <w:numId w:val="1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食品加工过程中的安全与卫生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食品加工过程中的安全与卫生问题，动植物食品的安全与卫生问题。</w:t>
      </w:r>
    </w:p>
    <w:p>
      <w:pPr>
        <w:numPr>
          <w:ilvl w:val="0"/>
          <w:numId w:val="1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食品安全性评价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食品安全性评价的原理、方法，食品安全性评价的程序。</w:t>
      </w:r>
    </w:p>
    <w:p>
      <w:pPr>
        <w:numPr>
          <w:ilvl w:val="0"/>
          <w:numId w:val="1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食品安全管理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食品安全管理的有关法律、法规，食品安全管理的原理、方法，食品安全管理及控制体系。</w:t>
      </w:r>
    </w:p>
    <w:p>
      <w:pPr>
        <w:spacing w:line="400" w:lineRule="exact"/>
        <w:ind w:firstLine="361" w:firstLineChars="150"/>
        <w:jc w:val="left"/>
        <w:rPr>
          <w:rFonts w:ascii="Calibri" w:hAnsi="Calibri" w:eastAsia="宋体" w:cs="Times New Roman"/>
          <w:b/>
          <w:sz w:val="24"/>
        </w:rPr>
      </w:pPr>
      <w:r>
        <w:rPr>
          <w:rFonts w:hint="eastAsia" w:ascii="Calibri" w:hAnsi="Calibri" w:eastAsia="宋体" w:cs="Times New Roman"/>
          <w:b/>
          <w:sz w:val="24"/>
        </w:rPr>
        <w:t>（二）食品安全管理与法规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1. 食品标准与法规的基础知识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法律法规的基本概念，我国的立法过程和食品法律法规的体系和渊源。食品法律法规的概念、适用范围、食品行政执法与监督。</w:t>
      </w:r>
    </w:p>
    <w:p>
      <w:pPr>
        <w:numPr>
          <w:ilvl w:val="0"/>
          <w:numId w:val="2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中国的食品法律法规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我国食品法律法规的主要内容及其结构，《中华人民共和国食品安全法》的主要内容。法律法规对食品生产的要求。</w:t>
      </w:r>
    </w:p>
    <w:p>
      <w:pPr>
        <w:numPr>
          <w:ilvl w:val="0"/>
          <w:numId w:val="2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国际和发达国家食品标准与法规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国际食品法律法规的基本概况，其实质性要求；有关发达国家食品标准和法律法规体系，WTO/TBT协定和WTO/SPS协议主要内容。采用国际标准的原则和方法。</w:t>
      </w:r>
    </w:p>
    <w:p>
      <w:pPr>
        <w:numPr>
          <w:ilvl w:val="0"/>
          <w:numId w:val="2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食品标准知识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标准的分类和标准体系；标准和标准化的基本概念和基本特征；标准的结构、制定标准的基本原则和一般程序。</w:t>
      </w:r>
    </w:p>
    <w:p>
      <w:pPr>
        <w:numPr>
          <w:ilvl w:val="0"/>
          <w:numId w:val="2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我国的食品标准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食品基础标准；熟悉绿色食品标准、有机食品标准、无公害食品、保健食品标准、辐照食品标准的相关内容。食品检验方法标准、食品添加剂标准、食品流通标准。</w:t>
      </w:r>
    </w:p>
    <w:p>
      <w:pPr>
        <w:numPr>
          <w:ilvl w:val="0"/>
          <w:numId w:val="2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食品质量管理体系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食品良好生产规范（GMP）的内容，实施GMP的意义，卫生标准操作程序的内容，HACCP体系的七大原理及食品生产中的应用实例。</w:t>
      </w:r>
    </w:p>
    <w:p>
      <w:pPr>
        <w:spacing w:line="400" w:lineRule="exact"/>
        <w:ind w:firstLine="361" w:firstLineChars="150"/>
        <w:jc w:val="left"/>
        <w:rPr>
          <w:rFonts w:ascii="Calibri" w:hAnsi="Calibri" w:eastAsia="宋体" w:cs="Times New Roman"/>
          <w:b/>
          <w:sz w:val="24"/>
        </w:rPr>
      </w:pPr>
      <w:r>
        <w:rPr>
          <w:rFonts w:hint="eastAsia" w:ascii="Calibri" w:hAnsi="Calibri" w:eastAsia="宋体" w:cs="Times New Roman"/>
          <w:b/>
          <w:sz w:val="24"/>
        </w:rPr>
        <w:t>（三）食品分析与检验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1. 食品分析的基本知识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食品分析采集样品的意义，试样正确采取、制备及预处理等的方法。</w:t>
      </w:r>
    </w:p>
    <w:p>
      <w:pPr>
        <w:numPr>
          <w:ilvl w:val="0"/>
          <w:numId w:val="3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食品分析的一般方法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食品分析中物理分析的基本方法—比重法、折光法与旋光法。分析原理及仪器的主要部件构造。</w:t>
      </w:r>
    </w:p>
    <w:p>
      <w:pPr>
        <w:numPr>
          <w:ilvl w:val="0"/>
          <w:numId w:val="3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食品中一般成分的检验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食品中一般营养成分（水分、灰分、酸度、脂类、碳水化合物、蛋白质、维生素等）的测定原理及方法。</w:t>
      </w:r>
    </w:p>
    <w:p>
      <w:pPr>
        <w:numPr>
          <w:ilvl w:val="0"/>
          <w:numId w:val="3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食品添加剂的检验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食品中主要添加剂的测定原理及方法。</w:t>
      </w:r>
    </w:p>
    <w:p>
      <w:pPr>
        <w:numPr>
          <w:ilvl w:val="0"/>
          <w:numId w:val="3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重金属的检验</w:t>
      </w:r>
    </w:p>
    <w:p>
      <w:p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主要的重金属对人体的危害及限量，几种重金属元素常用的测定方法及原理。</w:t>
      </w:r>
    </w:p>
    <w:p>
      <w:pPr>
        <w:numPr>
          <w:ilvl w:val="0"/>
          <w:numId w:val="3"/>
        </w:numPr>
        <w:spacing w:line="400" w:lineRule="exact"/>
        <w:ind w:firstLine="360" w:firstLineChars="15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食品中农药残留量的检验</w:t>
      </w:r>
    </w:p>
    <w:p>
      <w:pPr>
        <w:spacing w:line="400" w:lineRule="exact"/>
        <w:ind w:firstLine="360" w:firstLineChars="150"/>
        <w:jc w:val="left"/>
        <w:rPr>
          <w:rFonts w:ascii="宋体" w:hAnsi="宋体" w:eastAsia="宋体" w:cs="Times New Roman"/>
          <w:sz w:val="32"/>
        </w:rPr>
      </w:pPr>
      <w:r>
        <w:rPr>
          <w:rFonts w:hint="eastAsia" w:ascii="Calibri" w:hAnsi="Calibri" w:eastAsia="宋体" w:cs="Times New Roman"/>
          <w:sz w:val="24"/>
        </w:rPr>
        <w:t>有机氯农药残留量及黄曲霉毒素的检测原理及方法。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7357C3"/>
    <w:multiLevelType w:val="singleLevel"/>
    <w:tmpl w:val="C87357C3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2F4D12AB"/>
    <w:multiLevelType w:val="singleLevel"/>
    <w:tmpl w:val="2F4D12AB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3EA3EB63"/>
    <w:multiLevelType w:val="singleLevel"/>
    <w:tmpl w:val="3EA3EB6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xNDAwYzAzZTg1NjBiYzFjMGVjNTVkZTFjOTRmNTcifQ=="/>
  </w:docVars>
  <w:rsids>
    <w:rsidRoot w:val="0AD11E8F"/>
    <w:rsid w:val="000334B7"/>
    <w:rsid w:val="00035421"/>
    <w:rsid w:val="000C694B"/>
    <w:rsid w:val="001B2960"/>
    <w:rsid w:val="001C1C55"/>
    <w:rsid w:val="001D2AE6"/>
    <w:rsid w:val="0025137E"/>
    <w:rsid w:val="00260C16"/>
    <w:rsid w:val="00265AC1"/>
    <w:rsid w:val="002D7DC1"/>
    <w:rsid w:val="002F0D57"/>
    <w:rsid w:val="002F1399"/>
    <w:rsid w:val="00327731"/>
    <w:rsid w:val="00344135"/>
    <w:rsid w:val="003A11F2"/>
    <w:rsid w:val="003B1F2A"/>
    <w:rsid w:val="00431E26"/>
    <w:rsid w:val="004B1596"/>
    <w:rsid w:val="004C260B"/>
    <w:rsid w:val="004F02EE"/>
    <w:rsid w:val="00502184"/>
    <w:rsid w:val="005145AC"/>
    <w:rsid w:val="00555D95"/>
    <w:rsid w:val="00580DD6"/>
    <w:rsid w:val="005A7087"/>
    <w:rsid w:val="00652CC9"/>
    <w:rsid w:val="006E7B9A"/>
    <w:rsid w:val="00732B49"/>
    <w:rsid w:val="00736B52"/>
    <w:rsid w:val="00782EEC"/>
    <w:rsid w:val="007F79BC"/>
    <w:rsid w:val="00840512"/>
    <w:rsid w:val="008D4154"/>
    <w:rsid w:val="008E63CA"/>
    <w:rsid w:val="009417B8"/>
    <w:rsid w:val="009A4ED5"/>
    <w:rsid w:val="00A635CA"/>
    <w:rsid w:val="00A83CBC"/>
    <w:rsid w:val="00AC3835"/>
    <w:rsid w:val="00B05F41"/>
    <w:rsid w:val="00B66DE1"/>
    <w:rsid w:val="00BF6FF8"/>
    <w:rsid w:val="00C02A69"/>
    <w:rsid w:val="00C22117"/>
    <w:rsid w:val="00C64384"/>
    <w:rsid w:val="00CB1E53"/>
    <w:rsid w:val="00CE599F"/>
    <w:rsid w:val="00CE6246"/>
    <w:rsid w:val="00CF1E07"/>
    <w:rsid w:val="00DE3C94"/>
    <w:rsid w:val="00E47C61"/>
    <w:rsid w:val="00E526A5"/>
    <w:rsid w:val="00F44A73"/>
    <w:rsid w:val="00F72FD7"/>
    <w:rsid w:val="01EE5E5A"/>
    <w:rsid w:val="03110E93"/>
    <w:rsid w:val="0AD11E8F"/>
    <w:rsid w:val="192A37C4"/>
    <w:rsid w:val="19AD764C"/>
    <w:rsid w:val="1F1033D4"/>
    <w:rsid w:val="37D21031"/>
    <w:rsid w:val="3F4E3F30"/>
    <w:rsid w:val="4243698F"/>
    <w:rsid w:val="43A17A00"/>
    <w:rsid w:val="45334E8A"/>
    <w:rsid w:val="49DE567E"/>
    <w:rsid w:val="507F222D"/>
    <w:rsid w:val="556021B9"/>
    <w:rsid w:val="692A1499"/>
    <w:rsid w:val="6B887951"/>
    <w:rsid w:val="785E6FA2"/>
    <w:rsid w:val="7A855729"/>
    <w:rsid w:val="7AB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1434</Words>
  <Characters>1472</Characters>
  <Lines>124</Lines>
  <Paragraphs>35</Paragraphs>
  <TotalTime>0</TotalTime>
  <ScaleCrop>false</ScaleCrop>
  <LinksUpToDate>false</LinksUpToDate>
  <CharactersWithSpaces>1475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2019-07-11T01:05:00Z</dcterms:created>
  <dc:creator>江边的鸥</dc:creator>
  <cp:lastModifiedBy>宁</cp:lastModifiedBy>
  <cp:lastPrinted>2020-07-08T08:02:00Z</cp:lastPrinted>
  <dcterms:modified xsi:type="dcterms:W3CDTF">2022-09-22T10:45:40Z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5C513FB081D84A9586E68ED452247E87</vt:lpwstr>
  </property>
</Properties>
</file>