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sz w:val="24"/>
        </w:rPr>
      </w:pPr>
      <w:r>
        <w:rPr>
          <w:b/>
          <w:sz w:val="24"/>
        </w:rPr>
        <w:t>科目名称：光学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b/>
          <w:sz w:val="24"/>
        </w:rPr>
      </w:pPr>
      <w:r>
        <w:rPr>
          <w:b/>
          <w:sz w:val="24"/>
        </w:rPr>
        <w:t>一、考试的范围及目标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《光学》课程所包含的绪论、光的干涉、光的衍射、几何光学的基本原理、光学仪器的基本原理、光的偏振性、光的吸收、散射和色散、光的量子性、现代光学基础等部分。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要求考生理解和掌握光学中的基本概念、基本原理、基本定律和基本方法，能够运用光学知识分析和解释光学现象、设计光学精密检测装置及成像系统。具备分析问题和解决问题的基本能力。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b/>
          <w:sz w:val="24"/>
        </w:rPr>
      </w:pPr>
      <w:r>
        <w:rPr>
          <w:b/>
          <w:sz w:val="24"/>
        </w:rPr>
        <w:t>二、考试形式与试卷结构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1．答卷方式：闭卷，笔试。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2．试卷分数：满分为150分。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3．试卷结构及题型比例：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试卷主要分为三大部分，即：基本概念题约40%；基本理论分析题约30%；应用计算题约30%。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b/>
          <w:sz w:val="24"/>
        </w:rPr>
      </w:pPr>
      <w:r>
        <w:rPr>
          <w:b/>
          <w:sz w:val="24"/>
        </w:rPr>
        <w:t>三、考试内容要点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1．绪论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2．光的干涉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光的电磁理论，光波的独立性、 叠加性和相干性，菲涅尔公式，分波面和分振幅干涉图样的计算与分析，迈克尔逊干涉仪、法布里-珀罗干涉仪原理及应用。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3．光的衍射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惠更斯一菲涅耳原理，菲涅耳半波带、菲涅耳衍射，菲涅尔波带片，夫琅禾费单缝、圆孔衍射，平面衍射光栅。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4．几何光学的基本原理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几何光学基本概念和定律，光在平面、球面界面上的反射和折射成像，光在连续几个球面的折射成象，透镜成象的计算及作图。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5．光学仪器的基本原理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人的眼睛，光学仪器的放大、分辨和聚光本领，光阑与光瞳，分光仪器的色分辨本领。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6．光的偏振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自然光、线偏振光、部分偏振光、圆偏振光和椭圆偏振光的概念、特性、获取方法和实验检测。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7．光的吸收、散射和色散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光的吸收、散射、色散的解释及计算。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8．光的量子性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光的相速度和群速度，经典辐射定律，普朗克辐射公式，光电效应，康普顿效应，波粒二象性。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9．现代光学简介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光与物质的相互作用，激光基本原理、特性和种类，全息原理，傅里叶光学基本概念。</w:t>
      </w:r>
    </w:p>
    <w:p>
      <w:pPr>
        <w:adjustRightInd w:val="0"/>
        <w:snapToGrid w:val="0"/>
        <w:jc w:val="left"/>
        <w:rPr>
          <w:sz w:val="28"/>
          <w:szCs w:val="28"/>
        </w:rPr>
      </w:pPr>
    </w:p>
    <w:p>
      <w:pPr>
        <w:adjustRightInd w:val="0"/>
        <w:snapToGrid w:val="0"/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DAwYzAzZTg1NjBiYzFjMGVjNTVkZTFjOTRmNTcifQ=="/>
  </w:docVars>
  <w:rsids>
    <w:rsidRoot w:val="00A5564A"/>
    <w:rsid w:val="000008A6"/>
    <w:rsid w:val="000306D2"/>
    <w:rsid w:val="00032418"/>
    <w:rsid w:val="000638C5"/>
    <w:rsid w:val="00073E11"/>
    <w:rsid w:val="00086FF1"/>
    <w:rsid w:val="00092D8A"/>
    <w:rsid w:val="00095A51"/>
    <w:rsid w:val="000B4FC7"/>
    <w:rsid w:val="000C017E"/>
    <w:rsid w:val="000F6BA0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4124"/>
    <w:rsid w:val="002174A7"/>
    <w:rsid w:val="00251295"/>
    <w:rsid w:val="00254F05"/>
    <w:rsid w:val="0027039D"/>
    <w:rsid w:val="0028158D"/>
    <w:rsid w:val="00290CB8"/>
    <w:rsid w:val="002B2A16"/>
    <w:rsid w:val="00306B8C"/>
    <w:rsid w:val="00317D7C"/>
    <w:rsid w:val="003216BC"/>
    <w:rsid w:val="00353642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12238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E718A"/>
    <w:rsid w:val="007F141D"/>
    <w:rsid w:val="00803C3F"/>
    <w:rsid w:val="00807B9F"/>
    <w:rsid w:val="00813687"/>
    <w:rsid w:val="00816D75"/>
    <w:rsid w:val="00885B67"/>
    <w:rsid w:val="00890AC4"/>
    <w:rsid w:val="00894F8E"/>
    <w:rsid w:val="00896E65"/>
    <w:rsid w:val="008B27C8"/>
    <w:rsid w:val="008E46B4"/>
    <w:rsid w:val="008E77A5"/>
    <w:rsid w:val="008F423E"/>
    <w:rsid w:val="009079B4"/>
    <w:rsid w:val="009240CA"/>
    <w:rsid w:val="00937FA1"/>
    <w:rsid w:val="0094706E"/>
    <w:rsid w:val="00970377"/>
    <w:rsid w:val="00977CE5"/>
    <w:rsid w:val="0099702F"/>
    <w:rsid w:val="009D0F94"/>
    <w:rsid w:val="009D4130"/>
    <w:rsid w:val="009E548D"/>
    <w:rsid w:val="009F13C8"/>
    <w:rsid w:val="00A5564A"/>
    <w:rsid w:val="00A63358"/>
    <w:rsid w:val="00AA1789"/>
    <w:rsid w:val="00AC724D"/>
    <w:rsid w:val="00AD7915"/>
    <w:rsid w:val="00B108DB"/>
    <w:rsid w:val="00B133AC"/>
    <w:rsid w:val="00B43073"/>
    <w:rsid w:val="00B62D5A"/>
    <w:rsid w:val="00B777E1"/>
    <w:rsid w:val="00BB2BE0"/>
    <w:rsid w:val="00BE28A5"/>
    <w:rsid w:val="00BF7A54"/>
    <w:rsid w:val="00C1015F"/>
    <w:rsid w:val="00C76CB8"/>
    <w:rsid w:val="00CF3D55"/>
    <w:rsid w:val="00D16285"/>
    <w:rsid w:val="00D80B17"/>
    <w:rsid w:val="00DA5ADA"/>
    <w:rsid w:val="00DC42EA"/>
    <w:rsid w:val="00DF4BCD"/>
    <w:rsid w:val="00DF59C6"/>
    <w:rsid w:val="00E11824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83274"/>
    <w:rsid w:val="00EA57F3"/>
    <w:rsid w:val="00EE52BC"/>
    <w:rsid w:val="00F17748"/>
    <w:rsid w:val="00F65225"/>
    <w:rsid w:val="00FA2875"/>
    <w:rsid w:val="00FB6420"/>
    <w:rsid w:val="00FC0750"/>
    <w:rsid w:val="00FD0ABD"/>
    <w:rsid w:val="00FD3943"/>
    <w:rsid w:val="020F0C17"/>
    <w:rsid w:val="0EF37EB5"/>
    <w:rsid w:val="13D31AD0"/>
    <w:rsid w:val="202470FA"/>
    <w:rsid w:val="26BA420F"/>
    <w:rsid w:val="2F67719A"/>
    <w:rsid w:val="32056183"/>
    <w:rsid w:val="33B1196E"/>
    <w:rsid w:val="52AB07CA"/>
    <w:rsid w:val="66D54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left="181" w:leftChars="86" w:firstLine="480" w:firstLineChars="200"/>
    </w:pPr>
    <w:rPr>
      <w:rFonts w:ascii="宋体"/>
      <w:sz w:val="24"/>
      <w:szCs w:val="20"/>
    </w:rPr>
  </w:style>
  <w:style w:type="paragraph" w:styleId="3">
    <w:name w:val="Plain Text"/>
    <w:basedOn w:val="1"/>
    <w:link w:val="14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link w:val="15"/>
    <w:uiPriority w:val="0"/>
    <w:pPr>
      <w:ind w:left="100" w:leftChars="25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0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customStyle="1" w:styleId="13">
    <w:name w:val="正文文本缩进 字符"/>
    <w:link w:val="2"/>
    <w:uiPriority w:val="0"/>
    <w:rPr>
      <w:rFonts w:ascii="宋体"/>
      <w:kern w:val="2"/>
      <w:sz w:val="24"/>
    </w:rPr>
  </w:style>
  <w:style w:type="character" w:customStyle="1" w:styleId="14">
    <w:name w:val="纯文本 字符"/>
    <w:link w:val="3"/>
    <w:uiPriority w:val="0"/>
    <w:rPr>
      <w:rFonts w:ascii="宋体" w:hAnsi="Courier New"/>
      <w:kern w:val="2"/>
      <w:sz w:val="21"/>
    </w:rPr>
  </w:style>
  <w:style w:type="character" w:customStyle="1" w:styleId="15">
    <w:name w:val="日期 字符"/>
    <w:link w:val="4"/>
    <w:uiPriority w:val="0"/>
    <w:rPr>
      <w:kern w:val="2"/>
      <w:sz w:val="21"/>
      <w:szCs w:val="24"/>
    </w:rPr>
  </w:style>
  <w:style w:type="character" w:customStyle="1" w:styleId="16">
    <w:name w:val="批注框文本 字符1"/>
    <w:link w:val="5"/>
    <w:uiPriority w:val="0"/>
    <w:rPr>
      <w:kern w:val="2"/>
      <w:sz w:val="18"/>
      <w:szCs w:val="18"/>
    </w:rPr>
  </w:style>
  <w:style w:type="character" w:customStyle="1" w:styleId="17">
    <w:name w:val="页脚 字符"/>
    <w:link w:val="6"/>
    <w:uiPriority w:val="99"/>
    <w:rPr>
      <w:kern w:val="2"/>
      <w:sz w:val="18"/>
      <w:szCs w:val="18"/>
    </w:rPr>
  </w:style>
  <w:style w:type="character" w:customStyle="1" w:styleId="18">
    <w:name w:val="页眉 字符"/>
    <w:link w:val="7"/>
    <w:uiPriority w:val="0"/>
    <w:rPr>
      <w:kern w:val="2"/>
      <w:sz w:val="18"/>
      <w:szCs w:val="18"/>
    </w:rPr>
  </w:style>
  <w:style w:type="character" w:customStyle="1" w:styleId="19">
    <w:name w:val="批注框文本 字符"/>
    <w:uiPriority w:val="0"/>
    <w:rPr>
      <w:kern w:val="2"/>
      <w:sz w:val="18"/>
      <w:szCs w:val="18"/>
    </w:rPr>
  </w:style>
  <w:style w:type="character" w:customStyle="1" w:styleId="20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1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22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5">
    <w:name w:val="页脚 Char"/>
    <w:uiPriority w:val="99"/>
    <w:rPr>
      <w:rFonts w:eastAsia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1248</Words>
  <Characters>7117</Characters>
  <Lines>59</Lines>
  <Paragraphs>16</Paragraphs>
  <TotalTime>0</TotalTime>
  <ScaleCrop>false</ScaleCrop>
  <LinksUpToDate>false</LinksUpToDate>
  <CharactersWithSpaces>8349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2018-06-26T07:43:00Z</cp:lastPrinted>
  <dcterms:modified xsi:type="dcterms:W3CDTF">2022-10-09T12:28:53Z</dcterms:modified>
  <dc:title>关于编制2017年硕士研究生招生简章和专业目录的通知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4FD209ED7E75493499510490827731CF</vt:lpwstr>
  </property>
</Properties>
</file>