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4D6A" w14:textId="043E67E0" w:rsidR="009B4D5F" w:rsidRDefault="009B4D5F" w:rsidP="009B4D5F">
      <w:pPr>
        <w:spacing w:beforeLines="100" w:before="312" w:afterLines="100" w:after="312"/>
        <w:jc w:val="center"/>
        <w:rPr>
          <w:rFonts w:ascii="华文中宋" w:eastAsia="华文中宋" w:hAnsi="华文中宋"/>
          <w:b/>
          <w:bCs/>
          <w:color w:val="000000"/>
          <w:sz w:val="36"/>
          <w:szCs w:val="36"/>
        </w:rPr>
      </w:pPr>
      <w:r>
        <w:rPr>
          <w:rFonts w:ascii="华文中宋" w:eastAsia="华文中宋" w:hAnsi="华文中宋" w:hint="eastAsia"/>
          <w:b/>
          <w:bCs/>
          <w:color w:val="000000"/>
          <w:sz w:val="36"/>
          <w:szCs w:val="36"/>
        </w:rPr>
        <w:t>初试自命题科目考试大纲</w:t>
      </w:r>
    </w:p>
    <w:p w14:paraId="0A94A8EA" w14:textId="1F2AF4A4" w:rsidR="009B4D5F" w:rsidRDefault="009B4D5F" w:rsidP="009B4D5F">
      <w:pPr>
        <w:spacing w:beforeLines="100" w:before="312" w:afterLines="100" w:after="312"/>
        <w:ind w:firstLineChars="100" w:firstLine="320"/>
        <w:rPr>
          <w:rFonts w:ascii="华文仿宋" w:eastAsia="华文仿宋" w:hAnsi="华文仿宋"/>
          <w:b/>
          <w:bCs/>
          <w:color w:val="000000"/>
          <w:sz w:val="32"/>
          <w:szCs w:val="32"/>
        </w:rPr>
      </w:pPr>
      <w:r>
        <w:rPr>
          <w:rFonts w:ascii="华文仿宋" w:eastAsia="华文仿宋" w:hAnsi="华文仿宋" w:hint="eastAsia"/>
          <w:b/>
          <w:bCs/>
          <w:color w:val="000000"/>
          <w:sz w:val="32"/>
          <w:szCs w:val="32"/>
        </w:rPr>
        <w:t>招生单位名称：</w:t>
      </w:r>
      <w:r w:rsidR="00233246">
        <w:rPr>
          <w:rFonts w:ascii="华文仿宋" w:eastAsia="华文仿宋" w:hAnsi="华文仿宋" w:hint="eastAsia"/>
          <w:b/>
          <w:bCs/>
          <w:color w:val="000000"/>
          <w:sz w:val="32"/>
          <w:szCs w:val="32"/>
        </w:rPr>
        <w:t>重点实验室</w:t>
      </w:r>
      <w:r>
        <w:rPr>
          <w:rFonts w:ascii="华文仿宋" w:eastAsia="华文仿宋" w:hAnsi="华文仿宋" w:hint="eastAsia"/>
          <w:b/>
          <w:bCs/>
          <w:color w:val="000000"/>
          <w:sz w:val="32"/>
          <w:szCs w:val="32"/>
        </w:rPr>
        <w:t xml:space="preserve">                 </w:t>
      </w:r>
      <w:r>
        <w:rPr>
          <w:rFonts w:ascii="华文仿宋" w:eastAsia="华文仿宋" w:hAnsi="华文仿宋"/>
          <w:b/>
          <w:bCs/>
          <w:color w:val="000000"/>
          <w:sz w:val="32"/>
          <w:szCs w:val="32"/>
        </w:rPr>
        <w:t xml:space="preserve">         </w:t>
      </w:r>
      <w:r>
        <w:rPr>
          <w:rFonts w:ascii="华文仿宋" w:eastAsia="华文仿宋" w:hAnsi="华文仿宋" w:hint="eastAsia"/>
          <w:b/>
          <w:bCs/>
          <w:color w:val="000000"/>
          <w:sz w:val="32"/>
          <w:szCs w:val="32"/>
        </w:rPr>
        <w:t xml:space="preserve">   </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424"/>
        <w:gridCol w:w="3291"/>
        <w:gridCol w:w="7094"/>
        <w:gridCol w:w="1141"/>
      </w:tblGrid>
      <w:tr w:rsidR="009B4D5F" w14:paraId="3806483B" w14:textId="77777777" w:rsidTr="009B4D5F">
        <w:trPr>
          <w:cantSplit/>
          <w:trHeight w:val="90"/>
          <w:jc w:val="center"/>
        </w:trPr>
        <w:tc>
          <w:tcPr>
            <w:tcW w:w="549" w:type="pct"/>
          </w:tcPr>
          <w:p w14:paraId="0420BE7A" w14:textId="77777777" w:rsidR="009B4D5F" w:rsidRDefault="009B4D5F" w:rsidP="00384592">
            <w:pPr>
              <w:spacing w:beforeLines="100" w:before="312" w:afterLines="100" w:after="312"/>
              <w:jc w:val="center"/>
              <w:rPr>
                <w:rFonts w:ascii="华文仿宋" w:eastAsia="华文仿宋" w:hAnsi="华文仿宋"/>
                <w:b/>
                <w:bCs/>
                <w:color w:val="000000"/>
                <w:sz w:val="24"/>
                <w:szCs w:val="24"/>
              </w:rPr>
            </w:pPr>
            <w:r>
              <w:rPr>
                <w:rFonts w:ascii="华文仿宋" w:eastAsia="华文仿宋" w:hAnsi="华文仿宋" w:hint="eastAsia"/>
                <w:b/>
                <w:bCs/>
                <w:color w:val="000000"/>
                <w:sz w:val="24"/>
                <w:szCs w:val="24"/>
              </w:rPr>
              <w:t>科目代码</w:t>
            </w:r>
          </w:p>
        </w:tc>
        <w:tc>
          <w:tcPr>
            <w:tcW w:w="489" w:type="pct"/>
          </w:tcPr>
          <w:p w14:paraId="7737FAE6" w14:textId="77777777" w:rsidR="009B4D5F" w:rsidRDefault="009B4D5F" w:rsidP="00384592">
            <w:pPr>
              <w:spacing w:beforeLines="100" w:before="312" w:afterLines="100" w:after="312"/>
              <w:jc w:val="center"/>
              <w:rPr>
                <w:rFonts w:ascii="华文仿宋" w:eastAsia="华文仿宋" w:hAnsi="华文仿宋"/>
                <w:b/>
                <w:bCs/>
                <w:color w:val="000000"/>
                <w:sz w:val="24"/>
                <w:szCs w:val="24"/>
              </w:rPr>
            </w:pPr>
            <w:r>
              <w:rPr>
                <w:rFonts w:ascii="华文仿宋" w:eastAsia="华文仿宋" w:hAnsi="华文仿宋" w:hint="eastAsia"/>
                <w:b/>
                <w:bCs/>
                <w:color w:val="000000"/>
                <w:sz w:val="24"/>
                <w:szCs w:val="24"/>
              </w:rPr>
              <w:t>科目名称</w:t>
            </w:r>
          </w:p>
        </w:tc>
        <w:tc>
          <w:tcPr>
            <w:tcW w:w="1131" w:type="pct"/>
          </w:tcPr>
          <w:p w14:paraId="39A14CAE" w14:textId="77777777" w:rsidR="009B4D5F" w:rsidRDefault="009B4D5F" w:rsidP="00384592">
            <w:pPr>
              <w:spacing w:beforeLines="100" w:before="312" w:afterLines="100" w:after="312"/>
              <w:jc w:val="center"/>
              <w:rPr>
                <w:rFonts w:ascii="华文仿宋" w:eastAsia="华文仿宋" w:hAnsi="华文仿宋"/>
                <w:b/>
                <w:bCs/>
                <w:color w:val="000000"/>
                <w:sz w:val="24"/>
                <w:szCs w:val="24"/>
              </w:rPr>
            </w:pPr>
            <w:r>
              <w:rPr>
                <w:rFonts w:ascii="华文仿宋" w:eastAsia="华文仿宋" w:hAnsi="华文仿宋" w:hint="eastAsia"/>
                <w:b/>
                <w:bCs/>
                <w:color w:val="000000"/>
                <w:sz w:val="24"/>
                <w:szCs w:val="24"/>
              </w:rPr>
              <w:t>参考书目</w:t>
            </w:r>
          </w:p>
        </w:tc>
        <w:tc>
          <w:tcPr>
            <w:tcW w:w="2438" w:type="pct"/>
          </w:tcPr>
          <w:p w14:paraId="7C078440" w14:textId="77777777" w:rsidR="009B4D5F" w:rsidRDefault="009B4D5F" w:rsidP="00384592">
            <w:pPr>
              <w:spacing w:beforeLines="100" w:before="312" w:afterLines="100" w:after="312"/>
              <w:jc w:val="center"/>
              <w:rPr>
                <w:rFonts w:ascii="华文仿宋" w:eastAsia="华文仿宋" w:hAnsi="华文仿宋"/>
                <w:b/>
                <w:bCs/>
                <w:color w:val="000000"/>
                <w:sz w:val="24"/>
                <w:szCs w:val="24"/>
              </w:rPr>
            </w:pPr>
            <w:r>
              <w:rPr>
                <w:rFonts w:ascii="华文仿宋" w:eastAsia="华文仿宋" w:hAnsi="华文仿宋" w:hint="eastAsia"/>
                <w:b/>
                <w:bCs/>
                <w:color w:val="000000"/>
                <w:sz w:val="24"/>
                <w:szCs w:val="24"/>
              </w:rPr>
              <w:t>考试大纲</w:t>
            </w:r>
          </w:p>
        </w:tc>
        <w:tc>
          <w:tcPr>
            <w:tcW w:w="392" w:type="pct"/>
          </w:tcPr>
          <w:p w14:paraId="476991AC" w14:textId="77777777" w:rsidR="009B4D5F" w:rsidRDefault="009B4D5F" w:rsidP="00384592">
            <w:pPr>
              <w:spacing w:beforeLines="100" w:before="312" w:afterLines="100" w:after="312"/>
              <w:jc w:val="center"/>
              <w:rPr>
                <w:rFonts w:ascii="华文仿宋" w:eastAsia="华文仿宋" w:hAnsi="华文仿宋"/>
                <w:b/>
                <w:bCs/>
                <w:color w:val="000000"/>
                <w:sz w:val="24"/>
                <w:szCs w:val="24"/>
              </w:rPr>
            </w:pPr>
            <w:r>
              <w:rPr>
                <w:rFonts w:ascii="华文仿宋" w:eastAsia="华文仿宋" w:hAnsi="华文仿宋" w:hint="eastAsia"/>
                <w:b/>
                <w:bCs/>
                <w:color w:val="000000"/>
                <w:sz w:val="24"/>
                <w:szCs w:val="24"/>
              </w:rPr>
              <w:t>备注</w:t>
            </w:r>
          </w:p>
        </w:tc>
      </w:tr>
      <w:tr w:rsidR="009B4D5F" w14:paraId="1714BC76" w14:textId="77777777" w:rsidTr="009B4D5F">
        <w:trPr>
          <w:jc w:val="center"/>
        </w:trPr>
        <w:tc>
          <w:tcPr>
            <w:tcW w:w="549" w:type="pct"/>
            <w:vAlign w:val="center"/>
          </w:tcPr>
          <w:p w14:paraId="640DC39E" w14:textId="0A2EFD08" w:rsidR="009B4D5F" w:rsidRDefault="009B4D5F" w:rsidP="00384592">
            <w:pPr>
              <w:adjustRightInd w:val="0"/>
              <w:jc w:val="center"/>
              <w:rPr>
                <w:rFonts w:ascii="华文仿宋" w:eastAsia="华文仿宋" w:hAnsi="华文仿宋" w:cs="华文仿宋"/>
                <w:bCs/>
                <w:sz w:val="28"/>
                <w:szCs w:val="28"/>
              </w:rPr>
            </w:pPr>
            <w:r>
              <w:rPr>
                <w:rFonts w:ascii="华文仿宋" w:eastAsia="华文仿宋" w:hAnsi="华文仿宋" w:cs="华文仿宋" w:hint="eastAsia"/>
                <w:bCs/>
                <w:sz w:val="28"/>
                <w:szCs w:val="28"/>
              </w:rPr>
              <w:t>880</w:t>
            </w:r>
          </w:p>
        </w:tc>
        <w:tc>
          <w:tcPr>
            <w:tcW w:w="489" w:type="pct"/>
            <w:vAlign w:val="center"/>
          </w:tcPr>
          <w:p w14:paraId="7F166979" w14:textId="732A6690" w:rsidR="009B4D5F" w:rsidRDefault="009B4D5F" w:rsidP="00384592">
            <w:pPr>
              <w:adjustRightInd w:val="0"/>
              <w:jc w:val="center"/>
              <w:rPr>
                <w:rFonts w:ascii="华文仿宋" w:eastAsia="华文仿宋" w:hAnsi="华文仿宋" w:cs="华文仿宋"/>
                <w:bCs/>
                <w:sz w:val="28"/>
                <w:szCs w:val="28"/>
              </w:rPr>
            </w:pPr>
            <w:r>
              <w:rPr>
                <w:rFonts w:ascii="华文仿宋" w:eastAsia="华文仿宋" w:hAnsi="华文仿宋" w:cs="华文仿宋" w:hint="eastAsia"/>
                <w:bCs/>
                <w:sz w:val="28"/>
                <w:szCs w:val="28"/>
              </w:rPr>
              <w:t>环境工程学</w:t>
            </w:r>
          </w:p>
        </w:tc>
        <w:tc>
          <w:tcPr>
            <w:tcW w:w="1131" w:type="pct"/>
            <w:vAlign w:val="center"/>
          </w:tcPr>
          <w:p w14:paraId="3CAD933B" w14:textId="77777777" w:rsidR="009B4D5F" w:rsidRDefault="009B4D5F" w:rsidP="00384592">
            <w:pPr>
              <w:spacing w:line="360" w:lineRule="auto"/>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1.《水污染控制工程》，宋志伟、李燕主编，中国矿业大学出版社，2013；</w:t>
            </w:r>
          </w:p>
          <w:p w14:paraId="69F60E15" w14:textId="77777777" w:rsidR="009B4D5F" w:rsidRDefault="009B4D5F" w:rsidP="00384592">
            <w:pPr>
              <w:spacing w:line="360" w:lineRule="auto"/>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2</w:t>
            </w:r>
            <w:r>
              <w:rPr>
                <w:rFonts w:ascii="华文仿宋" w:eastAsia="华文仿宋" w:hAnsi="华文仿宋" w:cs="华文仿宋" w:hint="eastAsia"/>
                <w:szCs w:val="21"/>
              </w:rPr>
              <w:t xml:space="preserve">. </w:t>
            </w:r>
            <w:r>
              <w:rPr>
                <w:rFonts w:ascii="华文仿宋" w:eastAsia="华文仿宋" w:hAnsi="华文仿宋" w:cs="华文仿宋" w:hint="eastAsia"/>
                <w:bCs/>
                <w:color w:val="000000"/>
                <w:szCs w:val="21"/>
              </w:rPr>
              <w:t>《水污染控制工程（下册，第四版）》，高廷耀、顾国维、周琪主编，高等教育出版社，2015；</w:t>
            </w:r>
          </w:p>
          <w:p w14:paraId="1F8718B1" w14:textId="77777777" w:rsidR="009B4D5F" w:rsidRDefault="009B4D5F" w:rsidP="00384592">
            <w:pPr>
              <w:spacing w:line="360" w:lineRule="auto"/>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3.《大气污染控制工程》，王丽萍、赵晓亮、田立江主编，中国矿业大学出版社，2018；</w:t>
            </w:r>
          </w:p>
          <w:p w14:paraId="1CCB08B5" w14:textId="77777777" w:rsidR="009B4D5F" w:rsidRDefault="009B4D5F" w:rsidP="00384592">
            <w:pPr>
              <w:spacing w:line="360" w:lineRule="auto"/>
              <w:jc w:val="left"/>
              <w:rPr>
                <w:rFonts w:ascii="华文仿宋" w:eastAsia="华文仿宋" w:hAnsi="华文仿宋" w:cs="华文仿宋"/>
                <w:bCs/>
                <w:color w:val="000000"/>
                <w:szCs w:val="21"/>
              </w:rPr>
            </w:pPr>
            <w:r>
              <w:rPr>
                <w:rFonts w:ascii="华文仿宋" w:eastAsia="华文仿宋" w:hAnsi="华文仿宋" w:cs="华文仿宋" w:hint="eastAsia"/>
                <w:bCs/>
                <w:color w:val="000000"/>
                <w:szCs w:val="21"/>
              </w:rPr>
              <w:t>4.《大气污染控制工程（第四版）》郝吉明、马广大、王书肖主编，高等教育出版社，2021</w:t>
            </w:r>
          </w:p>
          <w:p w14:paraId="423AB935" w14:textId="720F245D" w:rsidR="009B4D5F" w:rsidRDefault="009B4D5F" w:rsidP="00384592">
            <w:pPr>
              <w:adjustRightInd w:val="0"/>
              <w:spacing w:line="360" w:lineRule="auto"/>
              <w:jc w:val="left"/>
              <w:rPr>
                <w:rFonts w:ascii="华文仿宋" w:eastAsia="华文仿宋" w:hAnsi="华文仿宋" w:cs="华文仿宋"/>
                <w:bCs/>
                <w:color w:val="000000"/>
                <w:sz w:val="28"/>
                <w:szCs w:val="28"/>
              </w:rPr>
            </w:pPr>
          </w:p>
        </w:tc>
        <w:tc>
          <w:tcPr>
            <w:tcW w:w="2438" w:type="pct"/>
            <w:vAlign w:val="center"/>
          </w:tcPr>
          <w:p w14:paraId="5C4FDFA9" w14:textId="77777777" w:rsidR="009B4D5F" w:rsidRDefault="009B4D5F" w:rsidP="00384592">
            <w:pPr>
              <w:adjustRightInd w:val="0"/>
              <w:spacing w:beforeLines="50" w:before="156" w:afterLines="50" w:after="156"/>
              <w:rPr>
                <w:rFonts w:ascii="华文仿宋" w:eastAsia="华文仿宋" w:hAnsi="华文仿宋" w:cs="华文仿宋"/>
                <w:b/>
                <w:bCs/>
                <w:szCs w:val="21"/>
              </w:rPr>
            </w:pPr>
            <w:r>
              <w:rPr>
                <w:rFonts w:ascii="华文仿宋" w:eastAsia="华文仿宋" w:hAnsi="华文仿宋" w:cs="华文仿宋" w:hint="eastAsia"/>
                <w:b/>
                <w:bCs/>
                <w:szCs w:val="21"/>
              </w:rPr>
              <w:t>一、考试目的与要求</w:t>
            </w:r>
          </w:p>
          <w:p w14:paraId="7F444A88" w14:textId="77777777" w:rsidR="009B4D5F" w:rsidRDefault="009B4D5F" w:rsidP="00384592">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选拔具有扎实的环境学科基础理论知识和具有较高培养潜力的高素质人才，考察考生对污染产生、防治等基本单元的认知水平和充分运用所学知识解决复杂环境工程问题的能力。</w:t>
            </w:r>
          </w:p>
          <w:p w14:paraId="79EC3212" w14:textId="77777777" w:rsidR="009B4D5F" w:rsidRDefault="009B4D5F" w:rsidP="00384592">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应能掌握污染防治工程中涉及的共性技术原理、工程设计计算的基本理论、分析问题和解决问题的方法论以及提高污染物去除效率的思路、手段和方法。</w:t>
            </w:r>
          </w:p>
          <w:p w14:paraId="7549E7AE" w14:textId="77777777" w:rsidR="009B4D5F" w:rsidRDefault="009B4D5F" w:rsidP="00384592">
            <w:pPr>
              <w:adjustRightInd w:val="0"/>
              <w:spacing w:beforeLines="50" w:before="156" w:afterLines="50" w:after="156"/>
              <w:rPr>
                <w:rFonts w:ascii="华文仿宋" w:eastAsia="华文仿宋" w:hAnsi="华文仿宋" w:cs="华文仿宋"/>
                <w:b/>
                <w:bCs/>
                <w:szCs w:val="21"/>
              </w:rPr>
            </w:pPr>
            <w:r>
              <w:rPr>
                <w:rFonts w:ascii="华文仿宋" w:eastAsia="华文仿宋" w:hAnsi="华文仿宋" w:cs="华文仿宋" w:hint="eastAsia"/>
                <w:b/>
                <w:bCs/>
                <w:szCs w:val="21"/>
              </w:rPr>
              <w:t>二、考试范围</w:t>
            </w:r>
          </w:p>
          <w:p w14:paraId="2F49E3E4" w14:textId="77777777" w:rsidR="009B4D5F" w:rsidRDefault="009B4D5F" w:rsidP="00384592">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考试内容涵盖水污染控制工程和大气污染控制工程两部分。</w:t>
            </w:r>
          </w:p>
          <w:p w14:paraId="40B86809" w14:textId="77777777" w:rsidR="009B4D5F" w:rsidRDefault="009B4D5F" w:rsidP="00384592">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水污染控制工程：（1）污水与废水的概念与性质；（2）污水处理单元及其运行原理、特点和应用，主要包括格栅、调节、沉淀（浅池理论及其应用）、气浮等，生物反应动力学，活性污泥法，生物膜法，厌氧处理工艺，混凝、吸附、离子交换、氧化还原、膜分离原理与技术；（3）污泥处理与处置。</w:t>
            </w:r>
          </w:p>
          <w:p w14:paraId="7D7C02AC" w14:textId="77777777" w:rsidR="009B4D5F" w:rsidRDefault="009B4D5F" w:rsidP="00384592">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大气污染控制工程：（1）大气污染、大气污染综合防治、燃烧过程中污染物的生成与控制；（2）除尘技术基础及除尘器的工作原理、结构、性能和应用；（3）吸收法、吸附法和催化转化法的原理及其净化气态污染物的应用；（4）大气扩散的影响因子、基本理论、扩散模式计算及其工程应用。</w:t>
            </w:r>
          </w:p>
          <w:p w14:paraId="197F85C9" w14:textId="77777777" w:rsidR="009B4D5F" w:rsidRDefault="009B4D5F" w:rsidP="00384592">
            <w:pPr>
              <w:numPr>
                <w:ilvl w:val="0"/>
                <w:numId w:val="1"/>
              </w:numPr>
              <w:jc w:val="left"/>
              <w:rPr>
                <w:rFonts w:ascii="华文仿宋" w:eastAsia="华文仿宋" w:hAnsi="华文仿宋" w:cs="华文仿宋"/>
                <w:bCs/>
                <w:color w:val="000000"/>
                <w:szCs w:val="21"/>
              </w:rPr>
            </w:pPr>
            <w:r>
              <w:rPr>
                <w:rFonts w:ascii="华文仿宋" w:eastAsia="华文仿宋" w:hAnsi="华文仿宋" w:cs="华文仿宋" w:hint="eastAsia"/>
                <w:b/>
                <w:bCs/>
                <w:szCs w:val="21"/>
              </w:rPr>
              <w:lastRenderedPageBreak/>
              <w:t>试题结构</w:t>
            </w:r>
            <w:r>
              <w:rPr>
                <w:rFonts w:ascii="华文仿宋" w:eastAsia="华文仿宋" w:hAnsi="华文仿宋" w:cs="华文仿宋" w:hint="eastAsia"/>
                <w:bCs/>
                <w:color w:val="000000"/>
                <w:szCs w:val="21"/>
              </w:rPr>
              <w:t>（包括考试时间，试题类型等）</w:t>
            </w:r>
          </w:p>
          <w:p w14:paraId="4C3C28E4" w14:textId="77777777" w:rsidR="009B4D5F" w:rsidRDefault="009B4D5F" w:rsidP="00384592">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考试时间：3小时；</w:t>
            </w:r>
          </w:p>
          <w:p w14:paraId="26473CEE" w14:textId="3AF9877F" w:rsidR="009B4D5F" w:rsidRDefault="009B4D5F" w:rsidP="00384592">
            <w:pPr>
              <w:adjustRightInd w:val="0"/>
              <w:spacing w:beforeLines="50" w:before="156" w:afterLines="50" w:after="156"/>
              <w:ind w:firstLineChars="200" w:firstLine="420"/>
              <w:rPr>
                <w:rFonts w:ascii="华文仿宋" w:eastAsia="华文仿宋" w:hAnsi="华文仿宋" w:cs="华文仿宋"/>
                <w:bCs/>
                <w:szCs w:val="21"/>
              </w:rPr>
            </w:pPr>
            <w:r>
              <w:rPr>
                <w:rFonts w:ascii="华文仿宋" w:eastAsia="华文仿宋" w:hAnsi="华文仿宋" w:cs="华文仿宋" w:hint="eastAsia"/>
                <w:bCs/>
                <w:szCs w:val="21"/>
              </w:rPr>
              <w:t>试题类型：1、名词解释或填空题；2、简答题；3、综合题（论述题和计算题）。</w:t>
            </w:r>
          </w:p>
        </w:tc>
        <w:tc>
          <w:tcPr>
            <w:tcW w:w="392" w:type="pct"/>
            <w:vAlign w:val="center"/>
          </w:tcPr>
          <w:p w14:paraId="15F94690" w14:textId="77777777" w:rsidR="009B4D5F" w:rsidRDefault="009B4D5F" w:rsidP="00384592">
            <w:pPr>
              <w:spacing w:beforeLines="100" w:before="312" w:afterLines="100" w:after="312"/>
              <w:rPr>
                <w:rFonts w:ascii="华文仿宋" w:eastAsia="华文仿宋" w:hAnsi="华文仿宋"/>
                <w:bCs/>
                <w:color w:val="000000"/>
                <w:sz w:val="28"/>
                <w:szCs w:val="28"/>
              </w:rPr>
            </w:pPr>
          </w:p>
        </w:tc>
      </w:tr>
    </w:tbl>
    <w:p w14:paraId="088143F7" w14:textId="77777777" w:rsidR="009B4D5F" w:rsidRDefault="009B4D5F" w:rsidP="009B4D5F">
      <w:pPr>
        <w:spacing w:line="360" w:lineRule="exact"/>
        <w:ind w:leftChars="100" w:left="840" w:rightChars="106" w:right="223" w:hangingChars="300" w:hanging="630"/>
        <w:rPr>
          <w:rFonts w:ascii="Times New Roman" w:hAnsi="Times New Roman"/>
          <w:color w:val="000000"/>
          <w:szCs w:val="21"/>
        </w:rPr>
      </w:pPr>
      <w:r>
        <w:rPr>
          <w:rFonts w:ascii="Times New Roman" w:hAnsi="Times New Roman"/>
          <w:bCs/>
          <w:color w:val="000000"/>
          <w:szCs w:val="21"/>
        </w:rPr>
        <w:t>要求：</w:t>
      </w:r>
      <w:r>
        <w:rPr>
          <w:rFonts w:ascii="Times New Roman" w:hAnsi="Times New Roman"/>
          <w:bCs/>
          <w:color w:val="000000"/>
          <w:szCs w:val="21"/>
        </w:rPr>
        <w:t>1.</w:t>
      </w:r>
      <w:r>
        <w:rPr>
          <w:rFonts w:ascii="Times New Roman" w:hAnsi="Times New Roman"/>
          <w:color w:val="000000"/>
          <w:szCs w:val="21"/>
        </w:rPr>
        <w:t>参考书目应尽量考虑通用性和出版时间（出版时间不宜太早，以方便考生购买）；非正式出版物以及正在出版过程中的书不能作参考书；参考书应注明书名、编著者、出版社、出版年份等。如：《</w:t>
      </w:r>
      <w:bookmarkStart w:id="0" w:name="OLE_LINK1"/>
      <w:r>
        <w:rPr>
          <w:rFonts w:ascii="Times New Roman" w:hAnsi="Times New Roman"/>
          <w:color w:val="000000"/>
          <w:szCs w:val="21"/>
        </w:rPr>
        <w:t>高级英语</w:t>
      </w:r>
      <w:bookmarkEnd w:id="0"/>
      <w:r>
        <w:rPr>
          <w:rFonts w:ascii="Times New Roman" w:hAnsi="Times New Roman"/>
          <w:color w:val="000000"/>
          <w:szCs w:val="21"/>
        </w:rPr>
        <w:t>》（修订版）第１、２册，张汉熙主编，外国教学与研究出版社，２０００年；</w:t>
      </w:r>
    </w:p>
    <w:p w14:paraId="4EA26FE1" w14:textId="1EE09D12" w:rsidR="009B4D5F" w:rsidRPr="009B4D5F" w:rsidRDefault="009B4D5F" w:rsidP="009B4D5F">
      <w:pPr>
        <w:spacing w:line="360" w:lineRule="exact"/>
        <w:ind w:leftChars="100" w:left="840" w:rightChars="106" w:right="223" w:hangingChars="300" w:hanging="630"/>
      </w:pPr>
      <w:r>
        <w:rPr>
          <w:rFonts w:ascii="Times New Roman" w:hAnsi="Times New Roman"/>
          <w:color w:val="000000"/>
          <w:szCs w:val="21"/>
        </w:rPr>
        <w:t xml:space="preserve">      2.</w:t>
      </w:r>
      <w:r>
        <w:rPr>
          <w:rFonts w:ascii="Times New Roman" w:hAnsi="Times New Roman"/>
          <w:color w:val="000000"/>
          <w:szCs w:val="21"/>
        </w:rPr>
        <w:t>不允许使用计算器；绘图及其他科目考试时如有其他说明的请在</w:t>
      </w:r>
      <w:r>
        <w:rPr>
          <w:rFonts w:ascii="Times New Roman" w:hAnsi="Times New Roman"/>
          <w:color w:val="000000"/>
          <w:szCs w:val="21"/>
        </w:rPr>
        <w:t>“</w:t>
      </w:r>
      <w:r>
        <w:rPr>
          <w:rFonts w:ascii="Times New Roman" w:hAnsi="Times New Roman"/>
          <w:color w:val="000000"/>
          <w:szCs w:val="21"/>
        </w:rPr>
        <w:t>备注</w:t>
      </w:r>
      <w:r>
        <w:rPr>
          <w:rFonts w:ascii="Times New Roman" w:hAnsi="Times New Roman"/>
          <w:color w:val="000000"/>
          <w:szCs w:val="21"/>
        </w:rPr>
        <w:t>”</w:t>
      </w:r>
      <w:r>
        <w:rPr>
          <w:rFonts w:ascii="Times New Roman" w:hAnsi="Times New Roman"/>
          <w:color w:val="000000"/>
          <w:szCs w:val="21"/>
        </w:rPr>
        <w:t>栏内标明</w:t>
      </w:r>
    </w:p>
    <w:sectPr w:rsidR="009B4D5F" w:rsidRPr="009B4D5F">
      <w:pgSz w:w="16838" w:h="11906" w:orient="landscape"/>
      <w:pgMar w:top="850" w:right="1134" w:bottom="850"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C7812B"/>
    <w:multiLevelType w:val="singleLevel"/>
    <w:tmpl w:val="CDC7812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5F"/>
    <w:rsid w:val="00233246"/>
    <w:rsid w:val="009B4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478A"/>
  <w15:chartTrackingRefBased/>
  <w15:docId w15:val="{BD195D2B-BA5E-4F24-8B59-D775CD0C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D5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zxz123</dc:creator>
  <cp:keywords/>
  <dc:description/>
  <cp:lastModifiedBy>zxz123</cp:lastModifiedBy>
  <cp:revision>2</cp:revision>
  <dcterms:created xsi:type="dcterms:W3CDTF">2022-09-16T01:42:00Z</dcterms:created>
  <dcterms:modified xsi:type="dcterms:W3CDTF">2022-09-20T01:45:00Z</dcterms:modified>
</cp:coreProperties>
</file>