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</w:t>
      </w:r>
      <w:r>
        <w:rPr>
          <w:rFonts w:hint="eastAsia" w:eastAsia="隶书"/>
          <w:b/>
          <w:sz w:val="44"/>
          <w:szCs w:val="44"/>
          <w:lang w:val="en-US" w:eastAsia="zh-CN"/>
        </w:rPr>
        <w:t>3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  <w:bookmarkEnd w:id="0"/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物流与交通学院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120100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管理科学与工程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管理学基础807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（一）总论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 管理与管理者:管理、管理者、企业与企业管理。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 管理学理论的演进:科学管理思想、西方管理思想的演进。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 中国的管理思想：中国传统管理思想、20世纪的中国管理科学。</w:t>
            </w:r>
          </w:p>
          <w:p>
            <w:pPr>
              <w:pStyle w:val="4"/>
              <w:rPr>
                <w:rFonts w:hint="eastAsia"/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（二）计划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 管理环境：宏观环境分析、利益相关者分析、社会责任、管理道德、组织文化。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 计划：计划的概念与分类、目标和目标管理、战略与战略规划、常见的计划方法。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 决策：决策与决策过程、决策理论、决策类别、决策技术。</w:t>
            </w:r>
          </w:p>
          <w:p>
            <w:pPr>
              <w:pStyle w:val="4"/>
              <w:rPr>
                <w:rFonts w:hint="eastAsia"/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（三）组织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 组织设计：组织与组织职能、组织设计、组织结构的类型、组织分类。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 组织的变革与创新：动荡环境下组织面临的挑战、组织设计新趋势、工作再设计。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 人力资源管理：人力资源管理过程、员工甄选与招聘、员工培训和开发、绩效管理。</w:t>
            </w:r>
          </w:p>
          <w:p>
            <w:pPr>
              <w:pStyle w:val="4"/>
              <w:rPr>
                <w:rFonts w:hint="eastAsia"/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（四）领导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 领导：领导的基本概念、有效的领导者与领导集体、领导特质与行为理论、领导的方法与艺术。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 激励：激励的基本过程、激励理论、激励的方法与技巧。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 沟通：管理沟通概述、沟通的渠道与网络、有效沟通的障碍及其改善、冲突与谈判。</w:t>
            </w:r>
          </w:p>
          <w:p>
            <w:pPr>
              <w:pStyle w:val="4"/>
              <w:rPr>
                <w:rFonts w:hint="eastAsia"/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（五）控制</w:t>
            </w:r>
          </w:p>
          <w:p>
            <w:pPr>
              <w:pStyle w:val="4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 控制的基础:管理控制的概念、过程与类型、信息与信息技术。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/>
                <w:color w:val="333333"/>
                <w:szCs w:val="21"/>
              </w:rPr>
            </w:pPr>
            <w:r>
              <w:rPr>
                <w:color w:val="333333"/>
                <w:szCs w:val="21"/>
              </w:rPr>
              <w:t xml:space="preserve">2. </w:t>
            </w:r>
            <w:r>
              <w:rPr>
                <w:rFonts w:hint="eastAsia"/>
                <w:color w:val="333333"/>
                <w:szCs w:val="21"/>
              </w:rPr>
              <w:t>组织中的控制系统：控制系统的类型、财务控制、人力资源控制、生产作业控制、组织绩效评价。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/>
                <w:b/>
                <w:bCs/>
                <w:color w:val="333333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Cs w:val="21"/>
              </w:rPr>
              <w:t>（六）创新</w:t>
            </w:r>
          </w:p>
          <w:p>
            <w:pPr>
              <w:widowControl/>
              <w:shd w:val="clear" w:color="auto" w:fill="FFFFFF"/>
              <w:jc w:val="left"/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1. 管理的创新职能：创新及其作用、创新职能的基本内容、创新的过程和组织。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/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2. 企业技术创新：技术创新的内涵和贡献、技术创新的源泉、技术创新的战略及其选择。</w:t>
            </w:r>
          </w:p>
          <w:p>
            <w:pPr>
              <w:widowControl/>
              <w:shd w:val="clear" w:color="auto" w:fill="FFFFFF"/>
              <w:jc w:val="left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3.企业组织创新：知识经济的基本特点、企业制度创新、层级结构创新、文化创新。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600" w:lineRule="exact"/>
              <w:ind w:firstLine="0" w:firstLineChars="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不指定参考书目，考试范围以本考试大纲为准。</w:t>
            </w:r>
            <w:bookmarkStart w:id="1" w:name="_GoBack"/>
            <w:bookmarkEnd w:id="1"/>
          </w:p>
        </w:tc>
      </w:tr>
    </w:tbl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MzBhMzlhMDNjZWYwM2IzNTM3ODQ4YmViYTRmMmIifQ=="/>
  </w:docVars>
  <w:rsids>
    <w:rsidRoot w:val="00B9338F"/>
    <w:rsid w:val="000030C7"/>
    <w:rsid w:val="0002672B"/>
    <w:rsid w:val="0008095D"/>
    <w:rsid w:val="000913E5"/>
    <w:rsid w:val="00097DAC"/>
    <w:rsid w:val="000C3DB8"/>
    <w:rsid w:val="000D3BD8"/>
    <w:rsid w:val="000F0736"/>
    <w:rsid w:val="000F671B"/>
    <w:rsid w:val="00165F4A"/>
    <w:rsid w:val="002106E9"/>
    <w:rsid w:val="00230947"/>
    <w:rsid w:val="002662D0"/>
    <w:rsid w:val="002754E5"/>
    <w:rsid w:val="002E3288"/>
    <w:rsid w:val="003127B0"/>
    <w:rsid w:val="003247A1"/>
    <w:rsid w:val="003D44A9"/>
    <w:rsid w:val="00414B26"/>
    <w:rsid w:val="0043402D"/>
    <w:rsid w:val="004B0DE6"/>
    <w:rsid w:val="004D50E1"/>
    <w:rsid w:val="005046E2"/>
    <w:rsid w:val="00522FB5"/>
    <w:rsid w:val="005245C1"/>
    <w:rsid w:val="0052588C"/>
    <w:rsid w:val="0058290B"/>
    <w:rsid w:val="005918CE"/>
    <w:rsid w:val="00683844"/>
    <w:rsid w:val="0068569E"/>
    <w:rsid w:val="006E490F"/>
    <w:rsid w:val="00717301"/>
    <w:rsid w:val="00741DE9"/>
    <w:rsid w:val="00763853"/>
    <w:rsid w:val="007E5DB2"/>
    <w:rsid w:val="009104F9"/>
    <w:rsid w:val="009208FB"/>
    <w:rsid w:val="00926C6D"/>
    <w:rsid w:val="00940418"/>
    <w:rsid w:val="00950817"/>
    <w:rsid w:val="009E3407"/>
    <w:rsid w:val="00A94F56"/>
    <w:rsid w:val="00B8298E"/>
    <w:rsid w:val="00B9338F"/>
    <w:rsid w:val="00C3285D"/>
    <w:rsid w:val="00C7758D"/>
    <w:rsid w:val="00CE4EA7"/>
    <w:rsid w:val="00D1319B"/>
    <w:rsid w:val="00D22C13"/>
    <w:rsid w:val="00DF6BE3"/>
    <w:rsid w:val="00E2735B"/>
    <w:rsid w:val="00E835C4"/>
    <w:rsid w:val="00EC3D93"/>
    <w:rsid w:val="00ED4374"/>
    <w:rsid w:val="00F003EC"/>
    <w:rsid w:val="00F576CD"/>
    <w:rsid w:val="00F62C1F"/>
    <w:rsid w:val="00F70E5A"/>
    <w:rsid w:val="093A5E86"/>
    <w:rsid w:val="174C3102"/>
    <w:rsid w:val="22EA2CDA"/>
    <w:rsid w:val="2FFA4013"/>
    <w:rsid w:val="3B54388A"/>
    <w:rsid w:val="3B5622AA"/>
    <w:rsid w:val="3E251D5F"/>
    <w:rsid w:val="487650FA"/>
    <w:rsid w:val="4CAD65A7"/>
    <w:rsid w:val="56D142B7"/>
    <w:rsid w:val="5C7B6400"/>
    <w:rsid w:val="5F8E667D"/>
    <w:rsid w:val="628F5A13"/>
    <w:rsid w:val="6A1B5ABB"/>
    <w:rsid w:val="6FD01554"/>
    <w:rsid w:val="72A94BAC"/>
    <w:rsid w:val="7B2B09E8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0"/>
    <w:rPr>
      <w:rFonts w:cs="Times New Roman"/>
      <w:sz w:val="18"/>
      <w:szCs w:val="18"/>
    </w:rPr>
  </w:style>
  <w:style w:type="character" w:customStyle="1" w:styleId="9">
    <w:name w:val="breadcrumbs pathway"/>
    <w:uiPriority w:val="0"/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719</Words>
  <Characters>750</Characters>
  <Lines>5</Lines>
  <Paragraphs>1</Paragraphs>
  <TotalTime>0</TotalTime>
  <ScaleCrop>false</ScaleCrop>
  <LinksUpToDate>false</LinksUpToDate>
  <CharactersWithSpaces>767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2015-08-11T07:02:00Z</dcterms:created>
  <dc:creator>倪长雨</dc:creator>
  <cp:lastModifiedBy>Administrator</cp:lastModifiedBy>
  <cp:lastPrinted>2016-09-12T00:07:00Z</cp:lastPrinted>
  <dcterms:modified xsi:type="dcterms:W3CDTF">2022-09-16T06:39:04Z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A6798C81FFFD44FFAA5077D0E60475F6</vt:lpwstr>
  </property>
</Properties>
</file>