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auto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32"/>
                <w:szCs w:val="32"/>
              </w:rPr>
              <w:t>《模拟电子技术》考试大纲</w:t>
            </w:r>
          </w:p>
          <w:p>
            <w:pPr>
              <w:rPr>
                <w:rFonts w:ascii="??" w:hAnsi="??" w:cs="宋体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sz w:val="18"/>
                <w:szCs w:val="18"/>
              </w:rPr>
              <w:t>：电子信息</w:t>
            </w:r>
            <w:r>
              <w:rPr>
                <w:rFonts w:ascii="??" w:hAnsi="??" w:cs="宋体"/>
                <w:b/>
                <w:sz w:val="18"/>
                <w:szCs w:val="18"/>
              </w:rPr>
              <w:t>-</w:t>
            </w:r>
            <w:r>
              <w:rPr>
                <w:rFonts w:hint="eastAsia" w:ascii="??" w:hAnsi="??" w:cs="宋体"/>
                <w:b/>
                <w:sz w:val="18"/>
                <w:szCs w:val="18"/>
              </w:rPr>
              <w:t>人工智能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auto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105" w:firstLineChars="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61模拟电子技术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一、考试目的与要求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通过考试，检测学生对电子技术基础理论和基础知识的掌握程度，是否理解各类常用电子电路的工作原理，能否应用电子技术的基本分析和设计方法，考查学生是否具有分析和解决电子技术电路问题的能力。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二、试卷结构（满分</w:t>
            </w: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内容比例：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常用半导体器件的电特性           约10分 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基本放大电路                     约20分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集成放大电路                     约15分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功率放大电路的原理与指标计算     约15分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波形发生器及线性稳压电源的原理    约40分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客观题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约40分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  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．填空题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约10分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．判断题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asci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3. 选择题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约20分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约60分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计算题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约30分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分析题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约30分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三、考试内容与要求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1、常用半导体器件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考试内容：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（1）</w:t>
            </w:r>
            <w:r>
              <w:rPr>
                <w:rFonts w:ascii="宋体" w:cs="宋体"/>
                <w:kern w:val="0"/>
                <w:sz w:val="18"/>
                <w:szCs w:val="18"/>
              </w:rPr>
              <w:t>PN 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结的单向导电性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（2）二极管的简化模型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（3）二极管电路的分析方法发光二极管、稳压二极管等几种特殊的二极管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（4）</w:t>
            </w:r>
            <w:r>
              <w:rPr>
                <w:rFonts w:ascii="宋体" w:cs="宋体"/>
                <w:kern w:val="0"/>
                <w:sz w:val="18"/>
                <w:szCs w:val="18"/>
              </w:rPr>
              <w:t>BJT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的结构、类型、三种工作状态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（5）</w:t>
            </w:r>
            <w:r>
              <w:rPr>
                <w:rFonts w:ascii="宋体" w:cs="宋体"/>
                <w:kern w:val="0"/>
                <w:sz w:val="18"/>
                <w:szCs w:val="18"/>
              </w:rPr>
              <w:t>FET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的特点及分类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考试要求：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（1）理解半导体的物理基础，</w:t>
            </w:r>
            <w:r>
              <w:rPr>
                <w:rFonts w:ascii="宋体" w:cs="宋体"/>
                <w:kern w:val="0"/>
                <w:sz w:val="18"/>
                <w:szCs w:val="18"/>
              </w:rPr>
              <w:t>PN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结及其单向导电性，半导体二极管、三极管的外特性、主要参数</w:t>
            </w:r>
          </w:p>
          <w:p>
            <w:pPr>
              <w:autoSpaceDE w:val="0"/>
              <w:autoSpaceDN w:val="0"/>
              <w:adjustRightInd w:val="0"/>
              <w:ind w:firstLine="1080" w:firstLineChars="6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（2）掌握二极管电路的分析方法．</w:t>
            </w:r>
          </w:p>
          <w:p>
            <w:pPr>
              <w:autoSpaceDE w:val="0"/>
              <w:autoSpaceDN w:val="0"/>
              <w:adjustRightInd w:val="0"/>
              <w:ind w:firstLine="1080" w:firstLineChars="6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（3）了解特殊二极管（稳压、变容、发光二极管）</w:t>
            </w:r>
          </w:p>
          <w:p>
            <w:pPr>
              <w:autoSpaceDE w:val="0"/>
              <w:autoSpaceDN w:val="0"/>
              <w:adjustRightInd w:val="0"/>
              <w:ind w:firstLine="1080" w:firstLineChars="6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（4）了解 MOSFET、JFET 等场效应晶体管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2、基本放大电路、集成放大电路及功率放大电路 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考试内容： 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（1）BJT 放大电路的三种组态 放大电路的分析方法 放大电路静、动态指标的计算 射极偏置电路及其稳定工作点的原理 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（2）电流源电路的作用 温度漂移的概念 差分式放大电路的工作原理 集成运放的特点及其构成的比例、加法、微分、积分等信号运算电路 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（3）有源滤波电路的分类和特点 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（4）功率放大电路的特点和分类 功率放大电路指标的计算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考试要求： 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（1） 理解放大电路的组成原则、基本原理． 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（2）掌握共射、共基和共集三种组态放大电路的两种分析方法． 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（3）了解MOSFET、JFET 、IGFET，掌握MOSFET 放大电路的特点和分析方法． 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（4）掌握差动放大器，多级放大电路组成与计算． 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（5）掌握集成运放的主要性能指标，理解理想运放及其特点．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（6）了解功率放大电路的特点和主要研究对象，掌握互补对称功率放大电路（OCL、OTL）及其计算． 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（7）熟练掌握信号运算电路：比例器、加法器、减法器、积分器、微分器等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3、负反馈 </w:t>
            </w:r>
          </w:p>
          <w:p>
            <w:pPr>
              <w:autoSpaceDE w:val="0"/>
              <w:autoSpaceDN w:val="0"/>
              <w:adjustRightInd w:val="0"/>
              <w:ind w:firstLine="810" w:firstLineChars="4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考试内容：负反馈放大电路的四种组态 负反馈对放大电路性能指标的改善深度负反馈的条件 深度负反馈下放大电路的特点 深度负反馈下放大电路增益的近似计算</w:t>
            </w:r>
          </w:p>
          <w:p>
            <w:pPr>
              <w:autoSpaceDE w:val="0"/>
              <w:autoSpaceDN w:val="0"/>
              <w:adjustRightInd w:val="0"/>
              <w:ind w:firstLine="720" w:firstLineChars="4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考试要求： </w:t>
            </w:r>
          </w:p>
          <w:p>
            <w:pPr>
              <w:autoSpaceDE w:val="0"/>
              <w:autoSpaceDN w:val="0"/>
              <w:adjustRightInd w:val="0"/>
              <w:ind w:firstLine="720" w:firstLineChars="4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（1）掌握反馈的基本概念及分类． </w:t>
            </w:r>
          </w:p>
          <w:p>
            <w:pPr>
              <w:autoSpaceDE w:val="0"/>
              <w:autoSpaceDN w:val="0"/>
              <w:adjustRightInd w:val="0"/>
              <w:ind w:firstLine="720" w:firstLineChars="4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（2）理解负反馈对放大器性能的影响． </w:t>
            </w:r>
          </w:p>
          <w:p>
            <w:pPr>
              <w:autoSpaceDE w:val="0"/>
              <w:autoSpaceDN w:val="0"/>
              <w:adjustRightInd w:val="0"/>
              <w:ind w:firstLine="720" w:firstLineChars="4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（3）掌握负反馈放大电路的分析方法及深度负反馈下的近似计算． 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4、信号处理和信号产生电路 </w:t>
            </w:r>
          </w:p>
          <w:p>
            <w:pPr>
              <w:autoSpaceDE w:val="0"/>
              <w:autoSpaceDN w:val="0"/>
              <w:adjustRightInd w:val="0"/>
              <w:ind w:firstLine="630" w:firstLineChars="3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考试内容 ：有源滤波电路的结构和工作原理 滤波器的分类 正弦波振荡电路的类型和工作原理 电压比较器的原理和应用</w:t>
            </w:r>
          </w:p>
          <w:p>
            <w:pPr>
              <w:autoSpaceDE w:val="0"/>
              <w:autoSpaceDN w:val="0"/>
              <w:adjustRightInd w:val="0"/>
              <w:ind w:firstLine="630" w:firstLineChars="3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 考试要求： </w:t>
            </w:r>
          </w:p>
          <w:p>
            <w:pPr>
              <w:autoSpaceDE w:val="0"/>
              <w:autoSpaceDN w:val="0"/>
              <w:adjustRightInd w:val="0"/>
              <w:ind w:firstLine="630" w:firstLineChars="3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（1）掌握有源滤波器的工作原理及应用 . </w:t>
            </w:r>
          </w:p>
          <w:p>
            <w:pPr>
              <w:autoSpaceDE w:val="0"/>
              <w:autoSpaceDN w:val="0"/>
              <w:adjustRightInd w:val="0"/>
              <w:ind w:firstLine="630" w:firstLineChars="3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（2） 掌握振荡电路的振荡条件，正弦波振荡电路的主要形式.</w:t>
            </w:r>
          </w:p>
          <w:p>
            <w:pPr>
              <w:autoSpaceDE w:val="0"/>
              <w:autoSpaceDN w:val="0"/>
              <w:adjustRightInd w:val="0"/>
              <w:ind w:firstLine="630" w:firstLineChars="3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（3）了解非正弦波振荡器的电路形式. </w:t>
            </w:r>
          </w:p>
          <w:p>
            <w:pPr>
              <w:autoSpaceDE w:val="0"/>
              <w:autoSpaceDN w:val="0"/>
              <w:adjustRightInd w:val="0"/>
              <w:ind w:firstLine="630" w:firstLineChars="3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（4） 掌握电压比较器的工作原理及应用. </w:t>
            </w:r>
          </w:p>
          <w:p>
            <w:pPr>
              <w:autoSpaceDE w:val="0"/>
              <w:autoSpaceDN w:val="0"/>
              <w:adjustRightInd w:val="0"/>
              <w:ind w:firstLine="630" w:firstLineChars="3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（5）了解三角波、方波等信号产生电路的工作原理.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5、直流稳压电源</w:t>
            </w:r>
          </w:p>
          <w:p>
            <w:pPr>
              <w:autoSpaceDE w:val="0"/>
              <w:autoSpaceDN w:val="0"/>
              <w:adjustRightInd w:val="0"/>
              <w:ind w:firstLine="540" w:firstLineChars="3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考试内容：稳压电源的基本结构 稳压电源的基本原理 集成三端稳压电路的型号及使用方法  </w:t>
            </w:r>
          </w:p>
          <w:p>
            <w:pPr>
              <w:autoSpaceDE w:val="0"/>
              <w:autoSpaceDN w:val="0"/>
              <w:adjustRightInd w:val="0"/>
              <w:ind w:firstLine="540" w:firstLineChars="3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考试要求： 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（1）了解稳压电源的结构和分类. 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（2）掌握单相整流电容滤波电路，稳压管组成的串联反馈式稳压电路，集成三端稳压电路及其应用.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参考书目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：  </w:t>
            </w:r>
          </w:p>
          <w:p>
            <w:pPr>
              <w:autoSpaceDE w:val="0"/>
              <w:autoSpaceDN w:val="0"/>
              <w:adjustRightInd w:val="0"/>
              <w:ind w:firstLine="360" w:firstLineChars="2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《模拟电子技术基础》（第5版）童诗白 华成英 高等教育出版社 2015</w:t>
            </w:r>
          </w:p>
        </w:tc>
      </w:tr>
    </w:tbl>
    <w:p>
      <w:pPr>
        <w:autoSpaceDE w:val="0"/>
        <w:autoSpaceDN w:val="0"/>
        <w:adjustRightInd w:val="0"/>
        <w:ind w:firstLine="900" w:firstLineChars="50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cs="宋体"/>
          <w:kern w:val="0"/>
          <w:sz w:val="18"/>
          <w:szCs w:val="18"/>
        </w:rPr>
        <w:t xml:space="preserve">                                                                                   </w:t>
      </w:r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D91"/>
    <w:rsid w:val="003B16F2"/>
    <w:rsid w:val="003E3C87"/>
    <w:rsid w:val="0046262F"/>
    <w:rsid w:val="0058011D"/>
    <w:rsid w:val="005F613D"/>
    <w:rsid w:val="00F35877"/>
    <w:rsid w:val="2BFD05E7"/>
    <w:rsid w:val="54E47D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link w:val="10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basedOn w:val="7"/>
    <w:link w:val="3"/>
    <w:uiPriority w:val="0"/>
    <w:rPr>
      <w:rFonts w:cs="Times New Roman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rFonts w:cs="Times New Roman"/>
      <w:sz w:val="18"/>
      <w:szCs w:val="18"/>
    </w:rPr>
  </w:style>
  <w:style w:type="character" w:customStyle="1" w:styleId="10">
    <w:name w:val="纯文本 Char"/>
    <w:basedOn w:val="7"/>
    <w:link w:val="2"/>
    <w:uiPriority w:val="0"/>
    <w:rPr>
      <w:rFonts w:ascii="宋体" w:hAnsi="Courier New" w:eastAsia="宋体" w:cs="Times New Roman"/>
      <w:sz w:val="20"/>
      <w:szCs w:val="20"/>
    </w:rPr>
  </w:style>
  <w:style w:type="paragraph" w:customStyle="1" w:styleId="11">
    <w:name w:val="reader-word-layer reader-word-s1-18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reader-word-layer reader-word-s1-15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reader-word-layer reader-word-s1-19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reader-word-layer reader-word-s1-9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reader-word-layer reader-word-s1-8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278</Words>
  <Characters>1587</Characters>
  <Lines>13</Lines>
  <Paragraphs>3</Paragraphs>
  <TotalTime>0</TotalTime>
  <ScaleCrop>false</ScaleCrop>
  <LinksUpToDate>false</LinksUpToDate>
  <CharactersWithSpaces>1862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2015-09-16T06:52:00Z</dcterms:created>
  <dc:creator>柳放</dc:creator>
  <cp:lastModifiedBy>vertesyuan</cp:lastModifiedBy>
  <cp:lastPrinted>2014-08-26T23:56:00Z</cp:lastPrinted>
  <dcterms:modified xsi:type="dcterms:W3CDTF">2022-10-10T03:28:46Z</dcterms:modified>
  <dc:title>《高等代数》考试大纲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76E0AC06D74248A498EEA3D54574E163</vt:lpwstr>
  </property>
</Properties>
</file>