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4174" w:type="dxa"/>
            <w:gridSpan w:val="2"/>
            <w:noWrap w:val="0"/>
            <w:vAlign w:val="top"/>
          </w:tcPr>
          <w:p>
            <w:pPr>
              <w:pStyle w:val="6"/>
              <w:shd w:val="clear" w:color="auto" w:fill="FFFFFF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《社会工作基本方法》考试大纲</w:t>
            </w:r>
          </w:p>
          <w:p>
            <w:pPr>
              <w:rPr>
                <w:rFonts w:ascii="??" w:hAnsi="??" w:cs="宋体"/>
                <w:color w:val="000000"/>
                <w:szCs w:val="21"/>
              </w:rPr>
            </w:pPr>
            <w:r>
              <w:rPr>
                <w:rFonts w:hint="eastAsia" w:ascii="??" w:hAnsi="??" w:cs="宋体"/>
                <w:b/>
                <w:color w:val="000000"/>
                <w:szCs w:val="21"/>
              </w:rPr>
              <w:t>适用专业名称：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社会工作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909" w:hRule="atLeast"/>
        </w:trPr>
        <w:tc>
          <w:tcPr>
            <w:tcW w:w="1809" w:type="dxa"/>
            <w:noWrap w:val="0"/>
            <w:vAlign w:val="top"/>
          </w:tcPr>
          <w:p>
            <w:pPr>
              <w:jc w:val="left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74</w:t>
            </w:r>
            <w:r>
              <w:rPr>
                <w:rFonts w:hint="eastAsia"/>
                <w:b/>
                <w:sz w:val="18"/>
                <w:szCs w:val="18"/>
              </w:rPr>
              <w:t>社会工作基本方法</w:t>
            </w:r>
          </w:p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365" w:type="dxa"/>
            <w:noWrap w:val="0"/>
            <w:vAlign w:val="top"/>
          </w:tcPr>
          <w:p>
            <w:pPr>
              <w:pStyle w:val="12"/>
              <w:ind w:firstLine="0"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一、考试目的与要求</w:t>
            </w:r>
          </w:p>
          <w:p>
            <w:pPr>
              <w:spacing w:line="360" w:lineRule="exact"/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测试考生对社会工作三大基本方法（个案工作、小组工作和社区工作）的定义、性质、理论基础、模式的认知程度。</w:t>
            </w:r>
          </w:p>
          <w:p>
            <w:pPr>
              <w:pStyle w:val="12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二、试卷结构</w:t>
            </w:r>
            <w:r>
              <w:rPr>
                <w:rFonts w:hint="eastAsia"/>
                <w:sz w:val="18"/>
                <w:szCs w:val="18"/>
              </w:rPr>
              <w:t>（满分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12"/>
              <w:ind w:left="420" w:firstLine="0"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内容分值：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>
            <w:pPr>
              <w:pStyle w:val="2"/>
              <w:ind w:firstLine="540" w:firstLineChars="300"/>
              <w:rPr>
                <w:rFonts w:hint="eastAsia"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(一)个案工作            约</w:t>
            </w:r>
            <w:r>
              <w:rPr>
                <w:rFonts w:hint="eastAsia" w:hAnsi="宋体" w:cs="宋体"/>
                <w:kern w:val="0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>分</w:t>
            </w:r>
          </w:p>
          <w:p>
            <w:pPr>
              <w:pStyle w:val="2"/>
              <w:ind w:firstLine="270" w:firstLineChars="150"/>
              <w:rPr>
                <w:rFonts w:hint="eastAsia" w:hAnsi="宋体" w:cs="宋体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>　(二)小组工作            约</w:t>
            </w:r>
            <w:r>
              <w:rPr>
                <w:rFonts w:hint="eastAsia" w:hAnsi="宋体" w:cs="宋体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>分</w:t>
            </w:r>
          </w:p>
          <w:p>
            <w:pPr>
              <w:pStyle w:val="2"/>
              <w:tabs>
                <w:tab w:val="left" w:pos="3985"/>
              </w:tabs>
              <w:ind w:firstLine="450" w:firstLineChars="250"/>
              <w:rPr>
                <w:rFonts w:hint="eastAsia"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（三）社区工作           约</w:t>
            </w:r>
            <w:r>
              <w:rPr>
                <w:rFonts w:hint="eastAsia" w:hAnsi="宋体" w:cs="宋体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>分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ab/>
            </w:r>
          </w:p>
          <w:p>
            <w:pPr>
              <w:pStyle w:val="12"/>
              <w:ind w:left="420" w:firstLine="0" w:firstLineChars="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题型分值：</w:t>
            </w:r>
          </w:p>
          <w:p>
            <w:pPr>
              <w:autoSpaceDE w:val="0"/>
              <w:autoSpaceDN w:val="0"/>
              <w:adjustRightInd w:val="0"/>
              <w:ind w:firstLine="450" w:firstLineChars="25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名词解释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分）</w:t>
            </w:r>
          </w:p>
          <w:p>
            <w:pPr>
              <w:autoSpaceDE w:val="0"/>
              <w:autoSpaceDN w:val="0"/>
              <w:adjustRightInd w:val="0"/>
              <w:ind w:firstLine="450" w:firstLineChars="25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简答题（约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分）</w:t>
            </w:r>
          </w:p>
          <w:p>
            <w:pPr>
              <w:autoSpaceDE w:val="0"/>
              <w:autoSpaceDN w:val="0"/>
              <w:adjustRightInd w:val="0"/>
              <w:ind w:firstLine="450" w:firstLineChars="25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论述题（约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分）</w:t>
            </w:r>
          </w:p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三、考试内容与要求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tabs>
                <w:tab w:val="left" w:pos="295"/>
              </w:tabs>
              <w:ind w:firstLine="36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(一)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个案工作</w:t>
            </w:r>
          </w:p>
          <w:p>
            <w:pPr>
              <w:tabs>
                <w:tab w:val="left" w:pos="295"/>
              </w:tabs>
              <w:ind w:firstLine="36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1.要求考生掌握个案工作的定义、本质、基本原则、目标、发展历史。</w:t>
            </w:r>
          </w:p>
          <w:p>
            <w:pPr>
              <w:tabs>
                <w:tab w:val="left" w:pos="295"/>
              </w:tabs>
              <w:ind w:firstLine="360" w:firstLineChars="200"/>
              <w:rPr>
                <w:rFonts w:hint="eastAsia" w:ascii="宋体" w:hAnsi="宋体" w:cs="宋体"/>
                <w:kern w:val="0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red"/>
              </w:rPr>
              <w:t>2.要求考生掌握个案工作的实施理论。</w:t>
            </w:r>
          </w:p>
          <w:p>
            <w:pPr>
              <w:tabs>
                <w:tab w:val="left" w:pos="295"/>
              </w:tabs>
              <w:ind w:firstLine="360" w:firstLineChars="200"/>
              <w:rPr>
                <w:rFonts w:hint="eastAsia" w:ascii="宋体" w:hAnsi="宋体" w:cs="宋体"/>
                <w:kern w:val="0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red"/>
              </w:rPr>
              <w:t>3.要求考生掌握个案工作过程中每一个阶段的具体内容。</w:t>
            </w:r>
          </w:p>
          <w:p>
            <w:pPr>
              <w:tabs>
                <w:tab w:val="left" w:pos="295"/>
              </w:tabs>
              <w:ind w:firstLine="36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4.要求学生掌握个案记录的形式、原则;个案管理的意义、工作模式等。</w:t>
            </w:r>
          </w:p>
          <w:p>
            <w:pPr>
              <w:tabs>
                <w:tab w:val="left" w:pos="295"/>
              </w:tabs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(二)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小组工作</w:t>
            </w:r>
          </w:p>
          <w:p>
            <w:pPr>
              <w:tabs>
                <w:tab w:val="left" w:pos="295"/>
              </w:tabs>
              <w:ind w:firstLine="36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1.小组工作的涵义、类型、发展历史、价值观。</w:t>
            </w:r>
          </w:p>
          <w:p>
            <w:pPr>
              <w:tabs>
                <w:tab w:val="left" w:pos="295"/>
              </w:tabs>
              <w:ind w:firstLine="36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2.小组工作的主要模式及其理论基础。</w:t>
            </w:r>
          </w:p>
          <w:p>
            <w:pPr>
              <w:tabs>
                <w:tab w:val="left" w:pos="295"/>
              </w:tabs>
              <w:ind w:firstLine="36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3.小组的领导、构成、冲突域沟通。</w:t>
            </w:r>
          </w:p>
          <w:p>
            <w:pPr>
              <w:tabs>
                <w:tab w:val="left" w:pos="295"/>
              </w:tabs>
              <w:ind w:firstLine="36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4.小组工作各发展阶段特点。</w:t>
            </w:r>
          </w:p>
          <w:p>
            <w:pPr>
              <w:tabs>
                <w:tab w:val="left" w:pos="295"/>
              </w:tabs>
              <w:ind w:firstLine="270" w:firstLineChars="1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（三）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社区工作</w:t>
            </w:r>
          </w:p>
          <w:p>
            <w:pPr>
              <w:tabs>
                <w:tab w:val="left" w:pos="295"/>
              </w:tabs>
              <w:ind w:firstLine="36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1.社区工作的涵义、目标、功能、发展历史、价值观、基本原则。</w:t>
            </w:r>
          </w:p>
          <w:p>
            <w:pPr>
              <w:tabs>
                <w:tab w:val="left" w:pos="295"/>
              </w:tabs>
              <w:ind w:firstLine="36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2.社区工作的理论学说。</w:t>
            </w:r>
          </w:p>
          <w:p>
            <w:pPr>
              <w:tabs>
                <w:tab w:val="left" w:pos="295"/>
              </w:tabs>
              <w:ind w:firstLine="36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3.社区工作的方法与技巧。</w:t>
            </w:r>
          </w:p>
          <w:p>
            <w:pPr>
              <w:tabs>
                <w:tab w:val="left" w:pos="295"/>
              </w:tabs>
              <w:ind w:firstLine="36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4.社区工作与中国和谐社区建设运动。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参考书目</w:t>
            </w:r>
            <w:r>
              <w:rPr>
                <w:rFonts w:ascii="宋体" w:hAnsi="宋体"/>
                <w:sz w:val="18"/>
                <w:szCs w:val="18"/>
              </w:rPr>
              <w:t xml:space="preserve">：  </w:t>
            </w:r>
          </w:p>
          <w:p>
            <w:pPr>
              <w:ind w:firstLine="360" w:firstLineChars="20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《</w:t>
            </w:r>
            <w:r>
              <w:rPr>
                <w:rFonts w:hint="eastAsia" w:ascii="宋体" w:hAnsi="宋体"/>
                <w:sz w:val="18"/>
                <w:szCs w:val="18"/>
              </w:rPr>
              <w:t>个案工作</w:t>
            </w:r>
            <w:r>
              <w:rPr>
                <w:rFonts w:ascii="宋体" w:hAnsi="宋体"/>
                <w:sz w:val="18"/>
                <w:szCs w:val="18"/>
              </w:rPr>
              <w:t>》，</w:t>
            </w:r>
            <w:r>
              <w:rPr>
                <w:rFonts w:hint="eastAsia" w:ascii="宋体" w:hAnsi="宋体"/>
                <w:sz w:val="18"/>
                <w:szCs w:val="18"/>
              </w:rPr>
              <w:t>隋玉杰，中国人民大学</w:t>
            </w:r>
            <w:r>
              <w:rPr>
                <w:rFonts w:ascii="宋体" w:hAnsi="宋体"/>
                <w:sz w:val="18"/>
                <w:szCs w:val="18"/>
              </w:rPr>
              <w:t>出版社，</w:t>
            </w:r>
            <w:r>
              <w:rPr>
                <w:rFonts w:hint="eastAsia" w:ascii="宋体" w:hAnsi="宋体"/>
                <w:sz w:val="18"/>
                <w:szCs w:val="18"/>
              </w:rPr>
              <w:t>2019</w:t>
            </w:r>
          </w:p>
          <w:p>
            <w:pPr>
              <w:spacing w:line="360" w:lineRule="exact"/>
              <w:ind w:firstLine="360" w:firstLineChars="2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《</w:t>
            </w:r>
            <w:r>
              <w:rPr>
                <w:rFonts w:hint="eastAsia" w:ascii="宋体" w:hAnsi="宋体"/>
                <w:sz w:val="18"/>
                <w:szCs w:val="18"/>
              </w:rPr>
              <w:t>小组工作</w:t>
            </w:r>
            <w:r>
              <w:rPr>
                <w:rFonts w:ascii="宋体" w:hAnsi="宋体"/>
                <w:sz w:val="18"/>
                <w:szCs w:val="18"/>
              </w:rPr>
              <w:t>》</w:t>
            </w:r>
            <w:r>
              <w:rPr>
                <w:rFonts w:hint="eastAsia" w:ascii="宋体" w:hAnsi="宋体"/>
                <w:sz w:val="18"/>
                <w:szCs w:val="18"/>
              </w:rPr>
              <w:t>，刘梦，高等教育出版社，2013</w:t>
            </w:r>
          </w:p>
          <w:p>
            <w:pPr>
              <w:spacing w:line="360" w:lineRule="exact"/>
              <w:ind w:firstLine="360" w:firstLineChars="2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《</w:t>
            </w:r>
            <w:r>
              <w:rPr>
                <w:rFonts w:hint="eastAsia" w:ascii="宋体" w:hAnsi="宋体"/>
                <w:sz w:val="18"/>
                <w:szCs w:val="18"/>
              </w:rPr>
              <w:t>社区工作</w:t>
            </w:r>
            <w:r>
              <w:rPr>
                <w:rFonts w:ascii="宋体" w:hAnsi="宋体"/>
                <w:sz w:val="18"/>
                <w:szCs w:val="18"/>
              </w:rPr>
              <w:t>》</w:t>
            </w:r>
            <w:r>
              <w:rPr>
                <w:rFonts w:hint="eastAsia" w:ascii="宋体" w:hAnsi="宋体"/>
                <w:sz w:val="18"/>
                <w:szCs w:val="18"/>
              </w:rPr>
              <w:t>，夏建中，中国人民大学出版社，2015</w:t>
            </w:r>
          </w:p>
        </w:tc>
      </w:tr>
    </w:tbl>
    <w:p>
      <w:r>
        <w:t xml:space="preserve">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6965"/>
    <w:rsid w:val="001E29D2"/>
    <w:rsid w:val="001F23BE"/>
    <w:rsid w:val="002A4507"/>
    <w:rsid w:val="002C2ACE"/>
    <w:rsid w:val="002D1B7B"/>
    <w:rsid w:val="003A10EA"/>
    <w:rsid w:val="003A6B65"/>
    <w:rsid w:val="003F4187"/>
    <w:rsid w:val="00465196"/>
    <w:rsid w:val="004B2A75"/>
    <w:rsid w:val="004E05AA"/>
    <w:rsid w:val="00541063"/>
    <w:rsid w:val="00603166"/>
    <w:rsid w:val="00626A9C"/>
    <w:rsid w:val="007635F2"/>
    <w:rsid w:val="007F533D"/>
    <w:rsid w:val="009372ED"/>
    <w:rsid w:val="009467DC"/>
    <w:rsid w:val="009956E6"/>
    <w:rsid w:val="00A75A87"/>
    <w:rsid w:val="00AC5905"/>
    <w:rsid w:val="00AD0086"/>
    <w:rsid w:val="00B30FEB"/>
    <w:rsid w:val="00B62A21"/>
    <w:rsid w:val="00BB2C67"/>
    <w:rsid w:val="00BF705D"/>
    <w:rsid w:val="00C63F54"/>
    <w:rsid w:val="00CC3648"/>
    <w:rsid w:val="00D13323"/>
    <w:rsid w:val="00D34393"/>
    <w:rsid w:val="00DF3CB4"/>
    <w:rsid w:val="00E105A0"/>
    <w:rsid w:val="00ED02E1"/>
    <w:rsid w:val="00F5775B"/>
    <w:rsid w:val="00FB7618"/>
    <w:rsid w:val="0493643C"/>
    <w:rsid w:val="052C6FF7"/>
    <w:rsid w:val="057D50BC"/>
    <w:rsid w:val="104E5E8E"/>
    <w:rsid w:val="13A84169"/>
    <w:rsid w:val="150724EB"/>
    <w:rsid w:val="16761B9C"/>
    <w:rsid w:val="1A9E3F31"/>
    <w:rsid w:val="1EF7111A"/>
    <w:rsid w:val="1F8B1E60"/>
    <w:rsid w:val="225F614A"/>
    <w:rsid w:val="240E740B"/>
    <w:rsid w:val="25E71483"/>
    <w:rsid w:val="2791751D"/>
    <w:rsid w:val="281F0478"/>
    <w:rsid w:val="2B6363A7"/>
    <w:rsid w:val="2E580918"/>
    <w:rsid w:val="300E0D51"/>
    <w:rsid w:val="374478D6"/>
    <w:rsid w:val="38B9704D"/>
    <w:rsid w:val="43F77B59"/>
    <w:rsid w:val="49AD310F"/>
    <w:rsid w:val="4A1211F2"/>
    <w:rsid w:val="4C3B7A3D"/>
    <w:rsid w:val="4D165AA9"/>
    <w:rsid w:val="5286359E"/>
    <w:rsid w:val="52F2388F"/>
    <w:rsid w:val="568A1BFF"/>
    <w:rsid w:val="57DA27CC"/>
    <w:rsid w:val="594A36AB"/>
    <w:rsid w:val="5B0C1FE8"/>
    <w:rsid w:val="5B3B3A0D"/>
    <w:rsid w:val="66D47E74"/>
    <w:rsid w:val="67601043"/>
    <w:rsid w:val="6B0D501E"/>
    <w:rsid w:val="6C59266F"/>
    <w:rsid w:val="6C8D6826"/>
    <w:rsid w:val="73735C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0"/>
    <w:rPr>
      <w:rFonts w:ascii="宋体" w:hAnsi="Courier New" w:eastAsia="宋体" w:cs="Times New Roman"/>
      <w:sz w:val="20"/>
      <w:szCs w:val="20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Body Text 2"/>
    <w:basedOn w:val="1"/>
    <w:qFormat/>
    <w:uiPriority w:val="0"/>
    <w:rPr>
      <w:rFonts w:ascii="宋体"/>
      <w:sz w:val="24"/>
      <w:szCs w:val="20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纯文本 Char"/>
    <w:link w:val="2"/>
    <w:uiPriority w:val="0"/>
    <w:rPr>
      <w:rFonts w:ascii="宋体" w:hAnsi="Courier New" w:eastAsia="宋体" w:cs="Times New Roman"/>
      <w:sz w:val="20"/>
      <w:szCs w:val="20"/>
    </w:rPr>
  </w:style>
  <w:style w:type="character" w:customStyle="1" w:styleId="10">
    <w:name w:val="页脚 Char"/>
    <w:link w:val="3"/>
    <w:uiPriority w:val="0"/>
    <w:rPr>
      <w:rFonts w:cs="Times New Roman"/>
      <w:sz w:val="18"/>
      <w:szCs w:val="18"/>
    </w:rPr>
  </w:style>
  <w:style w:type="character" w:customStyle="1" w:styleId="11">
    <w:name w:val="页眉 Char"/>
    <w:link w:val="4"/>
    <w:uiPriority w:val="0"/>
    <w:rPr>
      <w:rFonts w:cs="Times New Roman"/>
      <w:sz w:val="18"/>
      <w:szCs w:val="18"/>
    </w:rPr>
  </w:style>
  <w:style w:type="paragraph" w:styleId="12">
    <w:name w:val="List Paragraph"/>
    <w:basedOn w:val="1"/>
    <w:qFormat/>
    <w:uiPriority w:val="0"/>
    <w:pPr>
      <w:ind w:firstLine="420" w:firstLineChars="200"/>
    </w:pPr>
  </w:style>
  <w:style w:type="paragraph" w:customStyle="1" w:styleId="13">
    <w:name w:val="彩色列表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107</Words>
  <Characters>614</Characters>
  <Lines>5</Lines>
  <Paragraphs>1</Paragraphs>
  <TotalTime>6</TotalTime>
  <ScaleCrop>false</ScaleCrop>
  <LinksUpToDate>false</LinksUpToDate>
  <CharactersWithSpaces>720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2019-07-02T09:58:00Z</dcterms:created>
  <dc:creator>柳放</dc:creator>
  <cp:lastModifiedBy>vertesyuan</cp:lastModifiedBy>
  <cp:lastPrinted>2014-08-26T23:56:00Z</cp:lastPrinted>
  <dcterms:modified xsi:type="dcterms:W3CDTF">2022-10-10T03:24:48Z</dcterms:modified>
  <dc:title>《高等代数》考试大纲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29C8AD0D572D47AD9F7B5057E98DEF72</vt:lpwstr>
  </property>
</Properties>
</file>