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3151" w:rsidRPr="00E874D9" w:rsidRDefault="00253151" w:rsidP="00253151">
      <w:pPr>
        <w:spacing w:line="440" w:lineRule="exact"/>
        <w:jc w:val="center"/>
        <w:outlineLvl w:val="0"/>
        <w:rPr>
          <w:rFonts w:ascii="宋体" w:hAnsi="宋体" w:cs="宋体" w:hint="eastAsia"/>
          <w:b/>
          <w:bCs/>
          <w:sz w:val="32"/>
          <w:szCs w:val="32"/>
        </w:rPr>
      </w:pPr>
      <w:r w:rsidRPr="00E874D9">
        <w:rPr>
          <w:rFonts w:ascii="宋体" w:hAnsi="宋体" w:cs="宋体" w:hint="eastAsia"/>
          <w:b/>
          <w:bCs/>
          <w:sz w:val="32"/>
          <w:szCs w:val="32"/>
        </w:rPr>
        <w:t>202</w:t>
      </w:r>
      <w:r>
        <w:rPr>
          <w:rFonts w:ascii="宋体" w:hAnsi="宋体" w:cs="宋体"/>
          <w:b/>
          <w:bCs/>
          <w:sz w:val="32"/>
          <w:szCs w:val="32"/>
        </w:rPr>
        <w:t>3</w:t>
      </w:r>
      <w:r w:rsidRPr="00E874D9">
        <w:rPr>
          <w:rFonts w:ascii="宋体" w:hAnsi="宋体" w:cs="宋体" w:hint="eastAsia"/>
          <w:b/>
          <w:bCs/>
          <w:sz w:val="32"/>
          <w:szCs w:val="32"/>
        </w:rPr>
        <w:t>年考试内容范围说明</w:t>
      </w:r>
    </w:p>
    <w:p w:rsidR="00253151" w:rsidRPr="00E874D9" w:rsidRDefault="00253151" w:rsidP="00253151">
      <w:pPr>
        <w:spacing w:line="440" w:lineRule="exact"/>
        <w:jc w:val="center"/>
        <w:outlineLvl w:val="0"/>
        <w:rPr>
          <w:rFonts w:ascii="宋体" w:hAnsi="宋体" w:cs="宋体" w:hint="eastAsia"/>
          <w:b/>
          <w:bCs/>
          <w:sz w:val="32"/>
          <w:szCs w:val="32"/>
        </w:rPr>
      </w:pPr>
    </w:p>
    <w:p w:rsidR="00253151" w:rsidRPr="00445EDA" w:rsidRDefault="00253151" w:rsidP="00253151">
      <w:pPr>
        <w:adjustRightInd w:val="0"/>
        <w:snapToGrid w:val="0"/>
        <w:rPr>
          <w:rFonts w:ascii="宋体" w:hAnsi="宋体" w:hint="eastAsia"/>
          <w:b/>
          <w:sz w:val="24"/>
        </w:rPr>
      </w:pPr>
      <w:r w:rsidRPr="00E874D9">
        <w:rPr>
          <w:rFonts w:ascii="宋体" w:hAnsi="宋体" w:hint="eastAsia"/>
          <w:b/>
          <w:sz w:val="24"/>
        </w:rPr>
        <w:t xml:space="preserve">考试科目名称: </w:t>
      </w:r>
      <w:r>
        <w:rPr>
          <w:rFonts w:ascii="宋体" w:hAnsi="宋体" w:hint="eastAsia"/>
          <w:b/>
          <w:sz w:val="24"/>
        </w:rPr>
        <w:t>翻译硕士英语</w:t>
      </w:r>
      <w:r w:rsidRPr="00E874D9">
        <w:rPr>
          <w:rFonts w:ascii="宋体" w:hAnsi="宋体" w:hint="eastAsia"/>
          <w:b/>
          <w:sz w:val="24"/>
        </w:rPr>
        <w:t xml:space="preserve">   </w:t>
      </w:r>
      <w:r>
        <w:rPr>
          <w:rFonts w:ascii="宋体" w:hAnsi="宋体"/>
          <w:b/>
          <w:sz w:val="24"/>
        </w:rPr>
        <w:t xml:space="preserve">              </w:t>
      </w:r>
      <w:r>
        <w:rPr>
          <w:rFonts w:ascii="宋体" w:hAnsi="宋体" w:hint="eastAsia"/>
          <w:b/>
          <w:sz w:val="24"/>
        </w:rPr>
        <w:t xml:space="preserve">■初试 </w:t>
      </w:r>
      <w:r>
        <w:rPr>
          <w:rFonts w:ascii="宋体" w:hAnsi="宋体"/>
          <w:b/>
          <w:sz w:val="24"/>
        </w:rPr>
        <w:t xml:space="preserve"> </w:t>
      </w:r>
      <w:r w:rsidRPr="00445EDA">
        <w:rPr>
          <w:rFonts w:ascii="宋体" w:hAnsi="宋体" w:hint="eastAsia"/>
          <w:b/>
          <w:sz w:val="24"/>
        </w:rPr>
        <w:t>□</w:t>
      </w:r>
      <w:r>
        <w:rPr>
          <w:rFonts w:ascii="宋体" w:hAnsi="宋体" w:hint="eastAsia"/>
          <w:b/>
          <w:sz w:val="24"/>
        </w:rPr>
        <w:t>复试</w:t>
      </w:r>
      <w:r w:rsidRPr="00E874D9">
        <w:rPr>
          <w:rFonts w:ascii="宋体" w:hAnsi="宋体" w:hint="eastAsia"/>
          <w:b/>
          <w:sz w:val="24"/>
        </w:rPr>
        <w:t xml:space="preserve"> </w:t>
      </w:r>
      <w:r w:rsidRPr="00445EDA">
        <w:rPr>
          <w:rFonts w:ascii="宋体" w:hAnsi="宋体" w:hint="eastAsia"/>
          <w:b/>
          <w:sz w:val="24"/>
        </w:rPr>
        <w:t xml:space="preserve"> □加试</w:t>
      </w:r>
    </w:p>
    <w:tbl>
      <w:tblPr>
        <w:tblW w:w="91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80"/>
      </w:tblGrid>
      <w:tr w:rsidR="006855FD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FD" w:rsidRDefault="006855FD">
            <w:pPr>
              <w:adjustRightInd w:val="0"/>
              <w:snapToGrid w:val="0"/>
              <w:spacing w:line="480" w:lineRule="auto"/>
              <w:rPr>
                <w:rFonts w:ascii="宋体" w:hAnsi="宋体"/>
                <w:sz w:val="15"/>
                <w:szCs w:val="15"/>
              </w:rPr>
            </w:pPr>
          </w:p>
          <w:p w:rsidR="006855FD" w:rsidRDefault="000F3198">
            <w:pPr>
              <w:adjustRightInd w:val="0"/>
              <w:snapToGrid w:val="0"/>
              <w:spacing w:line="48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考试内容范围: </w:t>
            </w:r>
            <w:r>
              <w:rPr>
                <w:rFonts w:ascii="宋体" w:hAnsi="宋体"/>
                <w:sz w:val="24"/>
              </w:rPr>
              <w:t xml:space="preserve"> </w:t>
            </w:r>
          </w:p>
          <w:p w:rsidR="006855FD" w:rsidRDefault="000F3198">
            <w:pPr>
              <w:adjustRightInd w:val="0"/>
              <w:snapToGrid w:val="0"/>
              <w:spacing w:line="480" w:lineRule="auto"/>
              <w:ind w:firstLineChars="200" w:firstLine="482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一、词汇和语法</w:t>
            </w:r>
          </w:p>
          <w:p w:rsidR="006855FD" w:rsidRDefault="000F3198">
            <w:pPr>
              <w:numPr>
                <w:ilvl w:val="0"/>
                <w:numId w:val="1"/>
              </w:numPr>
              <w:tabs>
                <w:tab w:val="clear" w:pos="360"/>
                <w:tab w:val="left" w:pos="792"/>
              </w:tabs>
              <w:adjustRightInd w:val="0"/>
              <w:snapToGrid w:val="0"/>
              <w:spacing w:line="480" w:lineRule="auto"/>
              <w:ind w:left="0"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具有良好的</w:t>
            </w:r>
            <w:r>
              <w:rPr>
                <w:rFonts w:ascii="宋体" w:hAnsi="宋体" w:hint="eastAsia"/>
                <w:sz w:val="24"/>
              </w:rPr>
              <w:t>英</w:t>
            </w:r>
            <w:r>
              <w:rPr>
                <w:rFonts w:ascii="宋体" w:hAnsi="宋体"/>
                <w:sz w:val="24"/>
              </w:rPr>
              <w:t>语基本功，词汇量在10,000以上，</w:t>
            </w:r>
            <w:r>
              <w:rPr>
                <w:rFonts w:ascii="宋体" w:hAnsi="宋体" w:hint="eastAsia"/>
                <w:sz w:val="24"/>
              </w:rPr>
              <w:t>其中</w:t>
            </w:r>
            <w:r>
              <w:rPr>
                <w:rFonts w:ascii="宋体" w:hAnsi="宋体"/>
                <w:sz w:val="24"/>
              </w:rPr>
              <w:t>6000以上的积极词汇，能</w:t>
            </w:r>
            <w:r>
              <w:rPr>
                <w:rFonts w:ascii="宋体" w:hAnsi="宋体" w:hint="eastAsia"/>
                <w:sz w:val="24"/>
              </w:rPr>
              <w:t>够</w:t>
            </w:r>
            <w:r>
              <w:rPr>
                <w:rFonts w:ascii="宋体" w:hAnsi="宋体"/>
                <w:sz w:val="24"/>
              </w:rPr>
              <w:t>正确</w:t>
            </w:r>
            <w:r>
              <w:rPr>
                <w:rFonts w:ascii="宋体" w:hAnsi="宋体" w:hint="eastAsia"/>
                <w:sz w:val="24"/>
              </w:rPr>
              <w:t>且</w:t>
            </w:r>
            <w:r>
              <w:rPr>
                <w:rFonts w:ascii="宋体" w:hAnsi="宋体"/>
                <w:sz w:val="24"/>
              </w:rPr>
              <w:t>熟练地运用常用词汇及其常用搭配。</w:t>
            </w:r>
          </w:p>
          <w:p w:rsidR="006855FD" w:rsidRDefault="000F3198">
            <w:pPr>
              <w:numPr>
                <w:ilvl w:val="0"/>
                <w:numId w:val="1"/>
              </w:numPr>
              <w:adjustRightInd w:val="0"/>
              <w:snapToGrid w:val="0"/>
              <w:spacing w:line="480" w:lineRule="auto"/>
              <w:ind w:left="0"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能</w:t>
            </w:r>
            <w:r>
              <w:rPr>
                <w:rFonts w:ascii="宋体" w:hAnsi="宋体" w:hint="eastAsia"/>
                <w:sz w:val="24"/>
              </w:rPr>
              <w:t>够</w:t>
            </w:r>
            <w:r>
              <w:rPr>
                <w:rFonts w:ascii="宋体" w:hAnsi="宋体"/>
                <w:sz w:val="24"/>
              </w:rPr>
              <w:t>熟练掌握正确的语法、</w:t>
            </w:r>
            <w:r>
              <w:rPr>
                <w:rFonts w:ascii="宋体" w:hAnsi="宋体" w:hint="eastAsia"/>
                <w:sz w:val="24"/>
              </w:rPr>
              <w:t>语篇</w:t>
            </w:r>
            <w:r>
              <w:rPr>
                <w:rFonts w:ascii="宋体" w:hAnsi="宋体"/>
                <w:sz w:val="24"/>
              </w:rPr>
              <w:t>、修辞等语言知识</w:t>
            </w:r>
            <w:r>
              <w:rPr>
                <w:rFonts w:ascii="宋体" w:hAnsi="宋体" w:hint="eastAsia"/>
                <w:sz w:val="24"/>
              </w:rPr>
              <w:t>。</w:t>
            </w:r>
          </w:p>
          <w:p w:rsidR="006855FD" w:rsidRDefault="000F3198">
            <w:pPr>
              <w:adjustRightInd w:val="0"/>
              <w:snapToGrid w:val="0"/>
              <w:spacing w:line="480" w:lineRule="auto"/>
              <w:ind w:firstLineChars="200" w:firstLine="482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二、阅读理解</w:t>
            </w:r>
          </w:p>
          <w:p w:rsidR="006855FD" w:rsidRDefault="000F3198">
            <w:pPr>
              <w:adjustRightInd w:val="0"/>
              <w:snapToGrid w:val="0"/>
              <w:spacing w:line="480" w:lineRule="auto"/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1.  </w:t>
            </w:r>
            <w:r>
              <w:rPr>
                <w:rFonts w:ascii="宋体" w:hAnsi="宋体"/>
                <w:sz w:val="24"/>
              </w:rPr>
              <w:t>阅读理解内容涉及科技、文化、教育以及社会生活等各方面</w:t>
            </w:r>
            <w:r>
              <w:rPr>
                <w:rFonts w:ascii="宋体" w:hAnsi="宋体" w:hint="eastAsia"/>
                <w:sz w:val="24"/>
              </w:rPr>
              <w:t>题材；</w:t>
            </w:r>
            <w:r>
              <w:rPr>
                <w:rFonts w:ascii="宋体" w:hAnsi="宋体"/>
                <w:sz w:val="24"/>
              </w:rPr>
              <w:t>考生要正确理解文章</w:t>
            </w:r>
            <w:r>
              <w:rPr>
                <w:rFonts w:ascii="宋体" w:hAnsi="宋体" w:hint="eastAsia"/>
                <w:sz w:val="24"/>
              </w:rPr>
              <w:t>,</w:t>
            </w:r>
            <w:r>
              <w:rPr>
                <w:rFonts w:ascii="宋体" w:hAnsi="宋体"/>
                <w:sz w:val="24"/>
              </w:rPr>
              <w:t xml:space="preserve"> 读</w:t>
            </w:r>
            <w:r>
              <w:rPr>
                <w:rFonts w:ascii="宋体" w:hAnsi="宋体" w:hint="eastAsia"/>
                <w:sz w:val="24"/>
              </w:rPr>
              <w:t>懂</w:t>
            </w:r>
            <w:r>
              <w:rPr>
                <w:rFonts w:ascii="宋体" w:hAnsi="宋体"/>
                <w:sz w:val="24"/>
              </w:rPr>
              <w:t>材料的主旨和大意，以及用以说明主旨和大意的事实和细节</w:t>
            </w:r>
            <w:r>
              <w:rPr>
                <w:rFonts w:ascii="宋体" w:hAnsi="宋体" w:hint="eastAsia"/>
                <w:sz w:val="24"/>
              </w:rPr>
              <w:t>，</w:t>
            </w:r>
            <w:r>
              <w:rPr>
                <w:rFonts w:ascii="宋体" w:hAnsi="宋体"/>
                <w:sz w:val="24"/>
              </w:rPr>
              <w:t>既理解字面的意思，也</w:t>
            </w:r>
            <w:r>
              <w:rPr>
                <w:rFonts w:ascii="宋体" w:hAnsi="宋体" w:hint="eastAsia"/>
                <w:sz w:val="24"/>
              </w:rPr>
              <w:t>要</w:t>
            </w:r>
            <w:r>
              <w:rPr>
                <w:rFonts w:ascii="宋体" w:hAnsi="宋体"/>
                <w:sz w:val="24"/>
              </w:rPr>
              <w:t>理解深层的含义</w:t>
            </w:r>
            <w:r>
              <w:rPr>
                <w:rFonts w:ascii="宋体" w:hAnsi="宋体" w:hint="eastAsia"/>
                <w:sz w:val="24"/>
              </w:rPr>
              <w:t>。</w:t>
            </w:r>
          </w:p>
          <w:p w:rsidR="006855FD" w:rsidRDefault="000F3198">
            <w:pPr>
              <w:adjustRightInd w:val="0"/>
              <w:snapToGrid w:val="0"/>
              <w:spacing w:line="480" w:lineRule="auto"/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2．根据</w:t>
            </w:r>
            <w:r>
              <w:rPr>
                <w:rFonts w:ascii="宋体" w:hAnsi="宋体"/>
                <w:sz w:val="24"/>
              </w:rPr>
              <w:t>所阅读的文章，</w:t>
            </w:r>
            <w:r>
              <w:rPr>
                <w:rFonts w:ascii="宋体" w:hAnsi="宋体" w:cs="Arial" w:hint="eastAsia"/>
                <w:sz w:val="24"/>
              </w:rPr>
              <w:t>简明</w:t>
            </w:r>
            <w:r>
              <w:rPr>
                <w:rFonts w:ascii="宋体" w:hAnsi="宋体" w:cs="Arial"/>
                <w:sz w:val="24"/>
              </w:rPr>
              <w:t>扼要</w:t>
            </w:r>
            <w:r>
              <w:rPr>
                <w:rFonts w:ascii="宋体" w:hAnsi="宋体" w:cs="Arial" w:hint="eastAsia"/>
                <w:sz w:val="24"/>
              </w:rPr>
              <w:t>地</w:t>
            </w:r>
            <w:r>
              <w:rPr>
                <w:rFonts w:ascii="宋体" w:hAnsi="宋体" w:cs="Arial"/>
                <w:sz w:val="24"/>
              </w:rPr>
              <w:t>回答问题，重点考查</w:t>
            </w:r>
            <w:r>
              <w:rPr>
                <w:rFonts w:ascii="宋体" w:hAnsi="宋体" w:cs="Arial" w:hint="eastAsia"/>
                <w:sz w:val="24"/>
              </w:rPr>
              <w:t>考生对所读文章的</w:t>
            </w:r>
            <w:r>
              <w:rPr>
                <w:rFonts w:ascii="宋体" w:hAnsi="宋体" w:cs="Arial"/>
                <w:sz w:val="24"/>
              </w:rPr>
              <w:t>推断性理解</w:t>
            </w:r>
            <w:r>
              <w:rPr>
                <w:rFonts w:ascii="宋体" w:hAnsi="宋体" w:cs="Arial" w:hint="eastAsia"/>
                <w:sz w:val="24"/>
              </w:rPr>
              <w:t>和</w:t>
            </w:r>
            <w:r>
              <w:rPr>
                <w:rFonts w:ascii="宋体" w:hAnsi="宋体" w:cs="Arial"/>
                <w:sz w:val="24"/>
              </w:rPr>
              <w:t>评价性</w:t>
            </w:r>
            <w:r>
              <w:rPr>
                <w:rFonts w:ascii="宋体" w:hAnsi="宋体" w:cs="Arial" w:hint="eastAsia"/>
                <w:sz w:val="24"/>
              </w:rPr>
              <w:t>理解能力。</w:t>
            </w:r>
          </w:p>
          <w:p w:rsidR="006855FD" w:rsidRDefault="000F3198">
            <w:pPr>
              <w:widowControl/>
              <w:adjustRightInd w:val="0"/>
              <w:snapToGrid w:val="0"/>
              <w:spacing w:line="480" w:lineRule="auto"/>
              <w:ind w:firstLineChars="200" w:firstLine="482"/>
              <w:jc w:val="lef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 xml:space="preserve">三、写作  </w:t>
            </w:r>
          </w:p>
          <w:p w:rsidR="006855FD" w:rsidRDefault="000F3198">
            <w:pPr>
              <w:widowControl/>
              <w:adjustRightInd w:val="0"/>
              <w:snapToGrid w:val="0"/>
              <w:spacing w:line="480" w:lineRule="auto"/>
              <w:ind w:firstLineChars="200" w:firstLine="48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1.  要求考生根据指定题目写出400字左右的议论文； </w:t>
            </w:r>
          </w:p>
          <w:p w:rsidR="006855FD" w:rsidRDefault="000F3198">
            <w:pPr>
              <w:widowControl/>
              <w:adjustRightInd w:val="0"/>
              <w:snapToGrid w:val="0"/>
              <w:spacing w:line="480" w:lineRule="auto"/>
              <w:ind w:firstLineChars="200"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2.  观点明确、论证充分、结构合理、层次分明、</w:t>
            </w:r>
            <w:r>
              <w:rPr>
                <w:rFonts w:ascii="宋体" w:hAnsi="宋体" w:cs="Arial"/>
                <w:spacing w:val="-8"/>
                <w:sz w:val="24"/>
              </w:rPr>
              <w:t>语言通顺</w:t>
            </w:r>
            <w:r>
              <w:rPr>
                <w:rFonts w:ascii="宋体" w:hAnsi="宋体" w:cs="Arial" w:hint="eastAsia"/>
                <w:spacing w:val="-8"/>
                <w:sz w:val="24"/>
              </w:rPr>
              <w:t>、</w:t>
            </w:r>
            <w:r>
              <w:rPr>
                <w:rFonts w:ascii="宋体" w:hAnsi="宋体" w:cs="Arial"/>
                <w:spacing w:val="-8"/>
                <w:sz w:val="24"/>
              </w:rPr>
              <w:t>用词得体</w:t>
            </w:r>
            <w:r>
              <w:rPr>
                <w:rFonts w:ascii="宋体" w:hAnsi="宋体" w:cs="Arial" w:hint="eastAsia"/>
                <w:spacing w:val="-8"/>
                <w:sz w:val="24"/>
              </w:rPr>
              <w:t>、</w:t>
            </w:r>
            <w:r>
              <w:rPr>
                <w:rFonts w:ascii="宋体" w:hAnsi="宋体" w:cs="Arial"/>
                <w:spacing w:val="-8"/>
                <w:sz w:val="24"/>
              </w:rPr>
              <w:t>文体恰当</w:t>
            </w:r>
            <w:r>
              <w:rPr>
                <w:rFonts w:ascii="宋体" w:hAnsi="宋体" w:cs="Arial" w:hint="eastAsia"/>
                <w:spacing w:val="-8"/>
                <w:sz w:val="24"/>
              </w:rPr>
              <w:t>。</w:t>
            </w:r>
          </w:p>
        </w:tc>
      </w:tr>
      <w:tr w:rsidR="006855FD">
        <w:trPr>
          <w:trHeight w:val="1844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FD" w:rsidRDefault="006855FD">
            <w:pPr>
              <w:adjustRightInd w:val="0"/>
              <w:snapToGrid w:val="0"/>
              <w:spacing w:line="480" w:lineRule="auto"/>
              <w:ind w:firstLineChars="200" w:firstLine="301"/>
              <w:rPr>
                <w:rFonts w:ascii="宋体" w:hAnsi="宋体"/>
                <w:b/>
                <w:sz w:val="15"/>
                <w:szCs w:val="15"/>
              </w:rPr>
            </w:pPr>
          </w:p>
          <w:p w:rsidR="006855FD" w:rsidRDefault="000F3198">
            <w:pPr>
              <w:adjustRightInd w:val="0"/>
              <w:snapToGrid w:val="0"/>
              <w:spacing w:line="480" w:lineRule="auto"/>
              <w:ind w:firstLineChars="200" w:firstLine="482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考试总分：</w:t>
            </w:r>
            <w:r>
              <w:rPr>
                <w:rFonts w:ascii="宋体" w:hAnsi="宋体" w:hint="eastAsia"/>
                <w:sz w:val="24"/>
              </w:rPr>
              <w:t>100分     考试时间：3小时    考试方式：笔试</w:t>
            </w:r>
          </w:p>
          <w:p w:rsidR="006855FD" w:rsidRDefault="000F3198">
            <w:pPr>
              <w:pStyle w:val="2"/>
              <w:tabs>
                <w:tab w:val="left" w:pos="1992"/>
              </w:tabs>
              <w:adjustRightInd w:val="0"/>
              <w:snapToGrid w:val="0"/>
              <w:spacing w:line="480" w:lineRule="auto"/>
              <w:ind w:firstLineChars="200" w:firstLine="482"/>
              <w:rPr>
                <w:rFonts w:hAnsi="宋体"/>
                <w:szCs w:val="24"/>
              </w:rPr>
            </w:pPr>
            <w:r>
              <w:rPr>
                <w:rFonts w:hAnsi="宋体" w:hint="eastAsia"/>
                <w:b/>
                <w:szCs w:val="24"/>
              </w:rPr>
              <w:t>考试题型：</w:t>
            </w:r>
            <w:r>
              <w:rPr>
                <w:rFonts w:hAnsi="宋体" w:hint="eastAsia"/>
                <w:szCs w:val="24"/>
              </w:rPr>
              <w:t xml:space="preserve">  词汇和语法 （30分）</w:t>
            </w:r>
          </w:p>
          <w:p w:rsidR="006855FD" w:rsidRDefault="000F3198">
            <w:pPr>
              <w:pStyle w:val="2"/>
              <w:adjustRightInd w:val="0"/>
              <w:snapToGrid w:val="0"/>
              <w:spacing w:line="480" w:lineRule="auto"/>
              <w:ind w:firstLineChars="800" w:firstLine="1920"/>
              <w:rPr>
                <w:rFonts w:hAnsi="宋体"/>
                <w:szCs w:val="24"/>
              </w:rPr>
            </w:pPr>
            <w:r>
              <w:rPr>
                <w:rFonts w:hAnsi="宋体" w:hint="eastAsia"/>
                <w:szCs w:val="24"/>
              </w:rPr>
              <w:t>阅读理解   （40分）</w:t>
            </w:r>
          </w:p>
          <w:p w:rsidR="006855FD" w:rsidRDefault="000F3198">
            <w:pPr>
              <w:pStyle w:val="2"/>
              <w:adjustRightInd w:val="0"/>
              <w:snapToGrid w:val="0"/>
              <w:spacing w:line="480" w:lineRule="auto"/>
              <w:ind w:firstLineChars="800" w:firstLine="1920"/>
              <w:rPr>
                <w:rFonts w:hAnsi="宋体"/>
                <w:szCs w:val="24"/>
              </w:rPr>
            </w:pPr>
            <w:r>
              <w:rPr>
                <w:rFonts w:hAnsi="宋体" w:hint="eastAsia"/>
                <w:szCs w:val="24"/>
              </w:rPr>
              <w:t>写作       （30分）</w:t>
            </w:r>
          </w:p>
        </w:tc>
      </w:tr>
      <w:tr w:rsidR="006855FD">
        <w:trPr>
          <w:trHeight w:val="258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FD" w:rsidRDefault="006855FD">
            <w:pPr>
              <w:adjustRightInd w:val="0"/>
              <w:snapToGrid w:val="0"/>
              <w:spacing w:line="480" w:lineRule="auto"/>
              <w:rPr>
                <w:rFonts w:ascii="宋体" w:hAnsi="宋体"/>
                <w:sz w:val="15"/>
                <w:szCs w:val="15"/>
              </w:rPr>
            </w:pPr>
          </w:p>
          <w:p w:rsidR="006855FD" w:rsidRDefault="000F3198">
            <w:pPr>
              <w:adjustRightInd w:val="0"/>
              <w:snapToGrid w:val="0"/>
              <w:spacing w:line="48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参考书目（材料）</w:t>
            </w:r>
          </w:p>
          <w:p w:rsidR="006855FD" w:rsidRDefault="001C65E1">
            <w:pPr>
              <w:adjustRightInd w:val="0"/>
              <w:snapToGrid w:val="0"/>
              <w:spacing w:line="48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1</w:t>
            </w:r>
            <w:r>
              <w:rPr>
                <w:rFonts w:ascii="宋体" w:hAnsi="宋体"/>
                <w:sz w:val="24"/>
              </w:rPr>
              <w:t>.</w:t>
            </w:r>
            <w:r w:rsidR="000F3198">
              <w:rPr>
                <w:rFonts w:ascii="宋体" w:hAnsi="宋体" w:hint="eastAsia"/>
                <w:sz w:val="24"/>
              </w:rPr>
              <w:t xml:space="preserve">汪福祥(主编). 英语笔译综合能力（二级）（全国翻译专业资格（水平）考试辅导丛书）. 外文出版社, 2009年. </w:t>
            </w:r>
          </w:p>
          <w:p w:rsidR="006855FD" w:rsidRDefault="001C65E1">
            <w:pPr>
              <w:adjustRightInd w:val="0"/>
              <w:snapToGrid w:val="0"/>
              <w:spacing w:line="48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  <w:r>
              <w:rPr>
                <w:rFonts w:ascii="宋体" w:hAnsi="宋体"/>
                <w:sz w:val="24"/>
              </w:rPr>
              <w:t>.</w:t>
            </w:r>
            <w:bookmarkStart w:id="0" w:name="_GoBack"/>
            <w:bookmarkEnd w:id="0"/>
            <w:r w:rsidR="000F3198">
              <w:rPr>
                <w:rFonts w:ascii="宋体" w:hAnsi="宋体" w:hint="eastAsia"/>
                <w:sz w:val="24"/>
              </w:rPr>
              <w:t>卢敏(主编).英语笔译全真模拟试题及解析(3级).外文出版社,2015.</w:t>
            </w:r>
          </w:p>
        </w:tc>
      </w:tr>
    </w:tbl>
    <w:p w:rsidR="006855FD" w:rsidRDefault="006855FD">
      <w:pPr>
        <w:adjustRightInd w:val="0"/>
        <w:snapToGrid w:val="0"/>
        <w:spacing w:beforeLines="50" w:before="156" w:line="480" w:lineRule="auto"/>
        <w:rPr>
          <w:rFonts w:ascii="宋体" w:hAnsi="宋体"/>
          <w:sz w:val="24"/>
        </w:rPr>
      </w:pPr>
    </w:p>
    <w:sectPr w:rsidR="006855FD">
      <w:headerReference w:type="default" r:id="rId8"/>
      <w:footerReference w:type="even" r:id="rId9"/>
      <w:footerReference w:type="default" r:id="rId10"/>
      <w:pgSz w:w="11906" w:h="16838"/>
      <w:pgMar w:top="623" w:right="2186" w:bottom="623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5D42" w:rsidRDefault="00085D42">
      <w:r>
        <w:separator/>
      </w:r>
    </w:p>
  </w:endnote>
  <w:endnote w:type="continuationSeparator" w:id="0">
    <w:p w:rsidR="00085D42" w:rsidRDefault="00085D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55FD" w:rsidRDefault="000F3198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855FD" w:rsidRDefault="006855FD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55FD" w:rsidRDefault="000F3198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01F81">
      <w:rPr>
        <w:rStyle w:val="a6"/>
        <w:noProof/>
      </w:rPr>
      <w:t>2</w:t>
    </w:r>
    <w:r>
      <w:rPr>
        <w:rStyle w:val="a6"/>
      </w:rPr>
      <w:fldChar w:fldCharType="end"/>
    </w:r>
  </w:p>
  <w:p w:rsidR="006855FD" w:rsidRDefault="006855FD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5D42" w:rsidRDefault="00085D42">
      <w:r>
        <w:separator/>
      </w:r>
    </w:p>
  </w:footnote>
  <w:footnote w:type="continuationSeparator" w:id="0">
    <w:p w:rsidR="00085D42" w:rsidRDefault="00085D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55FD" w:rsidRDefault="006855FD">
    <w:pPr>
      <w:pStyle w:val="a4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F119AA"/>
    <w:multiLevelType w:val="multilevel"/>
    <w:tmpl w:val="1BF119AA"/>
    <w:lvl w:ilvl="0">
      <w:start w:val="1"/>
      <w:numFmt w:val="decimal"/>
      <w:lvlText w:val="%1．"/>
      <w:lvlJc w:val="left"/>
      <w:pPr>
        <w:tabs>
          <w:tab w:val="left" w:pos="360"/>
        </w:tabs>
        <w:ind w:left="360" w:hanging="360"/>
      </w:pPr>
      <w:rPr>
        <w:rFonts w:hint="default"/>
        <w:color w:val="333333"/>
        <w:sz w:val="21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ommondata" w:val="eyJoZGlkIjoiMzE3NTM2OWVhYmY5YTVkODY1ZGFjYzE0ODVhMTI5ZjYifQ=="/>
  </w:docVars>
  <w:rsids>
    <w:rsidRoot w:val="0012636B"/>
    <w:rsid w:val="00034882"/>
    <w:rsid w:val="00085D42"/>
    <w:rsid w:val="0009287B"/>
    <w:rsid w:val="000F3198"/>
    <w:rsid w:val="00104A1A"/>
    <w:rsid w:val="0012636B"/>
    <w:rsid w:val="00137179"/>
    <w:rsid w:val="00156342"/>
    <w:rsid w:val="001C527B"/>
    <w:rsid w:val="001C65E1"/>
    <w:rsid w:val="001D758A"/>
    <w:rsid w:val="001E7C56"/>
    <w:rsid w:val="001F52BD"/>
    <w:rsid w:val="001F6354"/>
    <w:rsid w:val="002008F3"/>
    <w:rsid w:val="0021180F"/>
    <w:rsid w:val="00217B19"/>
    <w:rsid w:val="00220607"/>
    <w:rsid w:val="00231F87"/>
    <w:rsid w:val="00253151"/>
    <w:rsid w:val="0026668A"/>
    <w:rsid w:val="002677DD"/>
    <w:rsid w:val="0027165A"/>
    <w:rsid w:val="002721DB"/>
    <w:rsid w:val="00276006"/>
    <w:rsid w:val="00297D3E"/>
    <w:rsid w:val="002A527F"/>
    <w:rsid w:val="002D5252"/>
    <w:rsid w:val="002F723C"/>
    <w:rsid w:val="0030594A"/>
    <w:rsid w:val="00335985"/>
    <w:rsid w:val="00363B5C"/>
    <w:rsid w:val="003643FB"/>
    <w:rsid w:val="003727C1"/>
    <w:rsid w:val="0039081C"/>
    <w:rsid w:val="00394F20"/>
    <w:rsid w:val="00396293"/>
    <w:rsid w:val="003D7A51"/>
    <w:rsid w:val="003E46C3"/>
    <w:rsid w:val="00404624"/>
    <w:rsid w:val="00440E56"/>
    <w:rsid w:val="004610E2"/>
    <w:rsid w:val="00471953"/>
    <w:rsid w:val="00483222"/>
    <w:rsid w:val="00487E95"/>
    <w:rsid w:val="004A6F32"/>
    <w:rsid w:val="004D11D2"/>
    <w:rsid w:val="004F3905"/>
    <w:rsid w:val="00501F81"/>
    <w:rsid w:val="0051391D"/>
    <w:rsid w:val="005162EA"/>
    <w:rsid w:val="0053512F"/>
    <w:rsid w:val="00536A8E"/>
    <w:rsid w:val="005730AA"/>
    <w:rsid w:val="0059735B"/>
    <w:rsid w:val="005E1C67"/>
    <w:rsid w:val="00620658"/>
    <w:rsid w:val="00637353"/>
    <w:rsid w:val="00643865"/>
    <w:rsid w:val="00670FEB"/>
    <w:rsid w:val="006855FD"/>
    <w:rsid w:val="00685925"/>
    <w:rsid w:val="00696942"/>
    <w:rsid w:val="00705801"/>
    <w:rsid w:val="007155C0"/>
    <w:rsid w:val="0075324E"/>
    <w:rsid w:val="00766A04"/>
    <w:rsid w:val="00773CF1"/>
    <w:rsid w:val="007952E0"/>
    <w:rsid w:val="007979F9"/>
    <w:rsid w:val="007D2A2F"/>
    <w:rsid w:val="007E76CD"/>
    <w:rsid w:val="00805734"/>
    <w:rsid w:val="008242C4"/>
    <w:rsid w:val="008333E8"/>
    <w:rsid w:val="008524B7"/>
    <w:rsid w:val="00856331"/>
    <w:rsid w:val="00860CB4"/>
    <w:rsid w:val="00873BF7"/>
    <w:rsid w:val="00882498"/>
    <w:rsid w:val="008F2144"/>
    <w:rsid w:val="008F4DA2"/>
    <w:rsid w:val="00923A7D"/>
    <w:rsid w:val="00943181"/>
    <w:rsid w:val="00950AB1"/>
    <w:rsid w:val="009612F9"/>
    <w:rsid w:val="00962E5B"/>
    <w:rsid w:val="00983CE3"/>
    <w:rsid w:val="0098489B"/>
    <w:rsid w:val="009935C0"/>
    <w:rsid w:val="00994996"/>
    <w:rsid w:val="009A00EE"/>
    <w:rsid w:val="009B6F85"/>
    <w:rsid w:val="00A45AF8"/>
    <w:rsid w:val="00A464B3"/>
    <w:rsid w:val="00A5525C"/>
    <w:rsid w:val="00A9189F"/>
    <w:rsid w:val="00B22F71"/>
    <w:rsid w:val="00B51091"/>
    <w:rsid w:val="00B84039"/>
    <w:rsid w:val="00B93A15"/>
    <w:rsid w:val="00BB6E0F"/>
    <w:rsid w:val="00BD0C2E"/>
    <w:rsid w:val="00C43E5A"/>
    <w:rsid w:val="00C808A7"/>
    <w:rsid w:val="00C91C57"/>
    <w:rsid w:val="00C93EA2"/>
    <w:rsid w:val="00C9705D"/>
    <w:rsid w:val="00CB2B40"/>
    <w:rsid w:val="00CC09FF"/>
    <w:rsid w:val="00CC7F63"/>
    <w:rsid w:val="00D1306C"/>
    <w:rsid w:val="00D26124"/>
    <w:rsid w:val="00D350AB"/>
    <w:rsid w:val="00D37F49"/>
    <w:rsid w:val="00D76F3D"/>
    <w:rsid w:val="00D8508E"/>
    <w:rsid w:val="00DA0EEC"/>
    <w:rsid w:val="00DB08A9"/>
    <w:rsid w:val="00DD14FF"/>
    <w:rsid w:val="00DE2AB1"/>
    <w:rsid w:val="00DE31DF"/>
    <w:rsid w:val="00E01511"/>
    <w:rsid w:val="00E229B3"/>
    <w:rsid w:val="00E33B89"/>
    <w:rsid w:val="00E34629"/>
    <w:rsid w:val="00E35B6F"/>
    <w:rsid w:val="00E43797"/>
    <w:rsid w:val="00E52BC4"/>
    <w:rsid w:val="00ED324E"/>
    <w:rsid w:val="00F10CA4"/>
    <w:rsid w:val="00F171F9"/>
    <w:rsid w:val="00F30E8D"/>
    <w:rsid w:val="00F44800"/>
    <w:rsid w:val="00F52EB8"/>
    <w:rsid w:val="00F73091"/>
    <w:rsid w:val="00FD28C9"/>
    <w:rsid w:val="00FD6E2B"/>
    <w:rsid w:val="00FF73FE"/>
    <w:rsid w:val="6E211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5ABC01D"/>
  <w15:docId w15:val="{578DC6CF-64CC-4B25-81FB-BDF18ADE6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iPriority="99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">
    <w:name w:val="Body Text 2"/>
    <w:basedOn w:val="a"/>
    <w:link w:val="20"/>
    <w:rPr>
      <w:rFonts w:ascii="宋体"/>
      <w:sz w:val="24"/>
      <w:szCs w:val="20"/>
    </w:rPr>
  </w:style>
  <w:style w:type="character" w:styleId="a5">
    <w:name w:val="Strong"/>
    <w:uiPriority w:val="22"/>
    <w:qFormat/>
    <w:rPr>
      <w:b/>
      <w:bCs/>
    </w:rPr>
  </w:style>
  <w:style w:type="character" w:styleId="a6">
    <w:name w:val="page number"/>
    <w:basedOn w:val="a0"/>
  </w:style>
  <w:style w:type="paragraph" w:styleId="a7">
    <w:name w:val="List Paragraph"/>
    <w:basedOn w:val="a"/>
    <w:uiPriority w:val="34"/>
    <w:qFormat/>
    <w:pPr>
      <w:ind w:firstLineChars="200" w:firstLine="420"/>
    </w:pPr>
  </w:style>
  <w:style w:type="character" w:customStyle="1" w:styleId="20">
    <w:name w:val="正文文本 2 字符"/>
    <w:link w:val="2"/>
    <w:rPr>
      <w:rFonts w:ascii="宋体"/>
      <w:kern w:val="2"/>
      <w:sz w:val="24"/>
    </w:rPr>
  </w:style>
  <w:style w:type="paragraph" w:styleId="a8">
    <w:name w:val="Balloon Text"/>
    <w:basedOn w:val="a"/>
    <w:link w:val="a9"/>
    <w:semiHidden/>
    <w:unhideWhenUsed/>
    <w:rsid w:val="00253151"/>
    <w:rPr>
      <w:sz w:val="18"/>
      <w:szCs w:val="18"/>
    </w:rPr>
  </w:style>
  <w:style w:type="character" w:customStyle="1" w:styleId="a9">
    <w:name w:val="批注框文本 字符"/>
    <w:basedOn w:val="a0"/>
    <w:link w:val="a8"/>
    <w:semiHidden/>
    <w:rsid w:val="00253151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8037D7-8330-4EC4-BE7E-F66123C78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86</Words>
  <Characters>496</Characters>
  <Application>Microsoft Office Word</Application>
  <DocSecurity>0</DocSecurity>
  <Lines>4</Lines>
  <Paragraphs>1</Paragraphs>
  <ScaleCrop>false</ScaleCrop>
  <Company>Lenovo (Beijing) Limited</Company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fld</dc:creator>
  <cp:lastModifiedBy>Lenovo</cp:lastModifiedBy>
  <cp:revision>9</cp:revision>
  <cp:lastPrinted>2014-09-10T09:47:00Z</cp:lastPrinted>
  <dcterms:created xsi:type="dcterms:W3CDTF">2020-09-04T12:59:00Z</dcterms:created>
  <dcterms:modified xsi:type="dcterms:W3CDTF">2022-09-13T06:36:00Z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29E4BE60CAC546FF96A0CAF6797EB957</vt:lpwstr>
  </property>
</Properties>
</file>