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《社会工作实务》考试大纲</w:t>
            </w:r>
          </w:p>
          <w:p>
            <w:pPr>
              <w:rPr>
                <w:rFonts w:ascii="??" w:hAnsi="??" w:cs="宋体"/>
                <w:color w:val="000000"/>
                <w:szCs w:val="21"/>
              </w:rPr>
            </w:pPr>
            <w:r>
              <w:rPr>
                <w:rFonts w:hint="eastAsia" w:ascii="??" w:hAnsi="??" w:cs="宋体"/>
                <w:b/>
                <w:color w:val="000000"/>
                <w:szCs w:val="21"/>
              </w:rPr>
              <w:t>适用专业名称：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437社会工作实务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测试考生对不同人群和领域的个案工作、小组工作和社区工作知识点的认识和把握。</w:t>
            </w:r>
          </w:p>
          <w:p>
            <w:pPr>
              <w:pStyle w:val="12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内容分值：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(一)社会工作伦理                   约20分</w:t>
            </w:r>
          </w:p>
          <w:p>
            <w:pPr>
              <w:pStyle w:val="2"/>
              <w:ind w:firstLine="270" w:firstLineChars="150"/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　(二)社会工作实务通用过程模式       约20分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FF0000"/>
                <w:kern w:val="0"/>
                <w:sz w:val="18"/>
                <w:szCs w:val="18"/>
              </w:rPr>
              <w:t>(三)微观与宏观社会工作实务         约110分</w:t>
            </w:r>
          </w:p>
          <w:p>
            <w:pPr>
              <w:pStyle w:val="12"/>
              <w:ind w:left="420"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题型分值：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名词解释（约30分）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简答题（约30分）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论述题（约40分）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案例分析题（约50分）</w:t>
            </w:r>
          </w:p>
          <w:p>
            <w:pPr>
              <w:tabs>
                <w:tab w:val="left" w:pos="2930"/>
              </w:tabs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(一)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社会工作伦理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 要求考生了解社会工作的基本价值与伦理。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 要求考生了解不同类型的社会工作价值理念。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(二)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社会工作实务通用过程模式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1.要求考生了解通用过程模式的理论依据和特点。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2.要求考生了解通用过程模式的四个基本系统与社会工作实务的作用。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(三)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微观与宏观社会工作实务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 要求考生了解不同群体或领域的个案工作的发展趋势、基本理论、方法、实务过程等，掌握个案管理的基本知识。</w:t>
            </w:r>
          </w:p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 要求考生了解不同群体或领域的小组工作的模式、基本理论、实务过程等。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3．要求考生掌握不同群体或领域的社区工作的涵义、起源、基本理论、基本原则、过程等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4．要求考生掌握社会工作行政的概念、内容、基本理论、程序、方法等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5、要求考生掌握社会政策的概念、内容、基本理论、方法等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社会工作实务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级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全国社会工作者职业水平考试教材编写组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中国社会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出版社</w:t>
            </w:r>
            <w:r>
              <w:rPr>
                <w:rFonts w:ascii="宋体" w:hAnsi="宋体"/>
                <w:color w:val="C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C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C00000"/>
                <w:sz w:val="18"/>
                <w:szCs w:val="18"/>
                <w:lang w:val="en-US" w:eastAsia="zh-CN"/>
              </w:rPr>
              <w:t>1年</w:t>
            </w:r>
            <w:r>
              <w:rPr>
                <w:rFonts w:hint="eastAsia" w:ascii="宋体" w:hAnsi="宋体"/>
                <w:color w:val="C00000"/>
                <w:sz w:val="18"/>
                <w:szCs w:val="18"/>
              </w:rPr>
              <w:t>4月出版。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6965"/>
    <w:rsid w:val="00271F1B"/>
    <w:rsid w:val="002A4507"/>
    <w:rsid w:val="002C2ACE"/>
    <w:rsid w:val="002D1B7B"/>
    <w:rsid w:val="002E32C5"/>
    <w:rsid w:val="003920A2"/>
    <w:rsid w:val="003A10EA"/>
    <w:rsid w:val="003A6B65"/>
    <w:rsid w:val="003F4187"/>
    <w:rsid w:val="00465196"/>
    <w:rsid w:val="004B2A75"/>
    <w:rsid w:val="00541063"/>
    <w:rsid w:val="00603166"/>
    <w:rsid w:val="007635F2"/>
    <w:rsid w:val="007815E1"/>
    <w:rsid w:val="007B3604"/>
    <w:rsid w:val="007F533D"/>
    <w:rsid w:val="009372ED"/>
    <w:rsid w:val="009467DC"/>
    <w:rsid w:val="009956E6"/>
    <w:rsid w:val="00A75A87"/>
    <w:rsid w:val="00AC5905"/>
    <w:rsid w:val="00AD0086"/>
    <w:rsid w:val="00B11015"/>
    <w:rsid w:val="00B30FEB"/>
    <w:rsid w:val="00B62A21"/>
    <w:rsid w:val="00B65BBD"/>
    <w:rsid w:val="00BB2C67"/>
    <w:rsid w:val="00BF705D"/>
    <w:rsid w:val="00C10069"/>
    <w:rsid w:val="00C63F54"/>
    <w:rsid w:val="00CC3648"/>
    <w:rsid w:val="00D13323"/>
    <w:rsid w:val="00D34393"/>
    <w:rsid w:val="00DF3CB4"/>
    <w:rsid w:val="00E105A0"/>
    <w:rsid w:val="00ED02E1"/>
    <w:rsid w:val="00F35ECA"/>
    <w:rsid w:val="00F62B53"/>
    <w:rsid w:val="00FB7618"/>
    <w:rsid w:val="052C6FF7"/>
    <w:rsid w:val="0B101D58"/>
    <w:rsid w:val="0C332DF8"/>
    <w:rsid w:val="0EA465AA"/>
    <w:rsid w:val="13A84169"/>
    <w:rsid w:val="14147C90"/>
    <w:rsid w:val="16761B9C"/>
    <w:rsid w:val="18F51045"/>
    <w:rsid w:val="25CD1A4F"/>
    <w:rsid w:val="25E71483"/>
    <w:rsid w:val="300E0D51"/>
    <w:rsid w:val="43C91327"/>
    <w:rsid w:val="498677D1"/>
    <w:rsid w:val="49AD310F"/>
    <w:rsid w:val="49F12859"/>
    <w:rsid w:val="4E467A34"/>
    <w:rsid w:val="5B3B3A0D"/>
    <w:rsid w:val="61D87A7F"/>
    <w:rsid w:val="6C59266F"/>
    <w:rsid w:val="718E3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Body Text 2"/>
    <w:basedOn w:val="1"/>
    <w:qFormat/>
    <w:uiPriority w:val="0"/>
    <w:rPr>
      <w:rFonts w:ascii="宋体"/>
      <w:sz w:val="24"/>
      <w:szCs w:val="20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2019-07-02T09:58:00Z</dcterms:created>
  <dc:creator>柳放</dc:creator>
  <cp:lastModifiedBy>vertesyuan</cp:lastModifiedBy>
  <cp:lastPrinted>2014-08-26T23:56:00Z</cp:lastPrinted>
  <dcterms:modified xsi:type="dcterms:W3CDTF">2022-10-10T03:24:45Z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80FFC20E5994442F98BE3F1AAA7E60F1</vt:lpwstr>
  </property>
</Properties>
</file>