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6"/>
          <w:szCs w:val="36"/>
        </w:rPr>
      </w:pPr>
      <w:bookmarkStart w:id="0" w:name="_GoBack"/>
      <w:bookmarkEnd w:id="0"/>
      <w:r>
        <w:rPr>
          <w:rFonts w:hint="eastAsia" w:ascii="黑体" w:hAnsi="黑体" w:eastAsia="黑体"/>
          <w:sz w:val="36"/>
          <w:szCs w:val="36"/>
          <w:lang w:val="en-US" w:eastAsia="zh-CN"/>
        </w:rPr>
        <w:t>湖南农业大学</w:t>
      </w:r>
      <w:r>
        <w:rPr>
          <w:rFonts w:hint="eastAsia" w:ascii="黑体" w:hAnsi="黑体" w:eastAsia="黑体"/>
          <w:sz w:val="36"/>
          <w:szCs w:val="36"/>
        </w:rPr>
        <w:t>20</w:t>
      </w:r>
      <w:r>
        <w:rPr>
          <w:rFonts w:ascii="黑体" w:hAnsi="黑体" w:eastAsia="黑体"/>
          <w:sz w:val="36"/>
          <w:szCs w:val="36"/>
        </w:rPr>
        <w:t>2</w:t>
      </w:r>
      <w:r>
        <w:rPr>
          <w:rFonts w:hint="eastAsia" w:ascii="黑体" w:hAnsi="黑体" w:eastAsia="黑体"/>
          <w:sz w:val="36"/>
          <w:szCs w:val="36"/>
          <w:lang w:val="en-US" w:eastAsia="zh-CN"/>
        </w:rPr>
        <w:t>3</w:t>
      </w:r>
      <w:r>
        <w:rPr>
          <w:rFonts w:hint="eastAsia" w:ascii="黑体" w:hAnsi="黑体" w:eastAsia="黑体"/>
          <w:sz w:val="36"/>
          <w:szCs w:val="36"/>
        </w:rPr>
        <w:t>年硕士研究生招生考试</w:t>
      </w:r>
    </w:p>
    <w:p>
      <w:pPr>
        <w:jc w:val="center"/>
      </w:pPr>
      <w:r>
        <w:rPr>
          <w:rFonts w:hint="eastAsia" w:ascii="黑体" w:hAnsi="黑体" w:eastAsia="黑体"/>
          <w:sz w:val="36"/>
          <w:szCs w:val="36"/>
          <w:lang w:eastAsia="zh-CN"/>
        </w:rPr>
        <w:t>《</w:t>
      </w:r>
      <w:r>
        <w:rPr>
          <w:rFonts w:hint="eastAsia" w:ascii="黑体" w:hAnsi="黑体" w:eastAsia="黑体"/>
          <w:sz w:val="36"/>
          <w:szCs w:val="36"/>
        </w:rPr>
        <w:t>自然地理学</w:t>
      </w:r>
      <w:r>
        <w:rPr>
          <w:rFonts w:hint="eastAsia" w:ascii="黑体" w:hAnsi="黑体" w:eastAsia="黑体"/>
          <w:sz w:val="36"/>
          <w:szCs w:val="36"/>
          <w:lang w:eastAsia="zh-CN"/>
        </w:rPr>
        <w:t>》</w:t>
      </w:r>
      <w:r>
        <w:rPr>
          <w:rFonts w:hint="eastAsia" w:ascii="黑体" w:hAnsi="黑体" w:eastAsia="黑体"/>
          <w:sz w:val="36"/>
          <w:szCs w:val="36"/>
        </w:rPr>
        <w:t>考试大纲</w:t>
      </w:r>
    </w:p>
    <w:p>
      <w:pPr>
        <w:rPr>
          <w:rFonts w:hint="eastAsia" w:ascii="黑体" w:hAnsi="黑体" w:eastAsia="黑体"/>
        </w:rPr>
      </w:pPr>
    </w:p>
    <w:p>
      <w:pPr>
        <w:rPr>
          <w:rFonts w:ascii="黑体" w:hAnsi="黑体" w:eastAsia="黑体"/>
        </w:rPr>
      </w:pPr>
      <w:r>
        <w:rPr>
          <w:rFonts w:hint="eastAsia" w:ascii="黑体" w:hAnsi="黑体" w:eastAsia="黑体"/>
        </w:rPr>
        <w:t>Ⅰ</w:t>
      </w:r>
      <w:r>
        <w:rPr>
          <w:rFonts w:ascii="黑体" w:hAnsi="黑体" w:eastAsia="黑体"/>
        </w:rPr>
        <w:t>．考试性质</w:t>
      </w:r>
    </w:p>
    <w:p>
      <w:pPr>
        <w:rPr>
          <w:szCs w:val="21"/>
        </w:rPr>
      </w:pPr>
      <w:r>
        <w:t>　 　</w:t>
      </w:r>
      <w:r>
        <w:rPr>
          <w:rFonts w:hint="eastAsia"/>
          <w:szCs w:val="21"/>
        </w:rPr>
        <w:t>自然地理学</w:t>
      </w:r>
      <w:r>
        <w:rPr>
          <w:szCs w:val="21"/>
        </w:rPr>
        <w:t>考试是为高等院校和科研院所招收硕士研究生而设置的具有选拔性质的全国招生考试科目，其目的是科学、公平、有效地测试考生掌握大学本科阶段</w:t>
      </w:r>
      <w:r>
        <w:rPr>
          <w:rFonts w:hint="eastAsia" w:ascii="宋体" w:hAnsi="宋体" w:cs="宋体"/>
          <w:kern w:val="0"/>
          <w:szCs w:val="21"/>
        </w:rPr>
        <w:t>自然地理学的基本概念、原理与方法</w:t>
      </w:r>
      <w:r>
        <w:rPr>
          <w:szCs w:val="21"/>
        </w:rPr>
        <w:t>，</w:t>
      </w:r>
      <w:r>
        <w:rPr>
          <w:rFonts w:hint="eastAsia" w:ascii="宋体" w:hAnsi="宋体" w:cs="宋体"/>
          <w:kern w:val="0"/>
          <w:szCs w:val="21"/>
        </w:rPr>
        <w:t>自然地理要素及自然地理综合体的形成机制、分类及分区等知识。</w:t>
      </w:r>
      <w:r>
        <w:rPr>
          <w:szCs w:val="21"/>
        </w:rPr>
        <w:t>评价的标准是高等学校本科毕业生能达到的及格或及格以上水平，以保证被录取者具有基本的</w:t>
      </w:r>
      <w:r>
        <w:rPr>
          <w:rFonts w:hint="eastAsia"/>
          <w:szCs w:val="21"/>
        </w:rPr>
        <w:t>地学基础，</w:t>
      </w:r>
      <w:r>
        <w:rPr>
          <w:rFonts w:hint="eastAsia" w:ascii="宋体" w:hAnsi="宋体" w:cs="宋体"/>
          <w:kern w:val="0"/>
          <w:szCs w:val="21"/>
        </w:rPr>
        <w:t>建立人与自然协调发展，以及社会经济持续发展的观念</w:t>
      </w:r>
      <w:r>
        <w:rPr>
          <w:szCs w:val="21"/>
        </w:rPr>
        <w:t>，并有利于各高等院校和科研院所在专业上择优选拔。</w:t>
      </w:r>
    </w:p>
    <w:p>
      <w:pPr>
        <w:rPr>
          <w:rFonts w:ascii="黑体" w:hAnsi="黑体" w:eastAsia="黑体"/>
        </w:rPr>
      </w:pPr>
      <w:r>
        <w:rPr>
          <w:rFonts w:hint="eastAsia" w:ascii="黑体" w:hAnsi="黑体" w:eastAsia="黑体"/>
        </w:rPr>
        <w:t>Ⅱ</w:t>
      </w:r>
      <w:r>
        <w:rPr>
          <w:rFonts w:ascii="黑体" w:hAnsi="黑体" w:eastAsia="黑体"/>
        </w:rPr>
        <w:t>．考查目标</w:t>
      </w:r>
    </w:p>
    <w:p>
      <w:pPr>
        <w:rPr>
          <w:szCs w:val="21"/>
        </w:rPr>
      </w:pPr>
      <w:r>
        <w:t>　　</w:t>
      </w:r>
      <w:r>
        <w:rPr>
          <w:rFonts w:hint="eastAsia"/>
          <w:szCs w:val="21"/>
        </w:rPr>
        <w:t>自然地理学</w:t>
      </w:r>
      <w:r>
        <w:rPr>
          <w:szCs w:val="21"/>
        </w:rPr>
        <w:t>考试涵盖</w:t>
      </w:r>
      <w:r>
        <w:rPr>
          <w:rFonts w:hint="eastAsia"/>
          <w:szCs w:val="21"/>
        </w:rPr>
        <w:t>地质</w:t>
      </w:r>
      <w:r>
        <w:rPr>
          <w:rFonts w:hint="eastAsia" w:ascii="宋体" w:hAnsi="宋体" w:cs="宋体"/>
          <w:kern w:val="0"/>
          <w:szCs w:val="21"/>
        </w:rPr>
        <w:t>地貌学、土壤学、气象学、水文地理学、植物地理学、生态系统、土地类型与区划等</w:t>
      </w:r>
      <w:r>
        <w:rPr>
          <w:szCs w:val="21"/>
        </w:rPr>
        <w:t>课程。要求考生：</w:t>
      </w:r>
    </w:p>
    <w:p>
      <w:pPr>
        <w:rPr>
          <w:szCs w:val="21"/>
        </w:rPr>
      </w:pPr>
      <w:r>
        <w:rPr>
          <w:szCs w:val="21"/>
        </w:rPr>
        <w:t>　　1．准确地再认或再现学科的有关知识。</w:t>
      </w:r>
    </w:p>
    <w:p>
      <w:pPr>
        <w:rPr>
          <w:szCs w:val="21"/>
        </w:rPr>
      </w:pPr>
      <w:r>
        <w:rPr>
          <w:szCs w:val="21"/>
        </w:rPr>
        <w:t>　　2．准确、恰当地使用本学科的专业术语，正确理解和掌握学科的有关范畴、规律和论断。</w:t>
      </w:r>
    </w:p>
    <w:p>
      <w:pPr>
        <w:rPr>
          <w:szCs w:val="21"/>
        </w:rPr>
      </w:pPr>
      <w:r>
        <w:rPr>
          <w:szCs w:val="21"/>
        </w:rPr>
        <w:t>　　3．运用有关原理，解释和论证某种</w:t>
      </w:r>
      <w:r>
        <w:rPr>
          <w:rFonts w:hint="eastAsia"/>
          <w:szCs w:val="21"/>
        </w:rPr>
        <w:t>地理现象</w:t>
      </w:r>
      <w:r>
        <w:rPr>
          <w:szCs w:val="21"/>
        </w:rPr>
        <w:t>，</w:t>
      </w:r>
      <w:r>
        <w:rPr>
          <w:rFonts w:hint="eastAsia"/>
          <w:szCs w:val="21"/>
        </w:rPr>
        <w:t>阐明发生发展的过程与原理</w:t>
      </w:r>
      <w:r>
        <w:rPr>
          <w:szCs w:val="21"/>
        </w:rPr>
        <w:t>。</w:t>
      </w:r>
    </w:p>
    <w:p>
      <w:pPr>
        <w:rPr>
          <w:szCs w:val="21"/>
        </w:rPr>
      </w:pPr>
      <w:r>
        <w:rPr>
          <w:szCs w:val="21"/>
        </w:rPr>
        <w:t>　　4．运用</w:t>
      </w:r>
      <w:r>
        <w:rPr>
          <w:rFonts w:hint="eastAsia"/>
          <w:szCs w:val="21"/>
        </w:rPr>
        <w:t>系统论</w:t>
      </w:r>
      <w:r>
        <w:rPr>
          <w:szCs w:val="21"/>
        </w:rPr>
        <w:t>的立场、观点和方法，比较和分析有关</w:t>
      </w:r>
      <w:r>
        <w:rPr>
          <w:rFonts w:hint="eastAsia"/>
          <w:szCs w:val="21"/>
        </w:rPr>
        <w:t>人地关系</w:t>
      </w:r>
      <w:r>
        <w:rPr>
          <w:szCs w:val="21"/>
        </w:rPr>
        <w:t>现象或实际问题。</w:t>
      </w:r>
    </w:p>
    <w:p>
      <w:pPr>
        <w:ind w:firstLine="420"/>
        <w:rPr>
          <w:szCs w:val="21"/>
        </w:rPr>
      </w:pPr>
      <w:r>
        <w:rPr>
          <w:szCs w:val="21"/>
        </w:rPr>
        <w:t>5．</w:t>
      </w:r>
      <w:r>
        <w:rPr>
          <w:rFonts w:hint="eastAsia"/>
          <w:color w:val="000000"/>
          <w:szCs w:val="21"/>
        </w:rPr>
        <w:t>从科学的角度去欣赏地球表层的自然景观，理解世界上所发生的一些重大事件的自然地理学背景，让学生知道如何协调人类与自然环境和自然资源的关系。</w:t>
      </w:r>
    </w:p>
    <w:p>
      <w:pPr>
        <w:rPr>
          <w:rFonts w:ascii="Calibri" w:hAnsi="Calibri"/>
        </w:rPr>
      </w:pPr>
      <w:r>
        <w:rPr>
          <w:rFonts w:hint="eastAsia" w:ascii="黑体" w:hAnsi="黑体" w:eastAsia="黑体"/>
        </w:rPr>
        <w:t>Ⅲ</w:t>
      </w:r>
      <w:r>
        <w:rPr>
          <w:rFonts w:ascii="黑体" w:hAnsi="黑体" w:eastAsia="黑体"/>
        </w:rPr>
        <w:t>．考试形式和试卷结构</w:t>
      </w:r>
    </w:p>
    <w:p>
      <w:pPr>
        <w:rPr>
          <w:rFonts w:ascii="华文中宋" w:hAnsi="华文中宋" w:eastAsia="华文中宋"/>
          <w:b/>
        </w:rPr>
      </w:pPr>
      <w:r>
        <w:t>　　</w:t>
      </w:r>
      <w:r>
        <w:rPr>
          <w:rFonts w:ascii="华文中宋" w:hAnsi="华文中宋" w:eastAsia="华文中宋"/>
          <w:b/>
        </w:rPr>
        <w:t>一、试卷满分及考试时间</w:t>
      </w:r>
    </w:p>
    <w:p>
      <w:r>
        <w:t>　　本试卷满分为1</w:t>
      </w:r>
      <w:r>
        <w:rPr>
          <w:rFonts w:hint="eastAsia"/>
        </w:rPr>
        <w:t>5</w:t>
      </w:r>
      <w:r>
        <w:t>0分，考试时间为180分钟。</w:t>
      </w:r>
    </w:p>
    <w:p>
      <w:pPr>
        <w:rPr>
          <w:rFonts w:ascii="华文中宋" w:hAnsi="华文中宋" w:eastAsia="华文中宋"/>
          <w:b/>
        </w:rPr>
      </w:pPr>
      <w:r>
        <w:t>　　</w:t>
      </w:r>
      <w:r>
        <w:rPr>
          <w:rFonts w:ascii="华文中宋" w:hAnsi="华文中宋" w:eastAsia="华文中宋"/>
          <w:b/>
        </w:rPr>
        <w:t>二、答题方式</w:t>
      </w:r>
    </w:p>
    <w:p>
      <w:r>
        <w:t>　　答题方式为闭卷、笔试。</w:t>
      </w:r>
    </w:p>
    <w:p>
      <w:pPr>
        <w:rPr>
          <w:rFonts w:ascii="华文中宋" w:hAnsi="华文中宋" w:eastAsia="华文中宋"/>
          <w:b/>
        </w:rPr>
      </w:pPr>
      <w:r>
        <w:t>　　</w:t>
      </w:r>
      <w:r>
        <w:rPr>
          <w:rFonts w:ascii="华文中宋" w:hAnsi="华文中宋" w:eastAsia="华文中宋"/>
          <w:b/>
        </w:rPr>
        <w:t>三、试卷内容结构</w:t>
      </w:r>
    </w:p>
    <w:p>
      <w:r>
        <w:t>　　</w:t>
      </w:r>
      <w:r>
        <w:rPr>
          <w:rFonts w:hint="eastAsia"/>
        </w:rPr>
        <w:t>自然地理学的基本概念</w:t>
      </w:r>
      <w:r>
        <w:t>约</w:t>
      </w:r>
      <w:r>
        <w:rPr>
          <w:rFonts w:hint="eastAsia"/>
        </w:rPr>
        <w:t>30</w:t>
      </w:r>
      <w:r>
        <w:t>%</w:t>
      </w:r>
    </w:p>
    <w:p>
      <w:r>
        <w:t>　　</w:t>
      </w:r>
      <w:r>
        <w:rPr>
          <w:rFonts w:hint="eastAsia"/>
        </w:rPr>
        <w:t>自然地理学要素及其形成、演化规律</w:t>
      </w:r>
      <w:r>
        <w:t>约30%</w:t>
      </w:r>
    </w:p>
    <w:p>
      <w:r>
        <w:t>　　</w:t>
      </w:r>
      <w:r>
        <w:rPr>
          <w:rFonts w:hint="eastAsia"/>
        </w:rPr>
        <w:t>自然地理综合体形成机制及分类约20</w:t>
      </w:r>
      <w:r>
        <w:t>%</w:t>
      </w:r>
    </w:p>
    <w:p>
      <w:r>
        <w:t>　　</w:t>
      </w:r>
      <w:r>
        <w:rPr>
          <w:rFonts w:hint="eastAsia"/>
        </w:rPr>
        <w:t>人地关系现象及问题分析约20</w:t>
      </w:r>
      <w:r>
        <w:t>%</w:t>
      </w:r>
    </w:p>
    <w:p>
      <w:pPr>
        <w:rPr>
          <w:rFonts w:ascii="华文中宋" w:hAnsi="华文中宋" w:eastAsia="华文中宋"/>
          <w:b/>
        </w:rPr>
      </w:pPr>
      <w:r>
        <w:t>　　</w:t>
      </w:r>
      <w:r>
        <w:rPr>
          <w:rFonts w:ascii="华文中宋" w:hAnsi="华文中宋" w:eastAsia="华文中宋"/>
          <w:b/>
        </w:rPr>
        <w:t>四、试卷题型结构</w:t>
      </w:r>
    </w:p>
    <w:p>
      <w:pPr>
        <w:rPr>
          <w:rFonts w:hint="eastAsia"/>
        </w:rPr>
      </w:pPr>
      <w:r>
        <w:t>　　</w:t>
      </w:r>
      <w:r>
        <w:rPr>
          <w:rFonts w:hint="eastAsia"/>
        </w:rPr>
        <w:t>名词解释40</w:t>
      </w:r>
      <w:r>
        <w:t>分（</w:t>
      </w:r>
      <w:r>
        <w:rPr>
          <w:rFonts w:hint="eastAsia"/>
        </w:rPr>
        <w:t>5</w:t>
      </w:r>
      <w:r>
        <w:t>小题，每小题</w:t>
      </w:r>
      <w:r>
        <w:rPr>
          <w:rFonts w:hint="eastAsia"/>
        </w:rPr>
        <w:t>8</w:t>
      </w:r>
      <w:r>
        <w:t>分）</w:t>
      </w:r>
    </w:p>
    <w:p>
      <w:r>
        <w:t>　　</w:t>
      </w:r>
      <w:r>
        <w:rPr>
          <w:rFonts w:hint="eastAsia"/>
        </w:rPr>
        <w:t>选择题20</w:t>
      </w:r>
      <w:r>
        <w:t>分（</w:t>
      </w:r>
      <w:r>
        <w:rPr>
          <w:rFonts w:hint="eastAsia"/>
        </w:rPr>
        <w:t>10</w:t>
      </w:r>
      <w:r>
        <w:t>小题，每小题</w:t>
      </w:r>
      <w:r>
        <w:rPr>
          <w:rFonts w:hint="eastAsia"/>
        </w:rPr>
        <w:t>2</w:t>
      </w:r>
      <w:r>
        <w:t>分）</w:t>
      </w:r>
    </w:p>
    <w:p>
      <w:r>
        <w:t>　　</w:t>
      </w:r>
      <w:r>
        <w:rPr>
          <w:rFonts w:hint="eastAsia"/>
        </w:rPr>
        <w:t>简答</w:t>
      </w:r>
      <w:r>
        <w:t>题</w:t>
      </w:r>
      <w:r>
        <w:rPr>
          <w:rFonts w:hint="eastAsia"/>
        </w:rPr>
        <w:t>50</w:t>
      </w:r>
      <w:r>
        <w:t>分（</w:t>
      </w:r>
      <w:r>
        <w:rPr>
          <w:rFonts w:hint="eastAsia"/>
        </w:rPr>
        <w:t>5</w:t>
      </w:r>
      <w:r>
        <w:t>小题，每小题</w:t>
      </w:r>
      <w:r>
        <w:rPr>
          <w:rFonts w:hint="eastAsia"/>
        </w:rPr>
        <w:t>10</w:t>
      </w:r>
      <w:r>
        <w:t>分）</w:t>
      </w:r>
    </w:p>
    <w:p>
      <w:r>
        <w:t>　　分析题</w:t>
      </w:r>
      <w:r>
        <w:rPr>
          <w:rFonts w:hint="eastAsia"/>
        </w:rPr>
        <w:t>4</w:t>
      </w:r>
      <w:r>
        <w:t>0分（</w:t>
      </w:r>
      <w:r>
        <w:rPr>
          <w:rFonts w:hint="eastAsia"/>
        </w:rPr>
        <w:t>2</w:t>
      </w:r>
      <w:r>
        <w:t>小题，每小题</w:t>
      </w:r>
      <w:r>
        <w:rPr>
          <w:rFonts w:hint="eastAsia"/>
        </w:rPr>
        <w:t>20</w:t>
      </w:r>
      <w:r>
        <w:t>分）</w:t>
      </w:r>
    </w:p>
    <w:p>
      <w:pPr>
        <w:rPr>
          <w:rFonts w:ascii="黑体" w:hAnsi="黑体" w:eastAsia="黑体"/>
        </w:rPr>
      </w:pPr>
      <w:r>
        <w:rPr>
          <w:rFonts w:hint="eastAsia" w:ascii="黑体" w:hAnsi="黑体" w:eastAsia="黑体"/>
        </w:rPr>
        <w:t>Ⅳ</w:t>
      </w:r>
      <w:r>
        <w:rPr>
          <w:rFonts w:ascii="黑体" w:hAnsi="黑体" w:eastAsia="黑体"/>
        </w:rPr>
        <w:t>．考</w:t>
      </w:r>
      <w:r>
        <w:rPr>
          <w:rFonts w:hint="eastAsia" w:ascii="黑体" w:hAnsi="黑体" w:eastAsia="黑体"/>
        </w:rPr>
        <w:t>试</w:t>
      </w:r>
      <w:r>
        <w:rPr>
          <w:rFonts w:ascii="黑体" w:hAnsi="黑体" w:eastAsia="黑体"/>
        </w:rPr>
        <w:t>内容</w:t>
      </w:r>
    </w:p>
    <w:p>
      <w:pPr>
        <w:rPr>
          <w:rFonts w:ascii="黑体" w:hAnsi="黑体" w:eastAsia="黑体"/>
        </w:rPr>
      </w:pPr>
    </w:p>
    <w:p>
      <w:pPr>
        <w:adjustRightInd w:val="0"/>
        <w:snapToGrid w:val="0"/>
        <w:jc w:val="center"/>
        <w:rPr>
          <w:b/>
          <w:szCs w:val="21"/>
        </w:rPr>
      </w:pPr>
      <w:r>
        <w:rPr>
          <w:rFonts w:hAnsi="宋体"/>
          <w:b/>
          <w:szCs w:val="21"/>
        </w:rPr>
        <w:t>一、绪论与地球</w:t>
      </w:r>
    </w:p>
    <w:p>
      <w:pPr>
        <w:adjustRightInd w:val="0"/>
        <w:snapToGrid w:val="0"/>
        <w:jc w:val="center"/>
        <w:rPr>
          <w:szCs w:val="21"/>
        </w:rPr>
      </w:pPr>
    </w:p>
    <w:p>
      <w:pPr>
        <w:adjustRightInd w:val="0"/>
        <w:snapToGrid w:val="0"/>
        <w:rPr>
          <w:szCs w:val="21"/>
        </w:rPr>
      </w:pPr>
      <w:r>
        <w:rPr>
          <w:rFonts w:hAnsi="宋体"/>
          <w:szCs w:val="21"/>
        </w:rPr>
        <w:t>　　（一）自然</w:t>
      </w:r>
      <w:r>
        <w:rPr>
          <w:rFonts w:hAnsi="宋体"/>
          <w:kern w:val="0"/>
          <w:szCs w:val="21"/>
        </w:rPr>
        <w:t>地理学的研究对象与内容</w:t>
      </w:r>
    </w:p>
    <w:p>
      <w:pPr>
        <w:adjustRightInd w:val="0"/>
        <w:snapToGrid w:val="0"/>
        <w:rPr>
          <w:szCs w:val="21"/>
        </w:rPr>
      </w:pPr>
      <w:r>
        <w:rPr>
          <w:rFonts w:hAnsi="宋体"/>
          <w:szCs w:val="21"/>
        </w:rPr>
        <w:t>　　</w:t>
      </w:r>
      <w:r>
        <w:rPr>
          <w:szCs w:val="21"/>
        </w:rPr>
        <w:t>1</w:t>
      </w:r>
      <w:r>
        <w:rPr>
          <w:rFonts w:hAnsi="宋体"/>
          <w:szCs w:val="21"/>
        </w:rPr>
        <w:t>．概念</w:t>
      </w:r>
    </w:p>
    <w:p>
      <w:pPr>
        <w:adjustRightInd w:val="0"/>
        <w:snapToGrid w:val="0"/>
        <w:rPr>
          <w:szCs w:val="21"/>
        </w:rPr>
      </w:pPr>
      <w:r>
        <w:rPr>
          <w:rFonts w:hAnsi="宋体"/>
          <w:szCs w:val="21"/>
        </w:rPr>
        <w:t>　　自然地理学是研究由气、水、土、生、地之物质和物质运动所组成的自然环境（过去、现在、未来）。自然地理学是地理学的分支学科。</w:t>
      </w:r>
    </w:p>
    <w:p>
      <w:pPr>
        <w:adjustRightInd w:val="0"/>
        <w:snapToGrid w:val="0"/>
        <w:rPr>
          <w:szCs w:val="21"/>
        </w:rPr>
      </w:pPr>
      <w:r>
        <w:rPr>
          <w:rFonts w:hAnsi="宋体"/>
          <w:szCs w:val="21"/>
        </w:rPr>
        <w:t>　　</w:t>
      </w:r>
      <w:r>
        <w:rPr>
          <w:szCs w:val="21"/>
        </w:rPr>
        <w:t>2</w:t>
      </w:r>
      <w:r>
        <w:rPr>
          <w:rFonts w:hAnsi="宋体"/>
          <w:szCs w:val="21"/>
        </w:rPr>
        <w:t>．研究对象</w:t>
      </w:r>
    </w:p>
    <w:p>
      <w:pPr>
        <w:adjustRightInd w:val="0"/>
        <w:snapToGrid w:val="0"/>
        <w:rPr>
          <w:szCs w:val="21"/>
        </w:rPr>
      </w:pPr>
      <w:r>
        <w:rPr>
          <w:rFonts w:hAnsi="宋体"/>
          <w:szCs w:val="21"/>
        </w:rPr>
        <w:t>　　特征性的气、水、土、生、地的图片介绍点名自然地理学的因子与生活密切相关，由此构成自然地理学的研究对象，即自然地理环境（包括天然环境和人为环境）的组成、结构、功能、动态及其地域分异规律。</w:t>
      </w:r>
    </w:p>
    <w:p>
      <w:pPr>
        <w:adjustRightInd w:val="0"/>
        <w:snapToGrid w:val="0"/>
        <w:rPr>
          <w:szCs w:val="21"/>
        </w:rPr>
      </w:pPr>
      <w:r>
        <w:rPr>
          <w:rFonts w:hAnsi="宋体"/>
          <w:szCs w:val="21"/>
        </w:rPr>
        <w:t>　　（二）</w:t>
      </w:r>
      <w:r>
        <w:rPr>
          <w:rFonts w:hAnsi="宋体"/>
          <w:kern w:val="0"/>
          <w:szCs w:val="21"/>
        </w:rPr>
        <w:t>自然地理学的分科与任务</w:t>
      </w:r>
    </w:p>
    <w:p>
      <w:pPr>
        <w:adjustRightInd w:val="0"/>
        <w:snapToGrid w:val="0"/>
        <w:rPr>
          <w:szCs w:val="21"/>
        </w:rPr>
      </w:pPr>
      <w:r>
        <w:rPr>
          <w:rFonts w:hAnsi="宋体"/>
          <w:szCs w:val="21"/>
        </w:rPr>
        <w:t>　　地理学是研究地理环境（自然环境、经济环境和社会文化环境）的科学。地理学的</w:t>
      </w:r>
      <w:r>
        <w:rPr>
          <w:szCs w:val="21"/>
        </w:rPr>
        <w:t>“</w:t>
      </w:r>
      <w:r>
        <w:rPr>
          <w:rFonts w:hAnsi="宋体"/>
          <w:szCs w:val="21"/>
        </w:rPr>
        <w:t>三分法</w:t>
      </w:r>
      <w:r>
        <w:rPr>
          <w:szCs w:val="21"/>
        </w:rPr>
        <w:t>”——</w:t>
      </w:r>
      <w:r>
        <w:rPr>
          <w:rFonts w:hAnsi="宋体"/>
          <w:szCs w:val="21"/>
        </w:rPr>
        <w:t>自然地理学、经济地理学、人文地理学；</w:t>
      </w:r>
    </w:p>
    <w:p>
      <w:pPr>
        <w:adjustRightInd w:val="0"/>
        <w:snapToGrid w:val="0"/>
        <w:rPr>
          <w:szCs w:val="21"/>
        </w:rPr>
      </w:pPr>
      <w:r>
        <w:rPr>
          <w:rFonts w:hAnsi="宋体"/>
          <w:szCs w:val="21"/>
        </w:rPr>
        <w:t>　　（三）</w:t>
      </w:r>
      <w:r>
        <w:rPr>
          <w:rFonts w:hAnsi="宋体"/>
          <w:kern w:val="0"/>
          <w:szCs w:val="21"/>
        </w:rPr>
        <w:t>地球在宇宙中的位置</w:t>
      </w:r>
    </w:p>
    <w:p>
      <w:pPr>
        <w:adjustRightInd w:val="0"/>
        <w:snapToGrid w:val="0"/>
        <w:rPr>
          <w:szCs w:val="21"/>
        </w:rPr>
      </w:pPr>
      <w:r>
        <w:rPr>
          <w:rFonts w:hAnsi="宋体"/>
          <w:szCs w:val="21"/>
        </w:rPr>
        <w:t>　　</w:t>
      </w:r>
      <w:r>
        <w:rPr>
          <w:szCs w:val="21"/>
        </w:rPr>
        <w:t>1</w:t>
      </w:r>
      <w:r>
        <w:rPr>
          <w:rFonts w:hAnsi="宋体"/>
          <w:szCs w:val="21"/>
        </w:rPr>
        <w:t>．宇宙和天体</w:t>
      </w:r>
    </w:p>
    <w:p>
      <w:pPr>
        <w:adjustRightInd w:val="0"/>
        <w:snapToGrid w:val="0"/>
        <w:rPr>
          <w:szCs w:val="21"/>
        </w:rPr>
      </w:pPr>
      <w:r>
        <w:rPr>
          <w:rFonts w:hAnsi="宋体"/>
          <w:szCs w:val="21"/>
        </w:rPr>
        <w:t>　　天体的类型有恒星、行星、卫星、流星、彗星、星云等。</w:t>
      </w:r>
    </w:p>
    <w:p>
      <w:pPr>
        <w:adjustRightInd w:val="0"/>
        <w:snapToGrid w:val="0"/>
        <w:rPr>
          <w:szCs w:val="21"/>
        </w:rPr>
      </w:pPr>
      <w:r>
        <w:rPr>
          <w:rFonts w:hAnsi="宋体"/>
          <w:szCs w:val="21"/>
        </w:rPr>
        <w:t>　　太阳的结构：核心区、辐射区、对流区、太阳大气。</w:t>
      </w:r>
    </w:p>
    <w:p>
      <w:pPr>
        <w:adjustRightInd w:val="0"/>
        <w:snapToGrid w:val="0"/>
        <w:rPr>
          <w:bCs/>
          <w:szCs w:val="21"/>
        </w:rPr>
      </w:pPr>
      <w:r>
        <w:rPr>
          <w:rFonts w:hAnsi="宋体"/>
          <w:szCs w:val="21"/>
        </w:rPr>
        <w:t>　　</w:t>
      </w:r>
      <w:r>
        <w:rPr>
          <w:szCs w:val="21"/>
        </w:rPr>
        <w:t>2</w:t>
      </w:r>
      <w:r>
        <w:rPr>
          <w:rFonts w:hAnsi="宋体"/>
          <w:szCs w:val="21"/>
        </w:rPr>
        <w:t>．</w:t>
      </w:r>
      <w:r>
        <w:rPr>
          <w:rFonts w:hAnsi="宋体"/>
          <w:bCs/>
          <w:szCs w:val="21"/>
        </w:rPr>
        <w:t>地球表层环境（系统）的结构、功能与形成过程分析</w:t>
      </w:r>
    </w:p>
    <w:p>
      <w:pPr>
        <w:adjustRightInd w:val="0"/>
        <w:snapToGrid w:val="0"/>
        <w:rPr>
          <w:bCs/>
          <w:szCs w:val="21"/>
        </w:rPr>
      </w:pPr>
      <w:r>
        <w:rPr>
          <w:rFonts w:hAnsi="宋体"/>
          <w:szCs w:val="21"/>
        </w:rPr>
        <w:t>　　</w:t>
      </w:r>
      <w:r>
        <w:rPr>
          <w:rFonts w:hAnsi="宋体"/>
          <w:bCs/>
          <w:szCs w:val="21"/>
        </w:rPr>
        <w:t>地球表层环境（系统）的结构：垂直分层、水平分异、立体交叉、多级嵌套。</w:t>
      </w:r>
    </w:p>
    <w:p>
      <w:pPr>
        <w:adjustRightInd w:val="0"/>
        <w:snapToGrid w:val="0"/>
        <w:rPr>
          <w:bCs/>
          <w:szCs w:val="21"/>
        </w:rPr>
      </w:pPr>
      <w:r>
        <w:rPr>
          <w:rFonts w:hAnsi="宋体"/>
          <w:szCs w:val="21"/>
        </w:rPr>
        <w:t>　　</w:t>
      </w:r>
      <w:r>
        <w:rPr>
          <w:rFonts w:hAnsi="宋体"/>
          <w:bCs/>
          <w:szCs w:val="21"/>
        </w:rPr>
        <w:t>地球表层环境（系统）的功能：物质传输、能量流动、信息传递；自我调节功能。</w:t>
      </w:r>
    </w:p>
    <w:p>
      <w:pPr>
        <w:adjustRightInd w:val="0"/>
        <w:snapToGrid w:val="0"/>
        <w:rPr>
          <w:szCs w:val="21"/>
        </w:rPr>
      </w:pPr>
      <w:r>
        <w:rPr>
          <w:rFonts w:hAnsi="宋体"/>
          <w:szCs w:val="21"/>
        </w:rPr>
        <w:t>　　</w:t>
      </w:r>
      <w:r>
        <w:rPr>
          <w:rFonts w:hAnsi="宋体"/>
          <w:bCs/>
          <w:szCs w:val="21"/>
        </w:rPr>
        <w:t>地球表层环境（系统）的地表形成过程：物理过程、化学过程、生物过程、人类过程。</w:t>
      </w:r>
    </w:p>
    <w:p>
      <w:pPr>
        <w:adjustRightInd w:val="0"/>
        <w:snapToGrid w:val="0"/>
        <w:rPr>
          <w:szCs w:val="21"/>
        </w:rPr>
      </w:pPr>
      <w:r>
        <w:rPr>
          <w:rFonts w:hAnsi="宋体"/>
          <w:szCs w:val="21"/>
        </w:rPr>
        <w:t>　　（四）</w:t>
      </w:r>
      <w:r>
        <w:rPr>
          <w:rFonts w:hAnsi="宋体"/>
          <w:kern w:val="0"/>
          <w:szCs w:val="21"/>
        </w:rPr>
        <w:t>地球的形状和大小</w:t>
      </w:r>
    </w:p>
    <w:p>
      <w:pPr>
        <w:adjustRightInd w:val="0"/>
        <w:snapToGrid w:val="0"/>
        <w:rPr>
          <w:szCs w:val="21"/>
        </w:rPr>
      </w:pPr>
      <w:r>
        <w:rPr>
          <w:rFonts w:hAnsi="宋体"/>
          <w:szCs w:val="21"/>
        </w:rPr>
        <w:t>　　</w:t>
      </w:r>
      <w:r>
        <w:rPr>
          <w:szCs w:val="21"/>
        </w:rPr>
        <w:t>1</w:t>
      </w:r>
      <w:r>
        <w:rPr>
          <w:rFonts w:hAnsi="宋体"/>
          <w:szCs w:val="21"/>
        </w:rPr>
        <w:t>．地球的巨大质量，使它能够保持一个具有一定质量和厚度的大气圈，拥有海洋和河湖，拥有生命。</w:t>
      </w:r>
    </w:p>
    <w:p>
      <w:pPr>
        <w:adjustRightInd w:val="0"/>
        <w:snapToGrid w:val="0"/>
        <w:rPr>
          <w:szCs w:val="21"/>
        </w:rPr>
      </w:pPr>
      <w:r>
        <w:rPr>
          <w:rFonts w:hAnsi="宋体"/>
          <w:szCs w:val="21"/>
        </w:rPr>
        <w:t>　　</w:t>
      </w:r>
      <w:r>
        <w:rPr>
          <w:szCs w:val="21"/>
        </w:rPr>
        <w:t>2</w:t>
      </w:r>
      <w:r>
        <w:rPr>
          <w:rFonts w:hAnsi="宋体"/>
          <w:szCs w:val="21"/>
        </w:rPr>
        <w:t>．地球是一个旋转椭球体。</w:t>
      </w:r>
    </w:p>
    <w:p>
      <w:pPr>
        <w:adjustRightInd w:val="0"/>
        <w:snapToGrid w:val="0"/>
        <w:rPr>
          <w:szCs w:val="21"/>
        </w:rPr>
      </w:pPr>
      <w:r>
        <w:rPr>
          <w:rFonts w:hAnsi="宋体"/>
          <w:szCs w:val="21"/>
        </w:rPr>
        <w:t>　　地球洋面上存在三个隆起区和凹陷区。</w:t>
      </w:r>
    </w:p>
    <w:p>
      <w:pPr>
        <w:adjustRightInd w:val="0"/>
        <w:snapToGrid w:val="0"/>
        <w:rPr>
          <w:szCs w:val="21"/>
        </w:rPr>
      </w:pPr>
      <w:r>
        <w:rPr>
          <w:rFonts w:hAnsi="宋体"/>
          <w:szCs w:val="21"/>
        </w:rPr>
        <w:t>　　</w:t>
      </w:r>
      <w:r>
        <w:rPr>
          <w:szCs w:val="21"/>
        </w:rPr>
        <w:t>3</w:t>
      </w:r>
      <w:r>
        <w:rPr>
          <w:rFonts w:hAnsi="宋体"/>
          <w:szCs w:val="21"/>
        </w:rPr>
        <w:t>．地球大小的地理意义</w:t>
      </w:r>
    </w:p>
    <w:p>
      <w:pPr>
        <w:adjustRightInd w:val="0"/>
        <w:snapToGrid w:val="0"/>
        <w:rPr>
          <w:szCs w:val="21"/>
        </w:rPr>
      </w:pPr>
      <w:r>
        <w:rPr>
          <w:rFonts w:hAnsi="宋体"/>
          <w:szCs w:val="21"/>
        </w:rPr>
        <w:t>（五）</w:t>
      </w:r>
      <w:r>
        <w:rPr>
          <w:rFonts w:hAnsi="宋体"/>
          <w:kern w:val="0"/>
          <w:szCs w:val="21"/>
        </w:rPr>
        <w:t>地球的运动</w:t>
      </w:r>
    </w:p>
    <w:p>
      <w:pPr>
        <w:adjustRightInd w:val="0"/>
        <w:snapToGrid w:val="0"/>
        <w:rPr>
          <w:szCs w:val="21"/>
        </w:rPr>
      </w:pPr>
      <w:r>
        <w:rPr>
          <w:rFonts w:hAnsi="宋体"/>
          <w:szCs w:val="21"/>
        </w:rPr>
        <w:t>　　</w:t>
      </w:r>
      <w:r>
        <w:rPr>
          <w:szCs w:val="21"/>
        </w:rPr>
        <w:t>1</w:t>
      </w:r>
      <w:r>
        <w:rPr>
          <w:rFonts w:hAnsi="宋体"/>
          <w:szCs w:val="21"/>
        </w:rPr>
        <w:t>．地球运动中，地球自转决定了昼夜更替，使水平运动的物体发生偏转（北半球右偏而南半球左偏），并使地球上同一时刻、不同经线上具有不同的地方时间，而且由于月球和太阳的引力差使地球体发生弹性形变</w:t>
      </w:r>
      <w:r>
        <w:rPr>
          <w:szCs w:val="21"/>
        </w:rPr>
        <w:t>——</w:t>
      </w:r>
      <w:r>
        <w:rPr>
          <w:rFonts w:hAnsi="宋体"/>
          <w:szCs w:val="21"/>
        </w:rPr>
        <w:t>潮汐作用，地球的整体自转运动同它的局部运动（地壳运动、海水运动、大气运动等）密切相关。</w:t>
      </w:r>
    </w:p>
    <w:p>
      <w:pPr>
        <w:adjustRightInd w:val="0"/>
        <w:snapToGrid w:val="0"/>
        <w:rPr>
          <w:b/>
          <w:szCs w:val="21"/>
        </w:rPr>
      </w:pPr>
      <w:r>
        <w:rPr>
          <w:rFonts w:hAnsi="宋体"/>
          <w:szCs w:val="21"/>
        </w:rPr>
        <w:t>　　</w:t>
      </w:r>
      <w:r>
        <w:rPr>
          <w:szCs w:val="21"/>
        </w:rPr>
        <w:t>2</w:t>
      </w:r>
      <w:r>
        <w:rPr>
          <w:rFonts w:hAnsi="宋体"/>
          <w:szCs w:val="21"/>
        </w:rPr>
        <w:t>．地球运动时，它的自转轴倾斜于其公转轨道面（黄赤交角），这影响着太阳辐射能在地面上的分布和变化，从而决定了地球上有四季的递变和五带的区分；其次，地球自转和公转的周期，提供了两个时间的自然单位</w:t>
      </w:r>
      <w:r>
        <w:rPr>
          <w:szCs w:val="21"/>
        </w:rPr>
        <w:t>——</w:t>
      </w:r>
      <w:r>
        <w:rPr>
          <w:rFonts w:hAnsi="宋体"/>
          <w:szCs w:val="21"/>
        </w:rPr>
        <w:t>日和年，认识和利用它们的周期性规律，人们创造了历法制度和计时制度。</w:t>
      </w:r>
    </w:p>
    <w:p>
      <w:pPr>
        <w:adjustRightInd w:val="0"/>
        <w:snapToGrid w:val="0"/>
        <w:ind w:firstLine="405"/>
        <w:jc w:val="center"/>
        <w:rPr>
          <w:b/>
          <w:szCs w:val="21"/>
        </w:rPr>
      </w:pPr>
      <w:r>
        <w:rPr>
          <w:rFonts w:hAnsi="宋体"/>
          <w:b/>
          <w:szCs w:val="21"/>
        </w:rPr>
        <w:t>二、地壳</w:t>
      </w:r>
    </w:p>
    <w:p>
      <w:pPr>
        <w:adjustRightInd w:val="0"/>
        <w:snapToGrid w:val="0"/>
        <w:rPr>
          <w:szCs w:val="21"/>
        </w:rPr>
      </w:pPr>
      <w:r>
        <w:rPr>
          <w:rFonts w:hAnsi="宋体"/>
          <w:szCs w:val="21"/>
        </w:rPr>
        <w:t>　　（一）</w:t>
      </w:r>
      <w:r>
        <w:rPr>
          <w:rFonts w:hAnsi="宋体"/>
          <w:kern w:val="0"/>
          <w:szCs w:val="21"/>
        </w:rPr>
        <w:t>地壳的组成物质</w:t>
      </w:r>
    </w:p>
    <w:p>
      <w:pPr>
        <w:adjustRightInd w:val="0"/>
        <w:snapToGrid w:val="0"/>
        <w:rPr>
          <w:szCs w:val="21"/>
        </w:rPr>
      </w:pPr>
      <w:r>
        <w:rPr>
          <w:rFonts w:hAnsi="宋体"/>
          <w:szCs w:val="21"/>
        </w:rPr>
        <w:t>　　</w:t>
      </w:r>
      <w:r>
        <w:rPr>
          <w:szCs w:val="21"/>
        </w:rPr>
        <w:t>1</w:t>
      </w:r>
      <w:r>
        <w:rPr>
          <w:rFonts w:hAnsi="宋体"/>
          <w:szCs w:val="21"/>
        </w:rPr>
        <w:t>．地壳的化学成分</w:t>
      </w:r>
    </w:p>
    <w:p>
      <w:pPr>
        <w:adjustRightInd w:val="0"/>
        <w:snapToGrid w:val="0"/>
        <w:rPr>
          <w:szCs w:val="21"/>
        </w:rPr>
      </w:pPr>
      <w:r>
        <w:rPr>
          <w:rFonts w:hAnsi="宋体"/>
          <w:szCs w:val="21"/>
        </w:rPr>
        <w:t>　　</w:t>
      </w:r>
      <w:r>
        <w:rPr>
          <w:rFonts w:hAnsi="宋体"/>
          <w:color w:val="000000"/>
          <w:szCs w:val="21"/>
        </w:rPr>
        <w:t>在</w:t>
      </w:r>
      <w:r>
        <w:rPr>
          <w:color w:val="000000"/>
          <w:szCs w:val="21"/>
        </w:rPr>
        <w:t>108</w:t>
      </w:r>
      <w:r>
        <w:rPr>
          <w:rFonts w:hAnsi="宋体"/>
          <w:color w:val="000000"/>
          <w:szCs w:val="21"/>
        </w:rPr>
        <w:t>种已知化学元素中，自然界存在</w:t>
      </w:r>
      <w:r>
        <w:rPr>
          <w:color w:val="000000"/>
          <w:szCs w:val="21"/>
        </w:rPr>
        <w:t>92</w:t>
      </w:r>
      <w:r>
        <w:rPr>
          <w:rFonts w:hAnsi="宋体"/>
          <w:color w:val="000000"/>
          <w:szCs w:val="21"/>
        </w:rPr>
        <w:t>种，并有</w:t>
      </w:r>
      <w:r>
        <w:rPr>
          <w:color w:val="000000"/>
          <w:szCs w:val="21"/>
        </w:rPr>
        <w:t>300</w:t>
      </w:r>
      <w:r>
        <w:rPr>
          <w:rFonts w:hAnsi="宋体"/>
          <w:color w:val="000000"/>
          <w:szCs w:val="21"/>
        </w:rPr>
        <w:t>余种同位素。</w:t>
      </w:r>
    </w:p>
    <w:p>
      <w:pPr>
        <w:adjustRightInd w:val="0"/>
        <w:snapToGrid w:val="0"/>
        <w:rPr>
          <w:szCs w:val="21"/>
        </w:rPr>
      </w:pPr>
      <w:r>
        <w:rPr>
          <w:rFonts w:hAnsi="宋体"/>
          <w:szCs w:val="21"/>
        </w:rPr>
        <w:t>　　</w:t>
      </w:r>
      <w:r>
        <w:rPr>
          <w:szCs w:val="21"/>
        </w:rPr>
        <w:t>2</w:t>
      </w:r>
      <w:r>
        <w:rPr>
          <w:rFonts w:hAnsi="宋体"/>
          <w:szCs w:val="21"/>
        </w:rPr>
        <w:t>．矿物</w:t>
      </w:r>
    </w:p>
    <w:p>
      <w:pPr>
        <w:adjustRightInd w:val="0"/>
        <w:snapToGrid w:val="0"/>
        <w:rPr>
          <w:color w:val="000000"/>
          <w:szCs w:val="21"/>
        </w:rPr>
      </w:pPr>
      <w:r>
        <w:rPr>
          <w:rFonts w:hAnsi="宋体"/>
          <w:szCs w:val="21"/>
        </w:rPr>
        <w:t>　　</w:t>
      </w:r>
      <w:r>
        <w:rPr>
          <w:rFonts w:hAnsi="宋体"/>
          <w:color w:val="000000"/>
          <w:szCs w:val="21"/>
        </w:rPr>
        <w:t>矿物是单个元素或若干元素在一定地质条件下形成的具有特定理化性质的化合物，是构成岩石的基本单元。</w:t>
      </w:r>
    </w:p>
    <w:p>
      <w:pPr>
        <w:adjustRightInd w:val="0"/>
        <w:snapToGrid w:val="0"/>
        <w:rPr>
          <w:color w:val="000000"/>
          <w:szCs w:val="21"/>
        </w:rPr>
      </w:pPr>
      <w:r>
        <w:rPr>
          <w:rFonts w:hAnsi="宋体"/>
          <w:szCs w:val="21"/>
        </w:rPr>
        <w:t>　　</w:t>
      </w:r>
      <w:r>
        <w:rPr>
          <w:rFonts w:hAnsi="宋体"/>
          <w:color w:val="000000"/>
          <w:szCs w:val="21"/>
        </w:rPr>
        <w:t>矿物的形态：有一向的柱状或针状，两向延伸的板状和片状，三向等长的立方体、八面体等；集合体形态有纤维状和毛发状；鳞片状；粒状和块状。坚实集合体称为致密块状，疏松的则称土状。放射状、簇状、鲕状和豆状、钟乳状、葡萄状、肾状和结核状等，都是特殊形态的集合体。</w:t>
      </w:r>
    </w:p>
    <w:p>
      <w:pPr>
        <w:adjustRightInd w:val="0"/>
        <w:snapToGrid w:val="0"/>
        <w:rPr>
          <w:color w:val="000000"/>
          <w:szCs w:val="21"/>
        </w:rPr>
      </w:pPr>
      <w:r>
        <w:rPr>
          <w:rFonts w:hAnsi="宋体"/>
          <w:szCs w:val="21"/>
        </w:rPr>
        <w:t>　　</w:t>
      </w:r>
      <w:r>
        <w:rPr>
          <w:rFonts w:hAnsi="宋体"/>
          <w:color w:val="000000"/>
          <w:szCs w:val="21"/>
        </w:rPr>
        <w:t>矿物的光学性质：包括透明度、光泽、颜色及条痕。</w:t>
      </w:r>
    </w:p>
    <w:p>
      <w:pPr>
        <w:adjustRightInd w:val="0"/>
        <w:snapToGrid w:val="0"/>
        <w:rPr>
          <w:szCs w:val="21"/>
        </w:rPr>
      </w:pPr>
      <w:r>
        <w:rPr>
          <w:rFonts w:hAnsi="宋体"/>
          <w:szCs w:val="21"/>
        </w:rPr>
        <w:t>　　</w:t>
      </w:r>
      <w:r>
        <w:rPr>
          <w:rFonts w:hAnsi="宋体"/>
          <w:color w:val="000000"/>
          <w:szCs w:val="21"/>
        </w:rPr>
        <w:t>矿物的力学性质：包括硬度、解理、断口、弹性等。</w:t>
      </w:r>
    </w:p>
    <w:p>
      <w:pPr>
        <w:adjustRightInd w:val="0"/>
        <w:snapToGrid w:val="0"/>
        <w:rPr>
          <w:szCs w:val="21"/>
        </w:rPr>
      </w:pPr>
      <w:r>
        <w:rPr>
          <w:rFonts w:hAnsi="宋体"/>
          <w:szCs w:val="21"/>
        </w:rPr>
        <w:t>　　</w:t>
      </w:r>
      <w:r>
        <w:rPr>
          <w:szCs w:val="21"/>
        </w:rPr>
        <w:t>3</w:t>
      </w:r>
      <w:r>
        <w:rPr>
          <w:rFonts w:hAnsi="宋体"/>
          <w:szCs w:val="21"/>
        </w:rPr>
        <w:t>．岩石</w:t>
      </w:r>
    </w:p>
    <w:p>
      <w:pPr>
        <w:adjustRightInd w:val="0"/>
        <w:snapToGrid w:val="0"/>
        <w:rPr>
          <w:szCs w:val="21"/>
        </w:rPr>
      </w:pPr>
      <w:r>
        <w:rPr>
          <w:rFonts w:hAnsi="宋体"/>
          <w:szCs w:val="21"/>
        </w:rPr>
        <w:t>　　</w:t>
      </w:r>
      <w:r>
        <w:rPr>
          <w:rFonts w:hAnsi="宋体"/>
          <w:color w:val="000000"/>
          <w:szCs w:val="21"/>
        </w:rPr>
        <w:t>造岩矿物按一定的结构集合而成的地质体称为岩石，依据其成因可分为岩浆岩、沉积岩和变质岩三大类。</w:t>
      </w:r>
    </w:p>
    <w:p>
      <w:pPr>
        <w:adjustRightInd w:val="0"/>
        <w:snapToGrid w:val="0"/>
        <w:rPr>
          <w:szCs w:val="21"/>
        </w:rPr>
      </w:pPr>
      <w:r>
        <w:rPr>
          <w:rFonts w:hAnsi="宋体"/>
          <w:szCs w:val="21"/>
        </w:rPr>
        <w:t>　　（二）</w:t>
      </w:r>
      <w:r>
        <w:rPr>
          <w:rFonts w:hAnsi="宋体"/>
          <w:kern w:val="0"/>
          <w:szCs w:val="21"/>
        </w:rPr>
        <w:t>构造运动与地质构造</w:t>
      </w:r>
    </w:p>
    <w:p>
      <w:pPr>
        <w:adjustRightInd w:val="0"/>
        <w:snapToGrid w:val="0"/>
        <w:rPr>
          <w:rFonts w:hAnsi="宋体"/>
          <w:szCs w:val="21"/>
        </w:rPr>
      </w:pPr>
      <w:r>
        <w:rPr>
          <w:rFonts w:hAnsi="宋体"/>
          <w:szCs w:val="21"/>
        </w:rPr>
        <w:t>　　1．构造运动的特点与基本方式</w:t>
      </w:r>
    </w:p>
    <w:p>
      <w:pPr>
        <w:adjustRightInd w:val="0"/>
        <w:snapToGrid w:val="0"/>
        <w:rPr>
          <w:color w:val="000000"/>
          <w:szCs w:val="21"/>
        </w:rPr>
      </w:pPr>
      <w:r>
        <w:rPr>
          <w:rFonts w:hAnsi="宋体"/>
          <w:szCs w:val="21"/>
        </w:rPr>
        <w:t>　　</w:t>
      </w:r>
      <w:r>
        <w:rPr>
          <w:rFonts w:hAnsi="宋体"/>
          <w:color w:val="000000"/>
          <w:szCs w:val="21"/>
        </w:rPr>
        <w:t>构造运动主要是地球内动力引起的地壳机械运动，但经常涉及更深的构造圈。构造运动使地壳发生变位变形，形成各种地质构造，促进岩浆活动与变质作用。构造运动具有普遍性、永恒性、方向性、非均速性、幅度与规模差异性等</w:t>
      </w:r>
      <w:r>
        <w:rPr>
          <w:color w:val="000000"/>
          <w:szCs w:val="21"/>
        </w:rPr>
        <w:t>——</w:t>
      </w:r>
      <w:r>
        <w:rPr>
          <w:rFonts w:hAnsi="宋体"/>
          <w:color w:val="000000"/>
          <w:szCs w:val="21"/>
        </w:rPr>
        <w:t>般特点。</w:t>
      </w:r>
    </w:p>
    <w:p>
      <w:pPr>
        <w:adjustRightInd w:val="0"/>
        <w:snapToGrid w:val="0"/>
        <w:rPr>
          <w:szCs w:val="21"/>
        </w:rPr>
      </w:pPr>
      <w:r>
        <w:rPr>
          <w:rFonts w:hAnsi="宋体"/>
          <w:szCs w:val="21"/>
        </w:rPr>
        <w:t>　　</w:t>
      </w:r>
      <w:r>
        <w:rPr>
          <w:rFonts w:hAnsi="宋体"/>
          <w:color w:val="000000"/>
          <w:szCs w:val="21"/>
        </w:rPr>
        <w:t>构造运动的基本方式：水平运动、垂直运动。</w:t>
      </w:r>
    </w:p>
    <w:p>
      <w:pPr>
        <w:adjustRightInd w:val="0"/>
        <w:snapToGrid w:val="0"/>
        <w:rPr>
          <w:rFonts w:hAnsi="宋体"/>
          <w:szCs w:val="21"/>
        </w:rPr>
      </w:pPr>
      <w:r>
        <w:rPr>
          <w:rFonts w:hAnsi="宋体"/>
          <w:szCs w:val="21"/>
        </w:rPr>
        <w:t>　　2．构造运动与岩相、建造和地层接触关系</w:t>
      </w:r>
    </w:p>
    <w:p>
      <w:pPr>
        <w:adjustRightInd w:val="0"/>
        <w:snapToGrid w:val="0"/>
        <w:rPr>
          <w:color w:val="000000"/>
          <w:szCs w:val="21"/>
        </w:rPr>
      </w:pPr>
      <w:r>
        <w:rPr>
          <w:rFonts w:hAnsi="宋体"/>
          <w:szCs w:val="21"/>
        </w:rPr>
        <w:t>　　</w:t>
      </w:r>
      <w:r>
        <w:rPr>
          <w:rFonts w:hAnsi="宋体"/>
          <w:color w:val="000000"/>
          <w:szCs w:val="21"/>
        </w:rPr>
        <w:t>沉积岩的岩相通常分为海相、陆相和过渡相三大类。</w:t>
      </w:r>
    </w:p>
    <w:p>
      <w:pPr>
        <w:adjustRightInd w:val="0"/>
        <w:snapToGrid w:val="0"/>
        <w:rPr>
          <w:color w:val="000000"/>
          <w:szCs w:val="21"/>
        </w:rPr>
      </w:pPr>
      <w:r>
        <w:rPr>
          <w:rFonts w:hAnsi="宋体"/>
          <w:szCs w:val="21"/>
        </w:rPr>
        <w:t>　　</w:t>
      </w:r>
      <w:r>
        <w:rPr>
          <w:rFonts w:hAnsi="宋体"/>
          <w:color w:val="000000"/>
          <w:szCs w:val="21"/>
        </w:rPr>
        <w:t>彼此有共生关系的地层或岩相的组合，或岩性大致相同的沉积物组合，就是沉积建造。一个建造相当于大地构造旋回的一定阶段。</w:t>
      </w:r>
    </w:p>
    <w:p>
      <w:pPr>
        <w:pStyle w:val="7"/>
        <w:adjustRightInd w:val="0"/>
        <w:snapToGrid w:val="0"/>
        <w:spacing w:before="0" w:beforeAutospacing="0" w:after="0" w:afterAutospacing="0"/>
        <w:rPr>
          <w:rFonts w:ascii="Times New Roman" w:hAnsi="Times New Roman"/>
          <w:color w:val="000000"/>
          <w:sz w:val="21"/>
          <w:szCs w:val="21"/>
        </w:rPr>
      </w:pPr>
      <w:r>
        <w:rPr>
          <w:rFonts w:ascii="Times New Roman"/>
          <w:sz w:val="21"/>
          <w:szCs w:val="21"/>
        </w:rPr>
        <w:t>　　</w:t>
      </w:r>
      <w:r>
        <w:rPr>
          <w:rFonts w:ascii="Times New Roman"/>
          <w:color w:val="000000"/>
          <w:sz w:val="21"/>
          <w:szCs w:val="21"/>
        </w:rPr>
        <w:t>地层的接触关系主要分为整合、假整合与不整合三类，可以清楚反映构造运动的某些特点。</w:t>
      </w:r>
    </w:p>
    <w:p>
      <w:pPr>
        <w:pStyle w:val="7"/>
        <w:adjustRightInd w:val="0"/>
        <w:snapToGrid w:val="0"/>
        <w:spacing w:before="0" w:beforeAutospacing="0" w:after="0" w:afterAutospacing="0"/>
        <w:rPr>
          <w:rFonts w:ascii="Times New Roman" w:hAnsi="Times New Roman"/>
          <w:sz w:val="21"/>
          <w:szCs w:val="21"/>
        </w:rPr>
      </w:pPr>
      <w:r>
        <w:rPr>
          <w:rFonts w:ascii="Times New Roman"/>
          <w:sz w:val="21"/>
          <w:szCs w:val="21"/>
        </w:rPr>
        <w:t>　　</w:t>
      </w:r>
      <w:r>
        <w:rPr>
          <w:rFonts w:ascii="Times New Roman" w:hAnsi="Times New Roman"/>
          <w:sz w:val="21"/>
          <w:szCs w:val="21"/>
        </w:rPr>
        <w:t>3</w:t>
      </w:r>
      <w:r>
        <w:rPr>
          <w:rFonts w:ascii="Times New Roman"/>
          <w:sz w:val="21"/>
          <w:szCs w:val="21"/>
        </w:rPr>
        <w:t>．地质构造</w:t>
      </w:r>
    </w:p>
    <w:p>
      <w:pPr>
        <w:adjustRightInd w:val="0"/>
        <w:snapToGrid w:val="0"/>
        <w:rPr>
          <w:szCs w:val="21"/>
        </w:rPr>
      </w:pPr>
      <w:r>
        <w:rPr>
          <w:rFonts w:hAnsi="宋体"/>
          <w:szCs w:val="21"/>
        </w:rPr>
        <w:t>　　</w:t>
      </w:r>
      <w:r>
        <w:rPr>
          <w:rFonts w:hAnsi="宋体"/>
          <w:color w:val="000000"/>
          <w:szCs w:val="21"/>
        </w:rPr>
        <w:t>岩层或岩体经构造运动而发生的变形与变位称为地质构造。地质构造是构造运动的形迹。引起地质构造的力主要有压应力、张应力和扭应力三类。分别形成压性、张性与扭性构造。层状岩石受地应力作用后，构造变动表现最明显，主要有水平构造、倾斜构造、褶皱构造和断裂构造四种类型。</w:t>
      </w:r>
    </w:p>
    <w:p>
      <w:pPr>
        <w:adjustRightInd w:val="0"/>
        <w:snapToGrid w:val="0"/>
        <w:rPr>
          <w:szCs w:val="21"/>
        </w:rPr>
      </w:pPr>
      <w:r>
        <w:rPr>
          <w:rFonts w:hAnsi="宋体"/>
          <w:szCs w:val="21"/>
        </w:rPr>
        <w:t>　　（三）</w:t>
      </w:r>
      <w:r>
        <w:rPr>
          <w:rFonts w:hAnsi="宋体"/>
          <w:kern w:val="0"/>
          <w:szCs w:val="21"/>
        </w:rPr>
        <w:t>大地构造学说</w:t>
      </w:r>
    </w:p>
    <w:p>
      <w:pPr>
        <w:adjustRightInd w:val="0"/>
        <w:snapToGrid w:val="0"/>
        <w:rPr>
          <w:szCs w:val="21"/>
        </w:rPr>
      </w:pPr>
      <w:r>
        <w:rPr>
          <w:rFonts w:hAnsi="宋体"/>
          <w:szCs w:val="21"/>
        </w:rPr>
        <w:t>　　</w:t>
      </w:r>
      <w:r>
        <w:rPr>
          <w:szCs w:val="21"/>
        </w:rPr>
        <w:t>1</w:t>
      </w:r>
      <w:r>
        <w:rPr>
          <w:rFonts w:hAnsi="宋体"/>
          <w:szCs w:val="21"/>
        </w:rPr>
        <w:t>．</w:t>
      </w:r>
      <w:r>
        <w:rPr>
          <w:rFonts w:hAnsi="宋体"/>
          <w:color w:val="000000"/>
          <w:szCs w:val="21"/>
        </w:rPr>
        <w:t>大陆漂移</w:t>
      </w:r>
    </w:p>
    <w:p>
      <w:pPr>
        <w:adjustRightInd w:val="0"/>
        <w:snapToGrid w:val="0"/>
        <w:rPr>
          <w:szCs w:val="21"/>
        </w:rPr>
      </w:pPr>
      <w:r>
        <w:rPr>
          <w:rFonts w:hAnsi="宋体"/>
          <w:szCs w:val="21"/>
        </w:rPr>
        <w:t>　　</w:t>
      </w:r>
      <w:r>
        <w:rPr>
          <w:rFonts w:hAnsi="宋体"/>
          <w:color w:val="000000"/>
          <w:szCs w:val="21"/>
        </w:rPr>
        <w:t>构造学说是在大陆漂移说和海底扩张学说基础上发展起来的。</w:t>
      </w:r>
    </w:p>
    <w:p>
      <w:pPr>
        <w:adjustRightInd w:val="0"/>
        <w:snapToGrid w:val="0"/>
        <w:rPr>
          <w:szCs w:val="21"/>
        </w:rPr>
      </w:pPr>
      <w:r>
        <w:rPr>
          <w:rFonts w:hAnsi="宋体"/>
          <w:szCs w:val="21"/>
        </w:rPr>
        <w:t>　　</w:t>
      </w:r>
      <w:r>
        <w:rPr>
          <w:szCs w:val="21"/>
        </w:rPr>
        <w:t>2</w:t>
      </w:r>
      <w:r>
        <w:rPr>
          <w:rFonts w:hAnsi="宋体"/>
          <w:szCs w:val="21"/>
        </w:rPr>
        <w:t>．</w:t>
      </w:r>
      <w:r>
        <w:rPr>
          <w:rFonts w:hAnsi="宋体"/>
          <w:color w:val="000000"/>
          <w:szCs w:val="21"/>
        </w:rPr>
        <w:t>海底扩张说</w:t>
      </w:r>
    </w:p>
    <w:p>
      <w:pPr>
        <w:adjustRightInd w:val="0"/>
        <w:snapToGrid w:val="0"/>
        <w:rPr>
          <w:szCs w:val="21"/>
        </w:rPr>
      </w:pPr>
      <w:r>
        <w:rPr>
          <w:rFonts w:hAnsi="宋体"/>
          <w:szCs w:val="21"/>
        </w:rPr>
        <w:t>　　</w:t>
      </w:r>
      <w:r>
        <w:rPr>
          <w:szCs w:val="21"/>
        </w:rPr>
        <w:t>3</w:t>
      </w:r>
      <w:r>
        <w:rPr>
          <w:rFonts w:hAnsi="宋体"/>
          <w:szCs w:val="21"/>
        </w:rPr>
        <w:t>．</w:t>
      </w:r>
      <w:r>
        <w:rPr>
          <w:rFonts w:hAnsi="宋体"/>
          <w:color w:val="000000"/>
          <w:szCs w:val="21"/>
        </w:rPr>
        <w:t>板块构造说</w:t>
      </w:r>
    </w:p>
    <w:p>
      <w:pPr>
        <w:adjustRightInd w:val="0"/>
        <w:snapToGrid w:val="0"/>
        <w:rPr>
          <w:szCs w:val="21"/>
        </w:rPr>
      </w:pPr>
      <w:r>
        <w:rPr>
          <w:rFonts w:hAnsi="宋体"/>
          <w:szCs w:val="21"/>
        </w:rPr>
        <w:t>　　（四）</w:t>
      </w:r>
      <w:r>
        <w:rPr>
          <w:rFonts w:hAnsi="宋体"/>
          <w:kern w:val="0"/>
          <w:szCs w:val="21"/>
        </w:rPr>
        <w:t>火山与地震</w:t>
      </w:r>
    </w:p>
    <w:p>
      <w:pPr>
        <w:adjustRightInd w:val="0"/>
        <w:snapToGrid w:val="0"/>
        <w:rPr>
          <w:szCs w:val="21"/>
        </w:rPr>
      </w:pPr>
      <w:r>
        <w:rPr>
          <w:rFonts w:hAnsi="宋体"/>
          <w:szCs w:val="21"/>
        </w:rPr>
        <w:t>　　</w:t>
      </w:r>
      <w:r>
        <w:rPr>
          <w:szCs w:val="21"/>
        </w:rPr>
        <w:t>1.</w:t>
      </w:r>
      <w:r>
        <w:rPr>
          <w:rFonts w:hAnsi="宋体"/>
          <w:szCs w:val="21"/>
        </w:rPr>
        <w:t>火山</w:t>
      </w:r>
    </w:p>
    <w:p>
      <w:pPr>
        <w:adjustRightInd w:val="0"/>
        <w:snapToGrid w:val="0"/>
        <w:rPr>
          <w:color w:val="000000"/>
          <w:szCs w:val="21"/>
        </w:rPr>
      </w:pPr>
      <w:r>
        <w:rPr>
          <w:rFonts w:hAnsi="宋体"/>
          <w:szCs w:val="21"/>
        </w:rPr>
        <w:t>　　</w:t>
      </w:r>
      <w:r>
        <w:rPr>
          <w:rFonts w:hAnsi="宋体"/>
          <w:color w:val="000000"/>
          <w:szCs w:val="21"/>
        </w:rPr>
        <w:t>岩浆喷出地表是地球内部物质与能量的一种快速猛烈的释放形式，称为火山喷发。火山喷出物既有气、液体，也有固体。</w:t>
      </w:r>
    </w:p>
    <w:p>
      <w:pPr>
        <w:pStyle w:val="7"/>
        <w:adjustRightInd w:val="0"/>
        <w:snapToGrid w:val="0"/>
        <w:spacing w:before="0" w:beforeAutospacing="0" w:after="0" w:afterAutospacing="0"/>
        <w:rPr>
          <w:rFonts w:ascii="Times New Roman" w:hAnsi="Times New Roman"/>
          <w:sz w:val="21"/>
          <w:szCs w:val="21"/>
        </w:rPr>
      </w:pPr>
      <w:r>
        <w:rPr>
          <w:rFonts w:ascii="Times New Roman"/>
          <w:sz w:val="21"/>
          <w:szCs w:val="21"/>
        </w:rPr>
        <w:t>　　</w:t>
      </w:r>
      <w:r>
        <w:rPr>
          <w:rFonts w:ascii="Times New Roman"/>
          <w:color w:val="000000"/>
          <w:sz w:val="21"/>
          <w:szCs w:val="21"/>
        </w:rPr>
        <w:t>中心式喷发形成的火山地貌：灰渣火山锥、富硅质熔岩穹丘、基性熔岩盾、次生火山锥、复合火山锥、破火山口、火山塞、火山口湖。</w:t>
      </w:r>
    </w:p>
    <w:p>
      <w:pPr>
        <w:adjustRightInd w:val="0"/>
        <w:snapToGrid w:val="0"/>
        <w:rPr>
          <w:szCs w:val="21"/>
        </w:rPr>
      </w:pPr>
      <w:r>
        <w:rPr>
          <w:rFonts w:hAnsi="宋体"/>
          <w:szCs w:val="21"/>
        </w:rPr>
        <w:t>　　</w:t>
      </w:r>
      <w:r>
        <w:rPr>
          <w:szCs w:val="21"/>
        </w:rPr>
        <w:t>2.</w:t>
      </w:r>
      <w:r>
        <w:rPr>
          <w:rFonts w:hAnsi="宋体"/>
          <w:szCs w:val="21"/>
        </w:rPr>
        <w:t>地震</w:t>
      </w:r>
    </w:p>
    <w:p>
      <w:pPr>
        <w:adjustRightInd w:val="0"/>
        <w:snapToGrid w:val="0"/>
        <w:rPr>
          <w:szCs w:val="21"/>
        </w:rPr>
      </w:pPr>
      <w:r>
        <w:rPr>
          <w:rFonts w:hAnsi="宋体"/>
          <w:szCs w:val="21"/>
        </w:rPr>
        <w:t>　　</w:t>
      </w:r>
      <w:r>
        <w:rPr>
          <w:rFonts w:hAnsi="宋体"/>
          <w:color w:val="000000"/>
          <w:szCs w:val="21"/>
        </w:rPr>
        <w:t>地震是构造运动的一种特殊形式，即大地的快速震动。当地球聚集的应力超过岩层或岩体所能承受的限度时，地壳发生断裂、错动，急剧地释放积聚的能量，并以弹性波的形式向四周传播，引起地表的震动。</w:t>
      </w:r>
    </w:p>
    <w:p>
      <w:pPr>
        <w:adjustRightInd w:val="0"/>
        <w:snapToGrid w:val="0"/>
        <w:jc w:val="center"/>
        <w:rPr>
          <w:b/>
          <w:szCs w:val="21"/>
        </w:rPr>
      </w:pPr>
      <w:r>
        <w:rPr>
          <w:rFonts w:hAnsi="宋体"/>
          <w:b/>
          <w:szCs w:val="21"/>
        </w:rPr>
        <w:t>三、大气圈</w:t>
      </w:r>
    </w:p>
    <w:p>
      <w:pPr>
        <w:adjustRightInd w:val="0"/>
        <w:snapToGrid w:val="0"/>
        <w:rPr>
          <w:rFonts w:hAnsi="宋体"/>
          <w:szCs w:val="21"/>
        </w:rPr>
      </w:pPr>
      <w:r>
        <w:rPr>
          <w:rFonts w:hAnsi="宋体"/>
          <w:szCs w:val="21"/>
        </w:rPr>
        <w:t>　　（一）大气与垂直分层</w:t>
      </w:r>
    </w:p>
    <w:p>
      <w:pPr>
        <w:adjustRightInd w:val="0"/>
        <w:snapToGrid w:val="0"/>
        <w:rPr>
          <w:szCs w:val="21"/>
        </w:rPr>
      </w:pPr>
      <w:r>
        <w:rPr>
          <w:rFonts w:hAnsi="宋体"/>
          <w:szCs w:val="21"/>
        </w:rPr>
        <w:t>　　</w:t>
      </w:r>
      <w:r>
        <w:rPr>
          <w:szCs w:val="21"/>
        </w:rPr>
        <w:t>1</w:t>
      </w:r>
      <w:r>
        <w:rPr>
          <w:rFonts w:hAnsi="宋体"/>
          <w:szCs w:val="21"/>
        </w:rPr>
        <w:t>．原始大气与现代大气组成</w:t>
      </w:r>
    </w:p>
    <w:p>
      <w:pPr>
        <w:adjustRightInd w:val="0"/>
        <w:snapToGrid w:val="0"/>
        <w:rPr>
          <w:bCs/>
          <w:szCs w:val="21"/>
        </w:rPr>
      </w:pPr>
      <w:r>
        <w:rPr>
          <w:rFonts w:hAnsi="宋体"/>
          <w:szCs w:val="21"/>
        </w:rPr>
        <w:t>　　</w:t>
      </w:r>
      <w:r>
        <w:rPr>
          <w:rFonts w:hAnsi="宋体"/>
          <w:bCs/>
          <w:szCs w:val="21"/>
        </w:rPr>
        <w:t>连续包围地球的气态物质称为大气。大气的存在与人类以及生命有机体的存在息息相关。</w:t>
      </w:r>
    </w:p>
    <w:p>
      <w:pPr>
        <w:adjustRightInd w:val="0"/>
        <w:snapToGrid w:val="0"/>
        <w:rPr>
          <w:bCs/>
          <w:szCs w:val="21"/>
        </w:rPr>
      </w:pPr>
      <w:r>
        <w:rPr>
          <w:rFonts w:hAnsi="宋体"/>
          <w:szCs w:val="21"/>
        </w:rPr>
        <w:t>　　大气由干洁空气、水汽、悬浮尘粒或杂质组成，在近地表</w:t>
      </w:r>
      <w:r>
        <w:rPr>
          <w:szCs w:val="21"/>
        </w:rPr>
        <w:t>85km</w:t>
      </w:r>
      <w:r>
        <w:rPr>
          <w:rFonts w:hAnsi="宋体"/>
          <w:szCs w:val="21"/>
        </w:rPr>
        <w:t>以下，其成分可分为两类，定常成分（氮、氧、氩和微量惰性气体氖、氪、氙、氦等）和可变成分（水汽、二氧化碳、臭氧、一氧化碳、甲烷、硫化氢、二氧化硫等）。</w:t>
      </w:r>
    </w:p>
    <w:p>
      <w:pPr>
        <w:adjustRightInd w:val="0"/>
        <w:snapToGrid w:val="0"/>
        <w:rPr>
          <w:szCs w:val="21"/>
        </w:rPr>
      </w:pPr>
      <w:r>
        <w:rPr>
          <w:rFonts w:hAnsi="宋体"/>
          <w:szCs w:val="21"/>
        </w:rPr>
        <w:t>　　</w:t>
      </w:r>
      <w:r>
        <w:rPr>
          <w:szCs w:val="21"/>
        </w:rPr>
        <w:t>2</w:t>
      </w:r>
      <w:r>
        <w:rPr>
          <w:rFonts w:hAnsi="宋体"/>
          <w:szCs w:val="21"/>
        </w:rPr>
        <w:t>．大气垂直分层</w:t>
      </w:r>
    </w:p>
    <w:p>
      <w:pPr>
        <w:adjustRightInd w:val="0"/>
        <w:snapToGrid w:val="0"/>
        <w:rPr>
          <w:bCs/>
          <w:szCs w:val="21"/>
        </w:rPr>
      </w:pPr>
      <w:r>
        <w:rPr>
          <w:rFonts w:hAnsi="宋体"/>
          <w:szCs w:val="21"/>
        </w:rPr>
        <w:t>　　</w:t>
      </w:r>
      <w:r>
        <w:rPr>
          <w:rFonts w:hAnsi="宋体"/>
          <w:bCs/>
          <w:szCs w:val="21"/>
        </w:rPr>
        <w:t>大气密度随高度按指数规律递减，因而大气质量的减少也按指数规律。</w:t>
      </w:r>
      <w:r>
        <w:rPr>
          <w:rFonts w:hAnsi="宋体"/>
          <w:szCs w:val="21"/>
        </w:rPr>
        <w:t>大气垂直结构分层的依据：物质组成、大气温度变化、电荷、大气运动。垂直分层及特征：</w:t>
      </w:r>
      <w:r>
        <w:rPr>
          <w:rFonts w:hAnsi="宋体"/>
          <w:bCs/>
          <w:szCs w:val="21"/>
        </w:rPr>
        <w:t>对流层、平流层、中间层、暖层或电离层、散逸层。</w:t>
      </w:r>
    </w:p>
    <w:p>
      <w:pPr>
        <w:adjustRightInd w:val="0"/>
        <w:snapToGrid w:val="0"/>
        <w:rPr>
          <w:rFonts w:hAnsi="宋体"/>
          <w:szCs w:val="21"/>
        </w:rPr>
      </w:pPr>
      <w:r>
        <w:rPr>
          <w:rFonts w:hAnsi="宋体"/>
          <w:szCs w:val="21"/>
        </w:rPr>
        <w:t>　　（二）大气运动</w:t>
      </w:r>
    </w:p>
    <w:p>
      <w:pPr>
        <w:adjustRightInd w:val="0"/>
        <w:snapToGrid w:val="0"/>
        <w:rPr>
          <w:szCs w:val="21"/>
        </w:rPr>
      </w:pPr>
      <w:r>
        <w:rPr>
          <w:rFonts w:hAnsi="宋体"/>
          <w:szCs w:val="21"/>
        </w:rPr>
        <w:t>　　</w:t>
      </w:r>
      <w:r>
        <w:rPr>
          <w:szCs w:val="21"/>
        </w:rPr>
        <w:t>1</w:t>
      </w:r>
      <w:r>
        <w:rPr>
          <w:rFonts w:hAnsi="宋体"/>
          <w:szCs w:val="21"/>
        </w:rPr>
        <w:t>．大气运动基本参数</w:t>
      </w:r>
    </w:p>
    <w:p>
      <w:pPr>
        <w:adjustRightInd w:val="0"/>
        <w:snapToGrid w:val="0"/>
        <w:rPr>
          <w:szCs w:val="21"/>
        </w:rPr>
      </w:pPr>
      <w:r>
        <w:rPr>
          <w:rFonts w:hAnsi="宋体"/>
          <w:szCs w:val="21"/>
        </w:rPr>
        <w:t>　　</w:t>
      </w:r>
      <w:r>
        <w:rPr>
          <w:rFonts w:hAnsi="宋体"/>
          <w:bCs/>
          <w:szCs w:val="21"/>
        </w:rPr>
        <w:t>气压、气温、湿度</w:t>
      </w:r>
    </w:p>
    <w:p>
      <w:pPr>
        <w:adjustRightInd w:val="0"/>
        <w:snapToGrid w:val="0"/>
        <w:rPr>
          <w:szCs w:val="21"/>
        </w:rPr>
      </w:pPr>
      <w:r>
        <w:rPr>
          <w:rFonts w:hAnsi="宋体"/>
          <w:szCs w:val="21"/>
        </w:rPr>
        <w:t>　　</w:t>
      </w:r>
      <w:r>
        <w:rPr>
          <w:szCs w:val="21"/>
        </w:rPr>
        <w:t>2</w:t>
      </w:r>
      <w:r>
        <w:rPr>
          <w:rFonts w:hAnsi="宋体"/>
          <w:szCs w:val="21"/>
        </w:rPr>
        <w:t>．大气运动</w:t>
      </w:r>
    </w:p>
    <w:p>
      <w:pPr>
        <w:adjustRightInd w:val="0"/>
        <w:snapToGrid w:val="0"/>
        <w:rPr>
          <w:bCs/>
          <w:szCs w:val="21"/>
        </w:rPr>
      </w:pPr>
      <w:r>
        <w:rPr>
          <w:rFonts w:hAnsi="宋体"/>
          <w:szCs w:val="21"/>
        </w:rPr>
        <w:t>　　</w:t>
      </w:r>
      <w:r>
        <w:rPr>
          <w:rFonts w:hAnsi="宋体"/>
          <w:bCs/>
          <w:szCs w:val="21"/>
        </w:rPr>
        <w:t>大气运动的作用</w:t>
      </w:r>
      <w:r>
        <w:rPr>
          <w:bCs/>
          <w:szCs w:val="21"/>
        </w:rPr>
        <w:t>----</w:t>
      </w:r>
      <w:r>
        <w:rPr>
          <w:rFonts w:hAnsi="宋体"/>
          <w:bCs/>
          <w:szCs w:val="21"/>
        </w:rPr>
        <w:t>物质与能量交换。</w:t>
      </w:r>
    </w:p>
    <w:p>
      <w:pPr>
        <w:adjustRightInd w:val="0"/>
        <w:snapToGrid w:val="0"/>
        <w:rPr>
          <w:szCs w:val="21"/>
        </w:rPr>
      </w:pPr>
      <w:r>
        <w:rPr>
          <w:rFonts w:hAnsi="宋体"/>
          <w:szCs w:val="21"/>
        </w:rPr>
        <w:t>　　</w:t>
      </w:r>
      <w:r>
        <w:rPr>
          <w:rFonts w:hAnsi="宋体"/>
          <w:bCs/>
          <w:szCs w:val="21"/>
        </w:rPr>
        <w:t>大气运动的驱动力</w:t>
      </w:r>
      <w:r>
        <w:rPr>
          <w:bCs/>
          <w:szCs w:val="21"/>
        </w:rPr>
        <w:t>----</w:t>
      </w:r>
      <w:r>
        <w:rPr>
          <w:rFonts w:hAnsi="宋体"/>
          <w:szCs w:val="21"/>
        </w:rPr>
        <w:t>水平气压梯度力、地转偏向力、地面摩擦力、惯性离心力。</w:t>
      </w:r>
    </w:p>
    <w:p>
      <w:pPr>
        <w:adjustRightInd w:val="0"/>
        <w:snapToGrid w:val="0"/>
        <w:rPr>
          <w:szCs w:val="21"/>
        </w:rPr>
      </w:pPr>
      <w:r>
        <w:rPr>
          <w:rFonts w:hAnsi="宋体"/>
          <w:szCs w:val="21"/>
        </w:rPr>
        <w:t>　　自由大气中的空气运动：地转风、梯度风，风随高度的变化，形成热成风。</w:t>
      </w:r>
    </w:p>
    <w:p>
      <w:pPr>
        <w:adjustRightInd w:val="0"/>
        <w:snapToGrid w:val="0"/>
        <w:rPr>
          <w:rFonts w:hAnsi="宋体"/>
          <w:szCs w:val="21"/>
        </w:rPr>
      </w:pPr>
      <w:r>
        <w:rPr>
          <w:rFonts w:hAnsi="宋体"/>
          <w:szCs w:val="21"/>
        </w:rPr>
        <w:t>　　（三）大气环流</w:t>
      </w:r>
    </w:p>
    <w:p>
      <w:pPr>
        <w:adjustRightInd w:val="0"/>
        <w:snapToGrid w:val="0"/>
        <w:rPr>
          <w:szCs w:val="21"/>
        </w:rPr>
      </w:pPr>
      <w:r>
        <w:rPr>
          <w:rFonts w:hAnsi="宋体"/>
          <w:szCs w:val="21"/>
        </w:rPr>
        <w:t>　　</w:t>
      </w:r>
      <w:r>
        <w:rPr>
          <w:szCs w:val="21"/>
        </w:rPr>
        <w:t>1</w:t>
      </w:r>
      <w:r>
        <w:rPr>
          <w:rFonts w:hAnsi="宋体"/>
          <w:szCs w:val="21"/>
        </w:rPr>
        <w:t>．定义</w:t>
      </w:r>
    </w:p>
    <w:p>
      <w:pPr>
        <w:adjustRightInd w:val="0"/>
        <w:snapToGrid w:val="0"/>
        <w:rPr>
          <w:szCs w:val="21"/>
        </w:rPr>
      </w:pPr>
      <w:r>
        <w:rPr>
          <w:rFonts w:hAnsi="宋体"/>
          <w:szCs w:val="21"/>
        </w:rPr>
        <w:t>　　大气环流是指大范围内具有一定稳定性的各种气流运行的综合现象，它构成了全球大气运行的基本形势，是全球气候特征和大范围形势的主导因素与各种尺度天气系统活动的背景条件。</w:t>
      </w:r>
    </w:p>
    <w:p>
      <w:pPr>
        <w:adjustRightInd w:val="0"/>
        <w:snapToGrid w:val="0"/>
        <w:rPr>
          <w:szCs w:val="21"/>
        </w:rPr>
      </w:pPr>
      <w:r>
        <w:rPr>
          <w:rFonts w:hAnsi="宋体"/>
          <w:szCs w:val="21"/>
        </w:rPr>
        <w:t>　　</w:t>
      </w:r>
      <w:r>
        <w:rPr>
          <w:szCs w:val="21"/>
        </w:rPr>
        <w:t>2</w:t>
      </w:r>
      <w:r>
        <w:rPr>
          <w:rFonts w:hAnsi="宋体"/>
          <w:szCs w:val="21"/>
        </w:rPr>
        <w:t>．尺度</w:t>
      </w:r>
    </w:p>
    <w:p>
      <w:pPr>
        <w:adjustRightInd w:val="0"/>
        <w:snapToGrid w:val="0"/>
        <w:rPr>
          <w:szCs w:val="21"/>
        </w:rPr>
      </w:pPr>
      <w:r>
        <w:rPr>
          <w:rFonts w:hAnsi="宋体"/>
          <w:szCs w:val="21"/>
        </w:rPr>
        <w:t>　　水平尺度可涉及某个大地区、半球甚至全球；</w:t>
      </w:r>
    </w:p>
    <w:p>
      <w:pPr>
        <w:adjustRightInd w:val="0"/>
        <w:snapToGrid w:val="0"/>
        <w:rPr>
          <w:szCs w:val="21"/>
        </w:rPr>
      </w:pPr>
      <w:r>
        <w:rPr>
          <w:rFonts w:hAnsi="宋体"/>
          <w:szCs w:val="21"/>
        </w:rPr>
        <w:t>　　垂直尺度有对流层、平流层、中间层或整个大气圈的大气环流；</w:t>
      </w:r>
    </w:p>
    <w:p>
      <w:pPr>
        <w:adjustRightInd w:val="0"/>
        <w:snapToGrid w:val="0"/>
        <w:rPr>
          <w:szCs w:val="21"/>
        </w:rPr>
      </w:pPr>
      <w:r>
        <w:rPr>
          <w:rFonts w:hAnsi="宋体"/>
          <w:szCs w:val="21"/>
        </w:rPr>
        <w:t>　　时间尺度有数日、月、季、半年、一年直至多年的平均大气环流。</w:t>
      </w:r>
    </w:p>
    <w:p>
      <w:pPr>
        <w:adjustRightInd w:val="0"/>
        <w:snapToGrid w:val="0"/>
        <w:rPr>
          <w:szCs w:val="21"/>
        </w:rPr>
      </w:pPr>
      <w:r>
        <w:rPr>
          <w:rFonts w:hAnsi="宋体"/>
          <w:szCs w:val="21"/>
        </w:rPr>
        <w:t>　　</w:t>
      </w:r>
      <w:r>
        <w:rPr>
          <w:szCs w:val="21"/>
        </w:rPr>
        <w:t>3.</w:t>
      </w:r>
      <w:r>
        <w:rPr>
          <w:rFonts w:hAnsi="宋体"/>
          <w:szCs w:val="21"/>
        </w:rPr>
        <w:t>形式</w:t>
      </w:r>
    </w:p>
    <w:p>
      <w:pPr>
        <w:adjustRightInd w:val="0"/>
        <w:snapToGrid w:val="0"/>
        <w:rPr>
          <w:szCs w:val="21"/>
        </w:rPr>
      </w:pPr>
      <w:r>
        <w:rPr>
          <w:rFonts w:hAnsi="宋体"/>
          <w:szCs w:val="21"/>
        </w:rPr>
        <w:t>　　大气环流的主要表现形式包括全球行星风系、三圈环流、定常分布的平均槽脊和高空急流、西风带中的大型扰动、季风环流。</w:t>
      </w:r>
    </w:p>
    <w:p>
      <w:pPr>
        <w:adjustRightInd w:val="0"/>
        <w:snapToGrid w:val="0"/>
        <w:rPr>
          <w:szCs w:val="21"/>
        </w:rPr>
      </w:pPr>
      <w:r>
        <w:rPr>
          <w:rFonts w:hAnsi="宋体"/>
          <w:szCs w:val="21"/>
        </w:rPr>
        <w:t>　　</w:t>
      </w:r>
      <w:r>
        <w:rPr>
          <w:szCs w:val="21"/>
        </w:rPr>
        <w:t>4.</w:t>
      </w:r>
      <w:r>
        <w:rPr>
          <w:rFonts w:hAnsi="宋体"/>
          <w:szCs w:val="21"/>
        </w:rPr>
        <w:t>天气系统</w:t>
      </w:r>
    </w:p>
    <w:p>
      <w:pPr>
        <w:adjustRightInd w:val="0"/>
        <w:snapToGrid w:val="0"/>
        <w:rPr>
          <w:szCs w:val="21"/>
        </w:rPr>
      </w:pPr>
      <w:r>
        <w:rPr>
          <w:rFonts w:hAnsi="宋体"/>
          <w:szCs w:val="21"/>
        </w:rPr>
        <w:t>　　天气系统是指大气中引起天气变化的各种尺度的运动系统，包括温压场和风场中的大气长波、气旋、反气旋、锋面、台风、龙卷风等。</w:t>
      </w:r>
    </w:p>
    <w:p>
      <w:pPr>
        <w:adjustRightInd w:val="0"/>
        <w:snapToGrid w:val="0"/>
        <w:rPr>
          <w:rFonts w:hAnsi="宋体"/>
          <w:szCs w:val="21"/>
        </w:rPr>
      </w:pPr>
      <w:r>
        <w:rPr>
          <w:rFonts w:hAnsi="宋体"/>
          <w:szCs w:val="21"/>
        </w:rPr>
        <w:t>　　（四）气候和气候变化</w:t>
      </w:r>
    </w:p>
    <w:p>
      <w:pPr>
        <w:adjustRightInd w:val="0"/>
        <w:snapToGrid w:val="0"/>
        <w:rPr>
          <w:szCs w:val="21"/>
        </w:rPr>
      </w:pPr>
      <w:r>
        <w:rPr>
          <w:rFonts w:hAnsi="宋体"/>
          <w:szCs w:val="21"/>
        </w:rPr>
        <w:t>　　</w:t>
      </w:r>
      <w:r>
        <w:rPr>
          <w:szCs w:val="21"/>
        </w:rPr>
        <w:t>1</w:t>
      </w:r>
      <w:r>
        <w:rPr>
          <w:rFonts w:hAnsi="宋体"/>
          <w:szCs w:val="21"/>
        </w:rPr>
        <w:t>．气候</w:t>
      </w:r>
    </w:p>
    <w:p>
      <w:pPr>
        <w:adjustRightInd w:val="0"/>
        <w:snapToGrid w:val="0"/>
        <w:rPr>
          <w:szCs w:val="21"/>
        </w:rPr>
      </w:pPr>
      <w:r>
        <w:rPr>
          <w:rFonts w:hAnsi="宋体"/>
          <w:szCs w:val="21"/>
        </w:rPr>
        <w:t>　　气候是指某一地区多年间大气的一般状态及其变化特征，按空间尺度大小可分为全球气候、区域气候、小气候等。</w:t>
      </w:r>
    </w:p>
    <w:p>
      <w:pPr>
        <w:adjustRightInd w:val="0"/>
        <w:snapToGrid w:val="0"/>
        <w:rPr>
          <w:szCs w:val="21"/>
        </w:rPr>
      </w:pPr>
      <w:r>
        <w:rPr>
          <w:rFonts w:hAnsi="宋体"/>
          <w:szCs w:val="21"/>
        </w:rPr>
        <w:t>　　</w:t>
      </w:r>
      <w:r>
        <w:rPr>
          <w:szCs w:val="21"/>
        </w:rPr>
        <w:t>2</w:t>
      </w:r>
      <w:r>
        <w:rPr>
          <w:rFonts w:hAnsi="宋体"/>
          <w:szCs w:val="21"/>
        </w:rPr>
        <w:t>．气候系统的组成</w:t>
      </w:r>
    </w:p>
    <w:p>
      <w:pPr>
        <w:tabs>
          <w:tab w:val="left" w:pos="0"/>
        </w:tabs>
        <w:adjustRightInd w:val="0"/>
        <w:snapToGrid w:val="0"/>
        <w:rPr>
          <w:szCs w:val="21"/>
        </w:rPr>
      </w:pPr>
      <w:r>
        <w:rPr>
          <w:rFonts w:hAnsi="宋体"/>
          <w:szCs w:val="21"/>
        </w:rPr>
        <w:t>　　气候系统的组成：大气圈、海洋、冰雪圈、岩石圈、生物圈。气候的形成的因子包括辐射因子、环流因子、地理因子。</w:t>
      </w:r>
    </w:p>
    <w:p>
      <w:pPr>
        <w:adjustRightInd w:val="0"/>
        <w:snapToGrid w:val="0"/>
        <w:jc w:val="center"/>
        <w:rPr>
          <w:b/>
          <w:szCs w:val="21"/>
        </w:rPr>
      </w:pPr>
      <w:r>
        <w:rPr>
          <w:rFonts w:hAnsi="宋体"/>
          <w:b/>
          <w:szCs w:val="21"/>
        </w:rPr>
        <w:t>四、海洋和陆地水</w:t>
      </w:r>
    </w:p>
    <w:p>
      <w:pPr>
        <w:adjustRightInd w:val="0"/>
        <w:snapToGrid w:val="0"/>
        <w:rPr>
          <w:rFonts w:hAnsi="宋体"/>
          <w:szCs w:val="21"/>
        </w:rPr>
      </w:pPr>
      <w:r>
        <w:rPr>
          <w:rFonts w:hAnsi="宋体"/>
          <w:szCs w:val="21"/>
        </w:rPr>
        <w:t>　　（一）水体与水平衡</w:t>
      </w:r>
    </w:p>
    <w:p>
      <w:pPr>
        <w:adjustRightInd w:val="0"/>
        <w:snapToGrid w:val="0"/>
        <w:rPr>
          <w:szCs w:val="21"/>
        </w:rPr>
      </w:pPr>
      <w:r>
        <w:rPr>
          <w:rFonts w:hAnsi="宋体"/>
          <w:szCs w:val="21"/>
        </w:rPr>
        <w:t>　　</w:t>
      </w:r>
      <w:r>
        <w:rPr>
          <w:szCs w:val="21"/>
        </w:rPr>
        <w:t>1.</w:t>
      </w:r>
      <w:r>
        <w:rPr>
          <w:rFonts w:hAnsi="宋体"/>
          <w:szCs w:val="21"/>
        </w:rPr>
        <w:t>水圈及其构成</w:t>
      </w:r>
    </w:p>
    <w:p>
      <w:pPr>
        <w:adjustRightInd w:val="0"/>
        <w:snapToGrid w:val="0"/>
        <w:rPr>
          <w:szCs w:val="21"/>
        </w:rPr>
      </w:pPr>
      <w:r>
        <w:rPr>
          <w:rFonts w:hAnsi="宋体"/>
          <w:szCs w:val="21"/>
        </w:rPr>
        <w:t>　　所谓的水圈是由地球地壳表层、表面和围绕地球的大气层中液态、气态和固态的水组成的圈层，它是地球</w:t>
      </w:r>
      <w:r>
        <w:rPr>
          <w:szCs w:val="21"/>
        </w:rPr>
        <w:t>“</w:t>
      </w:r>
      <w:r>
        <w:rPr>
          <w:rFonts w:hAnsi="宋体"/>
          <w:szCs w:val="21"/>
        </w:rPr>
        <w:t>四圈</w:t>
      </w:r>
      <w:r>
        <w:rPr>
          <w:szCs w:val="21"/>
        </w:rPr>
        <w:t>”</w:t>
      </w:r>
      <w:r>
        <w:rPr>
          <w:rFonts w:hAnsi="宋体"/>
          <w:szCs w:val="21"/>
        </w:rPr>
        <w:t>（岩石圈、水圈、大气圈和生物圈）中最活跃的圈层。在水圈内，大部分水以液态形式存在，如海洋、地下水、地表水（湖泊、河流）和一切动植物体内存在的生物水等，少部分以水汽形式存在于大气中形成大气水，还有一部分以冰雪等固态形式存在于地球的南北极和陆地的高山上。</w:t>
      </w:r>
    </w:p>
    <w:p>
      <w:pPr>
        <w:adjustRightInd w:val="0"/>
        <w:snapToGrid w:val="0"/>
        <w:rPr>
          <w:szCs w:val="21"/>
        </w:rPr>
      </w:pPr>
      <w:r>
        <w:rPr>
          <w:rFonts w:hAnsi="宋体"/>
          <w:szCs w:val="21"/>
        </w:rPr>
        <w:t>　　</w:t>
      </w:r>
      <w:r>
        <w:rPr>
          <w:szCs w:val="21"/>
        </w:rPr>
        <w:t>2</w:t>
      </w:r>
      <w:r>
        <w:rPr>
          <w:rFonts w:hAnsi="宋体"/>
          <w:szCs w:val="21"/>
        </w:rPr>
        <w:t>．水资源的涵义与特性</w:t>
      </w:r>
    </w:p>
    <w:p>
      <w:pPr>
        <w:adjustRightInd w:val="0"/>
        <w:snapToGrid w:val="0"/>
        <w:rPr>
          <w:szCs w:val="21"/>
        </w:rPr>
      </w:pPr>
      <w:r>
        <w:rPr>
          <w:rFonts w:hAnsi="宋体"/>
          <w:szCs w:val="21"/>
        </w:rPr>
        <w:t>　　水资源包含水量与水质两个方面，是人类生产生活及生命生存不可替代的自然资源和环境资源，是在一定的经济技术条件下能够为社会直接利用或待利用，参与自然界水分循环，影响国民经济的淡水。</w:t>
      </w:r>
    </w:p>
    <w:p>
      <w:pPr>
        <w:adjustRightInd w:val="0"/>
        <w:snapToGrid w:val="0"/>
        <w:rPr>
          <w:szCs w:val="21"/>
        </w:rPr>
      </w:pPr>
      <w:r>
        <w:rPr>
          <w:rFonts w:hAnsi="宋体"/>
          <w:szCs w:val="21"/>
        </w:rPr>
        <w:t>　　特性：水资源的循环再生性与其有限性；时空分布的不均匀性；利用的广泛性和不可代替性；利与害的两重性。</w:t>
      </w:r>
    </w:p>
    <w:p>
      <w:pPr>
        <w:adjustRightInd w:val="0"/>
        <w:snapToGrid w:val="0"/>
        <w:rPr>
          <w:szCs w:val="21"/>
        </w:rPr>
      </w:pPr>
      <w:r>
        <w:rPr>
          <w:rFonts w:hAnsi="宋体"/>
          <w:szCs w:val="21"/>
        </w:rPr>
        <w:t>　　</w:t>
      </w:r>
      <w:r>
        <w:rPr>
          <w:szCs w:val="21"/>
        </w:rPr>
        <w:t>3</w:t>
      </w:r>
      <w:r>
        <w:rPr>
          <w:rFonts w:hAnsi="宋体"/>
          <w:szCs w:val="21"/>
        </w:rPr>
        <w:t>．地球上的水循环</w:t>
      </w:r>
    </w:p>
    <w:p>
      <w:pPr>
        <w:widowControl/>
        <w:adjustRightInd w:val="0"/>
        <w:snapToGrid w:val="0"/>
        <w:jc w:val="left"/>
        <w:rPr>
          <w:kern w:val="0"/>
          <w:szCs w:val="21"/>
        </w:rPr>
      </w:pPr>
      <w:r>
        <w:rPr>
          <w:rFonts w:hAnsi="宋体"/>
          <w:szCs w:val="21"/>
        </w:rPr>
        <w:t>　　</w:t>
      </w:r>
      <w:r>
        <w:rPr>
          <w:rFonts w:hAnsi="宋体"/>
          <w:kern w:val="0"/>
          <w:szCs w:val="21"/>
        </w:rPr>
        <w:t>水循环是指地球上各种形态的水，在太阳辐射、地心引力等作用下，通过蒸发、水汽输送、凝结降水、下渗以及径流等环节，不断地发生相态转换和周而复始运动的过程。</w:t>
      </w:r>
    </w:p>
    <w:p>
      <w:pPr>
        <w:adjustRightInd w:val="0"/>
        <w:snapToGrid w:val="0"/>
        <w:rPr>
          <w:kern w:val="0"/>
          <w:szCs w:val="21"/>
        </w:rPr>
      </w:pPr>
      <w:r>
        <w:rPr>
          <w:rFonts w:hAnsi="宋体"/>
          <w:szCs w:val="21"/>
        </w:rPr>
        <w:t>　　</w:t>
      </w:r>
      <w:r>
        <w:rPr>
          <w:rFonts w:hAnsi="宋体"/>
          <w:kern w:val="0"/>
          <w:szCs w:val="21"/>
        </w:rPr>
        <w:t>通常按水循环的不同途径与规模，将全球的水循环区分为大循环与小循环。</w:t>
      </w:r>
    </w:p>
    <w:p>
      <w:pPr>
        <w:adjustRightInd w:val="0"/>
        <w:snapToGrid w:val="0"/>
        <w:rPr>
          <w:kern w:val="0"/>
          <w:szCs w:val="21"/>
        </w:rPr>
      </w:pPr>
      <w:r>
        <w:rPr>
          <w:rFonts w:hAnsi="宋体"/>
          <w:szCs w:val="21"/>
        </w:rPr>
        <w:t>　　</w:t>
      </w:r>
      <w:r>
        <w:rPr>
          <w:kern w:val="0"/>
          <w:szCs w:val="21"/>
        </w:rPr>
        <w:t xml:space="preserve">4. </w:t>
      </w:r>
      <w:r>
        <w:rPr>
          <w:rFonts w:hAnsi="宋体"/>
          <w:kern w:val="0"/>
          <w:szCs w:val="21"/>
        </w:rPr>
        <w:t>水循环的作用与效应</w:t>
      </w:r>
    </w:p>
    <w:p>
      <w:pPr>
        <w:adjustRightInd w:val="0"/>
        <w:snapToGrid w:val="0"/>
        <w:rPr>
          <w:kern w:val="0"/>
          <w:szCs w:val="21"/>
        </w:rPr>
      </w:pPr>
      <w:r>
        <w:rPr>
          <w:rFonts w:hAnsi="宋体"/>
          <w:szCs w:val="21"/>
        </w:rPr>
        <w:t>　　</w:t>
      </w:r>
      <w:r>
        <w:rPr>
          <w:rFonts w:hAnsi="宋体"/>
          <w:kern w:val="0"/>
          <w:szCs w:val="21"/>
        </w:rPr>
        <w:t>水循环作为地球上最基本的物质大循环和最活跃的自然现象，它深刻地影响到全球地理环境，影响生态平衡，影响水资源的开发利用，对自然界的水文过程来说，水循环是千变万化的水文现象的根源。</w:t>
      </w:r>
    </w:p>
    <w:p>
      <w:pPr>
        <w:adjustRightInd w:val="0"/>
        <w:snapToGrid w:val="0"/>
        <w:rPr>
          <w:szCs w:val="21"/>
        </w:rPr>
      </w:pPr>
      <w:r>
        <w:rPr>
          <w:rFonts w:hAnsi="宋体"/>
          <w:szCs w:val="21"/>
        </w:rPr>
        <w:t>　　</w:t>
      </w:r>
      <w:r>
        <w:rPr>
          <w:kern w:val="0"/>
          <w:szCs w:val="21"/>
        </w:rPr>
        <w:t>5.</w:t>
      </w:r>
      <w:r>
        <w:rPr>
          <w:rFonts w:hAnsi="宋体"/>
          <w:szCs w:val="21"/>
        </w:rPr>
        <w:t>全球水量平衡</w:t>
      </w:r>
    </w:p>
    <w:p>
      <w:pPr>
        <w:adjustRightInd w:val="0"/>
        <w:snapToGrid w:val="0"/>
        <w:rPr>
          <w:kern w:val="0"/>
          <w:szCs w:val="21"/>
        </w:rPr>
      </w:pPr>
      <w:r>
        <w:rPr>
          <w:rFonts w:hAnsi="宋体"/>
          <w:szCs w:val="21"/>
        </w:rPr>
        <w:t>　　</w:t>
      </w:r>
      <w:r>
        <w:rPr>
          <w:rFonts w:hAnsi="宋体"/>
          <w:kern w:val="0"/>
          <w:szCs w:val="21"/>
        </w:rPr>
        <w:t>水量平衡，是指任意选择的区域（或水体），在任意时段内，其收入的水量与支出的水量之间差额必等于该时段区域（或水体）内蓄水的变化量，即水在循环过程中，从总体上说收支平衡。</w:t>
      </w:r>
    </w:p>
    <w:p>
      <w:pPr>
        <w:adjustRightInd w:val="0"/>
        <w:snapToGrid w:val="0"/>
        <w:rPr>
          <w:szCs w:val="21"/>
        </w:rPr>
      </w:pPr>
      <w:r>
        <w:rPr>
          <w:rFonts w:hAnsi="宋体"/>
          <w:szCs w:val="21"/>
        </w:rPr>
        <w:t>　　</w:t>
      </w:r>
      <w:r>
        <w:rPr>
          <w:rFonts w:hAnsi="宋体"/>
          <w:kern w:val="0"/>
          <w:szCs w:val="21"/>
        </w:rPr>
        <w:t>意义：通过水量平衡的研究，可以定量地揭示水循环过程与全球地理环境、自然生态系统之间的相互联系、相互制约的关系；揭示水循环过程对人类社会的深刻影响，以及人类活动对水循环过程的消极影响和积极控制的效果。水量平衡又是研究水循环系统内在结构和运行机制，分析系统内蒸发，降水及径流等各个环节相互之间的内在联系，揭示自然界水文过程基本规律的主要方法；是人们认识和掌握河流、湖泊、海洋、地下水等各种水体的基本特征、空间分布、时间变化，以及今后发展趋势的重要手段。水量平衡分析又是水资源现状评价与供需预测研究工作的核心。在流域规划，水资源工程系统规划与设计工作中，同样离不开水量平衡工作，它不仅为工程规划提供基本设计参数，而且可以用来评价工程建成以后可能产生的实际效益。</w:t>
      </w:r>
    </w:p>
    <w:p>
      <w:pPr>
        <w:adjustRightInd w:val="0"/>
        <w:snapToGrid w:val="0"/>
        <w:rPr>
          <w:rFonts w:hAnsi="宋体"/>
          <w:szCs w:val="21"/>
        </w:rPr>
      </w:pPr>
      <w:r>
        <w:rPr>
          <w:rFonts w:hAnsi="宋体"/>
          <w:szCs w:val="21"/>
        </w:rPr>
        <w:t>　　（二）海洋</w:t>
      </w:r>
    </w:p>
    <w:p>
      <w:pPr>
        <w:adjustRightInd w:val="0"/>
        <w:snapToGrid w:val="0"/>
        <w:rPr>
          <w:szCs w:val="21"/>
        </w:rPr>
      </w:pPr>
      <w:r>
        <w:rPr>
          <w:rFonts w:hAnsi="宋体"/>
          <w:szCs w:val="21"/>
        </w:rPr>
        <w:t>　　</w:t>
      </w:r>
      <w:r>
        <w:rPr>
          <w:szCs w:val="21"/>
        </w:rPr>
        <w:t>1</w:t>
      </w:r>
      <w:r>
        <w:rPr>
          <w:rFonts w:hAnsi="宋体"/>
          <w:szCs w:val="21"/>
        </w:rPr>
        <w:t>．海洋及其划分</w:t>
      </w:r>
    </w:p>
    <w:p>
      <w:pPr>
        <w:adjustRightInd w:val="0"/>
        <w:snapToGrid w:val="0"/>
        <w:rPr>
          <w:szCs w:val="21"/>
        </w:rPr>
      </w:pPr>
      <w:r>
        <w:rPr>
          <w:rFonts w:hAnsi="宋体"/>
          <w:szCs w:val="21"/>
        </w:rPr>
        <w:t>　　地球上互相连通的广阔水域构成统一的世界海洋。根据海洋要素特点及形态特征，可将其分为主要部分和附属部分。主要部分为洋，附属部分为海、海湾和海峡。海是海洋的边缘部分，按照海所处的位置可将其分为陆间海、内海和边缘海。海湾是洋或海延伸进大陆且深度逐渐减小的水域，一般以入口处海角之间的连线或入口处的等深线作为与洋或海的分界。海峡是两端连接海洋的狭窄水道。</w:t>
      </w:r>
    </w:p>
    <w:p>
      <w:pPr>
        <w:adjustRightInd w:val="0"/>
        <w:snapToGrid w:val="0"/>
        <w:rPr>
          <w:szCs w:val="21"/>
        </w:rPr>
      </w:pPr>
      <w:r>
        <w:rPr>
          <w:rFonts w:hAnsi="宋体"/>
          <w:szCs w:val="21"/>
        </w:rPr>
        <w:t>　　</w:t>
      </w:r>
      <w:r>
        <w:rPr>
          <w:szCs w:val="21"/>
        </w:rPr>
        <w:t>2</w:t>
      </w:r>
      <w:r>
        <w:rPr>
          <w:rFonts w:hAnsi="宋体"/>
          <w:szCs w:val="21"/>
        </w:rPr>
        <w:t>．海水的化学组成和性质</w:t>
      </w:r>
    </w:p>
    <w:p>
      <w:pPr>
        <w:adjustRightInd w:val="0"/>
        <w:snapToGrid w:val="0"/>
        <w:rPr>
          <w:szCs w:val="21"/>
        </w:rPr>
      </w:pPr>
      <w:r>
        <w:rPr>
          <w:rFonts w:hAnsi="宋体"/>
          <w:szCs w:val="21"/>
        </w:rPr>
        <w:t>　　海水是含有多种溶解固体和气体的水溶液，其中水约占</w:t>
      </w:r>
      <w:r>
        <w:rPr>
          <w:szCs w:val="21"/>
        </w:rPr>
        <w:t>96.5</w:t>
      </w:r>
      <w:r>
        <w:rPr>
          <w:rFonts w:hAnsi="宋体"/>
          <w:szCs w:val="21"/>
        </w:rPr>
        <w:t>％，其他物质占</w:t>
      </w:r>
      <w:r>
        <w:rPr>
          <w:szCs w:val="21"/>
        </w:rPr>
        <w:t>3.5</w:t>
      </w:r>
      <w:r>
        <w:rPr>
          <w:rFonts w:hAnsi="宋体"/>
          <w:szCs w:val="21"/>
        </w:rPr>
        <w:t>％。海水中还有少量有机和无机悬浮固体物质。氢和氧是海水中最主要的化学成分。</w:t>
      </w:r>
    </w:p>
    <w:p>
      <w:pPr>
        <w:pStyle w:val="7"/>
        <w:adjustRightInd w:val="0"/>
        <w:snapToGrid w:val="0"/>
        <w:spacing w:before="0" w:beforeAutospacing="0" w:after="0" w:afterAutospacing="0"/>
        <w:rPr>
          <w:rFonts w:ascii="Times New Roman" w:hAnsi="Times New Roman"/>
          <w:sz w:val="21"/>
          <w:szCs w:val="21"/>
        </w:rPr>
      </w:pPr>
      <w:r>
        <w:rPr>
          <w:rFonts w:ascii="Times New Roman"/>
          <w:sz w:val="21"/>
          <w:szCs w:val="21"/>
        </w:rPr>
        <w:t>　　每千克海水中所含氯的克数，称海水的氯度。</w:t>
      </w:r>
    </w:p>
    <w:p>
      <w:pPr>
        <w:pStyle w:val="7"/>
        <w:adjustRightInd w:val="0"/>
        <w:snapToGrid w:val="0"/>
        <w:spacing w:before="0" w:beforeAutospacing="0" w:after="0" w:afterAutospacing="0"/>
        <w:rPr>
          <w:rFonts w:ascii="Times New Roman" w:hAnsi="Times New Roman"/>
          <w:sz w:val="21"/>
          <w:szCs w:val="21"/>
        </w:rPr>
      </w:pPr>
      <w:r>
        <w:rPr>
          <w:rFonts w:ascii="Times New Roman"/>
          <w:sz w:val="21"/>
          <w:szCs w:val="21"/>
        </w:rPr>
        <w:t>　　海水盐度是指海水中全部溶解固体与海水重量之比，通常以每千克海水中所含的克数表示。</w:t>
      </w:r>
    </w:p>
    <w:p>
      <w:pPr>
        <w:adjustRightInd w:val="0"/>
        <w:snapToGrid w:val="0"/>
        <w:rPr>
          <w:szCs w:val="21"/>
        </w:rPr>
      </w:pPr>
      <w:r>
        <w:rPr>
          <w:rFonts w:hAnsi="宋体"/>
          <w:szCs w:val="21"/>
        </w:rPr>
        <w:t>　　</w:t>
      </w:r>
      <w:r>
        <w:rPr>
          <w:szCs w:val="21"/>
        </w:rPr>
        <w:t xml:space="preserve">3. </w:t>
      </w:r>
      <w:r>
        <w:rPr>
          <w:rFonts w:hAnsi="宋体"/>
          <w:szCs w:val="21"/>
        </w:rPr>
        <w:t>海水的运动</w:t>
      </w:r>
    </w:p>
    <w:p>
      <w:pPr>
        <w:adjustRightInd w:val="0"/>
        <w:snapToGrid w:val="0"/>
        <w:rPr>
          <w:szCs w:val="21"/>
        </w:rPr>
      </w:pPr>
      <w:r>
        <w:rPr>
          <w:rFonts w:hAnsi="宋体"/>
          <w:szCs w:val="21"/>
        </w:rPr>
        <w:t>　　由月球和太阳的引力引起的海面周期性升降现象，称为潮汐。</w:t>
      </w:r>
    </w:p>
    <w:p>
      <w:pPr>
        <w:adjustRightInd w:val="0"/>
        <w:snapToGrid w:val="0"/>
        <w:rPr>
          <w:szCs w:val="21"/>
        </w:rPr>
      </w:pPr>
      <w:r>
        <w:rPr>
          <w:rFonts w:hAnsi="宋体"/>
          <w:szCs w:val="21"/>
        </w:rPr>
        <w:t>　　海水受月球和太阳的引力而发生潮位升降的同时，还发生周期性的流动，这就是潮流。</w:t>
      </w:r>
    </w:p>
    <w:p>
      <w:pPr>
        <w:adjustRightInd w:val="0"/>
        <w:snapToGrid w:val="0"/>
        <w:rPr>
          <w:szCs w:val="21"/>
        </w:rPr>
      </w:pPr>
      <w:r>
        <w:rPr>
          <w:rFonts w:hAnsi="宋体"/>
          <w:szCs w:val="21"/>
        </w:rPr>
        <w:t>　　洋流：按照成因，洋流可以分为摩擦流、重力</w:t>
      </w:r>
      <w:r>
        <w:rPr>
          <w:szCs w:val="21"/>
        </w:rPr>
        <w:t>-</w:t>
      </w:r>
      <w:r>
        <w:rPr>
          <w:rFonts w:hAnsi="宋体"/>
          <w:szCs w:val="21"/>
        </w:rPr>
        <w:t>气压梯度流和潮流三类。</w:t>
      </w:r>
    </w:p>
    <w:p>
      <w:pPr>
        <w:adjustRightInd w:val="0"/>
        <w:snapToGrid w:val="0"/>
        <w:rPr>
          <w:rFonts w:hAnsi="宋体"/>
          <w:szCs w:val="21"/>
        </w:rPr>
      </w:pPr>
      <w:r>
        <w:rPr>
          <w:rFonts w:hAnsi="宋体"/>
          <w:szCs w:val="21"/>
        </w:rPr>
        <w:t>　　4．海平面变化、海洋资源与环境保护</w:t>
      </w:r>
    </w:p>
    <w:p>
      <w:pPr>
        <w:adjustRightInd w:val="0"/>
        <w:snapToGrid w:val="0"/>
        <w:rPr>
          <w:szCs w:val="21"/>
        </w:rPr>
      </w:pPr>
      <w:r>
        <w:rPr>
          <w:rFonts w:hAnsi="宋体"/>
          <w:szCs w:val="21"/>
        </w:rPr>
        <w:t>　　</w:t>
      </w:r>
      <w:r>
        <w:rPr>
          <w:szCs w:val="21"/>
        </w:rPr>
        <w:t>7</w:t>
      </w:r>
      <w:r>
        <w:rPr>
          <w:rFonts w:hAnsi="宋体"/>
          <w:szCs w:val="21"/>
        </w:rPr>
        <w:t>万年来的海平面变化</w:t>
      </w:r>
      <w:r>
        <w:rPr>
          <w:szCs w:val="21"/>
        </w:rPr>
        <w:t>----</w:t>
      </w:r>
      <w:r>
        <w:rPr>
          <w:rFonts w:hAnsi="宋体"/>
          <w:szCs w:val="21"/>
        </w:rPr>
        <w:t>近百年的海平面变化（近百年来，由于气候变暖和温室效应导致海洋热膨胀和冰川消融加剧，全球海平面普遍呈上升趋势）</w:t>
      </w:r>
      <w:r>
        <w:rPr>
          <w:szCs w:val="21"/>
        </w:rPr>
        <w:t>----21</w:t>
      </w:r>
      <w:r>
        <w:rPr>
          <w:rFonts w:hAnsi="宋体"/>
          <w:szCs w:val="21"/>
        </w:rPr>
        <w:t>世纪海平面上升预测。</w:t>
      </w:r>
    </w:p>
    <w:p>
      <w:pPr>
        <w:adjustRightInd w:val="0"/>
        <w:snapToGrid w:val="0"/>
        <w:rPr>
          <w:rFonts w:hAnsi="宋体"/>
          <w:szCs w:val="21"/>
        </w:rPr>
      </w:pPr>
      <w:r>
        <w:rPr>
          <w:rFonts w:hAnsi="宋体"/>
          <w:szCs w:val="21"/>
        </w:rPr>
        <w:t>　　（三）河流</w:t>
      </w:r>
    </w:p>
    <w:p>
      <w:pPr>
        <w:adjustRightInd w:val="0"/>
        <w:snapToGrid w:val="0"/>
        <w:rPr>
          <w:szCs w:val="21"/>
        </w:rPr>
      </w:pPr>
      <w:r>
        <w:rPr>
          <w:rFonts w:hAnsi="宋体"/>
          <w:szCs w:val="21"/>
        </w:rPr>
        <w:t>　　</w:t>
      </w:r>
      <w:r>
        <w:rPr>
          <w:szCs w:val="21"/>
        </w:rPr>
        <w:t>1</w:t>
      </w:r>
      <w:r>
        <w:rPr>
          <w:rFonts w:hAnsi="宋体"/>
          <w:szCs w:val="21"/>
        </w:rPr>
        <w:t>．河流、水系和流域的概念</w:t>
      </w:r>
    </w:p>
    <w:p>
      <w:pPr>
        <w:adjustRightInd w:val="0"/>
        <w:snapToGrid w:val="0"/>
        <w:rPr>
          <w:szCs w:val="21"/>
        </w:rPr>
      </w:pPr>
      <w:r>
        <w:rPr>
          <w:rFonts w:hAnsi="宋体"/>
          <w:szCs w:val="21"/>
        </w:rPr>
        <w:t>　　降水或由地下涌出地表的水，汇集在地面低洼处，在重力作用下经常地或周期地沿流水本身造成的洼地流动，这就是河流。河流沿途接纳很多支流，并形成复杂的干支流网络系统，这就是水系。每一条河流和每一个水系都从一定的陆地面积上获得补给，这部分陆地面积便是河流和水系的流域。</w:t>
      </w:r>
    </w:p>
    <w:p>
      <w:pPr>
        <w:adjustRightInd w:val="0"/>
        <w:snapToGrid w:val="0"/>
        <w:rPr>
          <w:szCs w:val="21"/>
        </w:rPr>
      </w:pPr>
      <w:r>
        <w:rPr>
          <w:rFonts w:hAnsi="宋体"/>
          <w:szCs w:val="21"/>
        </w:rPr>
        <w:t>　　水系形式通常分为树枝状、格状和长方形三类。</w:t>
      </w:r>
    </w:p>
    <w:p>
      <w:pPr>
        <w:adjustRightInd w:val="0"/>
        <w:snapToGrid w:val="0"/>
        <w:rPr>
          <w:szCs w:val="21"/>
        </w:rPr>
      </w:pPr>
      <w:r>
        <w:rPr>
          <w:rFonts w:hAnsi="宋体"/>
          <w:szCs w:val="21"/>
        </w:rPr>
        <w:t>　　</w:t>
      </w:r>
      <w:r>
        <w:rPr>
          <w:szCs w:val="21"/>
        </w:rPr>
        <w:t>2</w:t>
      </w:r>
      <w:r>
        <w:rPr>
          <w:rFonts w:hAnsi="宋体"/>
          <w:szCs w:val="21"/>
        </w:rPr>
        <w:t>．河流的纵横断面、分段</w:t>
      </w:r>
    </w:p>
    <w:p>
      <w:pPr>
        <w:adjustRightInd w:val="0"/>
        <w:snapToGrid w:val="0"/>
        <w:rPr>
          <w:szCs w:val="21"/>
        </w:rPr>
      </w:pPr>
      <w:r>
        <w:rPr>
          <w:rFonts w:hAnsi="宋体"/>
          <w:szCs w:val="21"/>
        </w:rPr>
        <w:t>　　河流纵断面能够很好地反映河流比降的变化。以落差为纵轴，距河口的距离为横轴，据实测高度值定出各点的坐标，连接各点即得到河流的纵断面图。河槽中垂直于流向并以河床为下界、水面为上界的断面，是河流的横断面。</w:t>
      </w:r>
    </w:p>
    <w:p>
      <w:pPr>
        <w:adjustRightInd w:val="0"/>
        <w:snapToGrid w:val="0"/>
        <w:rPr>
          <w:szCs w:val="21"/>
        </w:rPr>
      </w:pPr>
      <w:r>
        <w:rPr>
          <w:rFonts w:hAnsi="宋体"/>
          <w:szCs w:val="21"/>
        </w:rPr>
        <w:t>　　一条河流常常可以根据其地理</w:t>
      </w:r>
      <w:r>
        <w:rPr>
          <w:szCs w:val="21"/>
        </w:rPr>
        <w:t>-</w:t>
      </w:r>
      <w:r>
        <w:rPr>
          <w:rFonts w:hAnsi="宋体"/>
          <w:szCs w:val="21"/>
        </w:rPr>
        <w:t>地质特征分为河源、上游、中游、下游和河口五段。</w:t>
      </w:r>
    </w:p>
    <w:p>
      <w:pPr>
        <w:adjustRightInd w:val="0"/>
        <w:snapToGrid w:val="0"/>
        <w:rPr>
          <w:szCs w:val="21"/>
        </w:rPr>
      </w:pPr>
      <w:r>
        <w:rPr>
          <w:rFonts w:hAnsi="宋体"/>
          <w:szCs w:val="21"/>
        </w:rPr>
        <w:t>　　</w:t>
      </w:r>
      <w:r>
        <w:rPr>
          <w:szCs w:val="21"/>
        </w:rPr>
        <w:t>3</w:t>
      </w:r>
      <w:r>
        <w:rPr>
          <w:rFonts w:hAnsi="宋体"/>
          <w:szCs w:val="21"/>
        </w:rPr>
        <w:t>．流域特征对河流的影响</w:t>
      </w:r>
    </w:p>
    <w:p>
      <w:pPr>
        <w:adjustRightInd w:val="0"/>
        <w:snapToGrid w:val="0"/>
        <w:rPr>
          <w:szCs w:val="21"/>
        </w:rPr>
      </w:pPr>
      <w:r>
        <w:rPr>
          <w:rFonts w:hAnsi="宋体"/>
          <w:szCs w:val="21"/>
        </w:rPr>
        <w:t>　　流域面积是流域的重要特征之一。河流水量的大小和流域面积大小有直接关系。除干燥区外，一般是流域面积愈大，河流水量也愈大。流域形状对河流水量变化也有明显的影响。圆形或卵形流域，降水最容易向干流集中，从而引起巨大的洪峰；狭长形流域，洪水宣泄比较均匀，因而洪峰不集中。流域的高度主要影响降水形式和流域内的气温，而降水形式和气温又影响到流域的水量变化。根据某一高度上的降雨，降雪量和融雪时间，可以估计河流的水情变化。流域方向或干流方向对冰雪消融时间有一定的影响。当然，流域所在的地理纬度和温度状况对冰雪消融的影响更为重要。</w:t>
      </w:r>
    </w:p>
    <w:p>
      <w:pPr>
        <w:adjustRightInd w:val="0"/>
        <w:snapToGrid w:val="0"/>
        <w:rPr>
          <w:szCs w:val="21"/>
        </w:rPr>
      </w:pPr>
      <w:r>
        <w:rPr>
          <w:rFonts w:hAnsi="宋体"/>
          <w:szCs w:val="21"/>
        </w:rPr>
        <w:t>　　</w:t>
      </w:r>
      <w:r>
        <w:rPr>
          <w:szCs w:val="21"/>
        </w:rPr>
        <w:t>4.</w:t>
      </w:r>
      <w:r>
        <w:rPr>
          <w:rFonts w:hAnsi="宋体"/>
          <w:szCs w:val="21"/>
        </w:rPr>
        <w:t>水情要素</w:t>
      </w:r>
    </w:p>
    <w:p>
      <w:pPr>
        <w:pStyle w:val="7"/>
        <w:adjustRightInd w:val="0"/>
        <w:snapToGrid w:val="0"/>
        <w:spacing w:before="0" w:beforeAutospacing="0" w:after="0" w:afterAutospacing="0"/>
        <w:rPr>
          <w:rFonts w:ascii="Times New Roman" w:hAnsi="Times New Roman"/>
          <w:sz w:val="21"/>
          <w:szCs w:val="21"/>
        </w:rPr>
      </w:pPr>
      <w:r>
        <w:rPr>
          <w:rFonts w:ascii="Times New Roman"/>
          <w:sz w:val="21"/>
          <w:szCs w:val="21"/>
        </w:rPr>
        <w:t>　　水位：河流中某一标准基面或测站基面上的水面高度，叫做水位。</w:t>
      </w:r>
    </w:p>
    <w:p>
      <w:pPr>
        <w:pStyle w:val="7"/>
        <w:adjustRightInd w:val="0"/>
        <w:snapToGrid w:val="0"/>
        <w:spacing w:before="0" w:beforeAutospacing="0" w:after="0" w:afterAutospacing="0"/>
        <w:rPr>
          <w:rFonts w:ascii="Times New Roman" w:hAnsi="Times New Roman"/>
          <w:sz w:val="21"/>
          <w:szCs w:val="21"/>
        </w:rPr>
      </w:pPr>
      <w:r>
        <w:rPr>
          <w:rFonts w:ascii="Times New Roman"/>
          <w:sz w:val="21"/>
          <w:szCs w:val="21"/>
        </w:rPr>
        <w:t>　　流速：流速指水质点在单位时间内移动的距离。</w:t>
      </w:r>
    </w:p>
    <w:p>
      <w:pPr>
        <w:pStyle w:val="7"/>
        <w:adjustRightInd w:val="0"/>
        <w:snapToGrid w:val="0"/>
        <w:spacing w:before="0" w:beforeAutospacing="0" w:after="0" w:afterAutospacing="0"/>
        <w:rPr>
          <w:rFonts w:ascii="Times New Roman" w:hAnsi="Times New Roman"/>
          <w:sz w:val="21"/>
          <w:szCs w:val="21"/>
        </w:rPr>
      </w:pPr>
      <w:r>
        <w:rPr>
          <w:rFonts w:ascii="Times New Roman"/>
          <w:sz w:val="21"/>
          <w:szCs w:val="21"/>
        </w:rPr>
        <w:t>　　流量：在单位时间内通过某过水断面的水量，叫做流量</w:t>
      </w:r>
    </w:p>
    <w:p>
      <w:pPr>
        <w:pStyle w:val="7"/>
        <w:adjustRightInd w:val="0"/>
        <w:snapToGrid w:val="0"/>
        <w:spacing w:before="0" w:beforeAutospacing="0" w:after="0" w:afterAutospacing="0"/>
        <w:rPr>
          <w:rFonts w:ascii="Times New Roman" w:hAnsi="Times New Roman"/>
          <w:bCs/>
          <w:sz w:val="21"/>
          <w:szCs w:val="21"/>
        </w:rPr>
      </w:pPr>
      <w:r>
        <w:rPr>
          <w:rFonts w:ascii="Times New Roman"/>
          <w:sz w:val="21"/>
          <w:szCs w:val="21"/>
        </w:rPr>
        <w:t>　　</w:t>
      </w:r>
      <w:r>
        <w:rPr>
          <w:rFonts w:ascii="Times New Roman" w:hAnsi="Times New Roman"/>
          <w:sz w:val="21"/>
          <w:szCs w:val="21"/>
        </w:rPr>
        <w:t>5.</w:t>
      </w:r>
      <w:r>
        <w:rPr>
          <w:rFonts w:ascii="Times New Roman" w:hAnsi="Times New Roman"/>
          <w:bCs/>
          <w:sz w:val="21"/>
          <w:szCs w:val="21"/>
        </w:rPr>
        <w:t xml:space="preserve"> </w:t>
      </w:r>
      <w:r>
        <w:rPr>
          <w:rFonts w:ascii="Times New Roman"/>
          <w:bCs/>
          <w:sz w:val="21"/>
          <w:szCs w:val="21"/>
        </w:rPr>
        <w:t>河流的补给及其特点</w:t>
      </w:r>
    </w:p>
    <w:p>
      <w:pPr>
        <w:pStyle w:val="7"/>
        <w:adjustRightInd w:val="0"/>
        <w:snapToGrid w:val="0"/>
        <w:spacing w:before="0" w:beforeAutospacing="0" w:after="0" w:afterAutospacing="0"/>
        <w:rPr>
          <w:rFonts w:ascii="Times New Roman" w:hAnsi="Times New Roman"/>
          <w:sz w:val="21"/>
          <w:szCs w:val="21"/>
        </w:rPr>
      </w:pPr>
      <w:r>
        <w:rPr>
          <w:rFonts w:ascii="Times New Roman"/>
          <w:sz w:val="21"/>
          <w:szCs w:val="21"/>
        </w:rPr>
        <w:t>　　降水、冰川、积雪、地下水、湖泊和沼泽等。</w:t>
      </w:r>
    </w:p>
    <w:p>
      <w:pPr>
        <w:adjustRightInd w:val="0"/>
        <w:snapToGrid w:val="0"/>
        <w:rPr>
          <w:rFonts w:hAnsi="宋体"/>
          <w:szCs w:val="21"/>
        </w:rPr>
      </w:pPr>
      <w:r>
        <w:rPr>
          <w:rFonts w:hAnsi="宋体"/>
          <w:szCs w:val="21"/>
        </w:rPr>
        <w:t>　　(四)湖泊、沼泽</w:t>
      </w:r>
    </w:p>
    <w:p>
      <w:pPr>
        <w:adjustRightInd w:val="0"/>
        <w:snapToGrid w:val="0"/>
        <w:rPr>
          <w:szCs w:val="21"/>
        </w:rPr>
      </w:pPr>
      <w:r>
        <w:rPr>
          <w:rFonts w:hAnsi="宋体"/>
          <w:szCs w:val="21"/>
        </w:rPr>
        <w:t>　　</w:t>
      </w:r>
      <w:r>
        <w:rPr>
          <w:szCs w:val="21"/>
        </w:rPr>
        <w:t>1</w:t>
      </w:r>
      <w:r>
        <w:rPr>
          <w:rFonts w:hAnsi="宋体"/>
          <w:szCs w:val="21"/>
        </w:rPr>
        <w:t>．湖泊的成因和类型</w:t>
      </w:r>
    </w:p>
    <w:p>
      <w:pPr>
        <w:adjustRightInd w:val="0"/>
        <w:snapToGrid w:val="0"/>
        <w:rPr>
          <w:szCs w:val="21"/>
        </w:rPr>
      </w:pPr>
      <w:r>
        <w:rPr>
          <w:rFonts w:hAnsi="宋体"/>
          <w:szCs w:val="21"/>
        </w:rPr>
        <w:t>地面上洼地积水形成比较宽广的水域称为湖泊。内力作用和外力作用都可以形成湖盆。</w:t>
      </w:r>
    </w:p>
    <w:p>
      <w:pPr>
        <w:pStyle w:val="7"/>
        <w:adjustRightInd w:val="0"/>
        <w:snapToGrid w:val="0"/>
        <w:spacing w:before="0" w:beforeAutospacing="0" w:after="0" w:afterAutospacing="0"/>
        <w:rPr>
          <w:rFonts w:ascii="Times New Roman" w:hAnsi="Times New Roman"/>
          <w:sz w:val="21"/>
          <w:szCs w:val="21"/>
        </w:rPr>
      </w:pPr>
      <w:r>
        <w:rPr>
          <w:rFonts w:ascii="Times New Roman"/>
          <w:sz w:val="21"/>
          <w:szCs w:val="21"/>
        </w:rPr>
        <w:t>　　按照湖水的来源，把湖泊分为海迹湖和陆面湖两大类。海迹湖过去曾经是海洋的一部分，以后才与它分离，而陆面湖则包括了陆地表面的绝大部分湖泊。</w:t>
      </w:r>
    </w:p>
    <w:p>
      <w:pPr>
        <w:pStyle w:val="7"/>
        <w:adjustRightInd w:val="0"/>
        <w:snapToGrid w:val="0"/>
        <w:spacing w:before="0" w:beforeAutospacing="0" w:after="0" w:afterAutospacing="0"/>
        <w:rPr>
          <w:rFonts w:ascii="Times New Roman" w:hAnsi="Times New Roman"/>
          <w:sz w:val="21"/>
          <w:szCs w:val="21"/>
        </w:rPr>
      </w:pPr>
      <w:r>
        <w:rPr>
          <w:rFonts w:ascii="Times New Roman"/>
          <w:sz w:val="21"/>
          <w:szCs w:val="21"/>
        </w:rPr>
        <w:t>　　依据湖水与径流的关系，把湖泊分为内陆湖和外流湖。内陆湖完全没有径流入海，常属非排水湖。外流湖以河流为排泄水道又称排水湖，湖水最终注入海洋。</w:t>
      </w:r>
    </w:p>
    <w:p>
      <w:pPr>
        <w:pStyle w:val="7"/>
        <w:adjustRightInd w:val="0"/>
        <w:snapToGrid w:val="0"/>
        <w:spacing w:before="0" w:beforeAutospacing="0" w:after="0" w:afterAutospacing="0"/>
        <w:rPr>
          <w:rFonts w:ascii="Times New Roman" w:hAnsi="Times New Roman"/>
          <w:sz w:val="21"/>
          <w:szCs w:val="21"/>
        </w:rPr>
      </w:pPr>
      <w:r>
        <w:rPr>
          <w:rFonts w:ascii="Times New Roman"/>
          <w:sz w:val="21"/>
          <w:szCs w:val="21"/>
        </w:rPr>
        <w:t>　　根据湖水的矿化程度，把湖泊分为淡水湖和咸水湖。其中咸水湖又可根据水中溶解盐类的主要成分，进一步分为碳酸盐湖、硫酸盐湖、氯化物盐湖等。排水湖为淡水湖，非排水湖多为咸水湖。</w:t>
      </w:r>
    </w:p>
    <w:p>
      <w:pPr>
        <w:pStyle w:val="7"/>
        <w:adjustRightInd w:val="0"/>
        <w:snapToGrid w:val="0"/>
        <w:spacing w:before="0" w:beforeAutospacing="0" w:after="0" w:afterAutospacing="0"/>
        <w:rPr>
          <w:rFonts w:ascii="Times New Roman" w:hAnsi="Times New Roman"/>
          <w:sz w:val="21"/>
          <w:szCs w:val="21"/>
        </w:rPr>
      </w:pPr>
      <w:r>
        <w:rPr>
          <w:rFonts w:ascii="Times New Roman"/>
          <w:sz w:val="21"/>
          <w:szCs w:val="21"/>
        </w:rPr>
        <w:t>　　按湖水温度状况，把湖泊分为热带湖、温带湖和极地湖等。</w:t>
      </w:r>
    </w:p>
    <w:p>
      <w:pPr>
        <w:adjustRightInd w:val="0"/>
        <w:snapToGrid w:val="0"/>
        <w:rPr>
          <w:szCs w:val="21"/>
        </w:rPr>
      </w:pPr>
      <w:r>
        <w:rPr>
          <w:rFonts w:hAnsi="宋体"/>
          <w:szCs w:val="21"/>
        </w:rPr>
        <w:t>　　以湖水存在的时间久暂，湖泊可分为间歇湖、常年湖。</w:t>
      </w:r>
    </w:p>
    <w:p>
      <w:pPr>
        <w:adjustRightInd w:val="0"/>
        <w:snapToGrid w:val="0"/>
        <w:rPr>
          <w:szCs w:val="21"/>
        </w:rPr>
      </w:pPr>
      <w:r>
        <w:rPr>
          <w:rFonts w:hAnsi="宋体"/>
          <w:szCs w:val="21"/>
        </w:rPr>
        <w:t>　　</w:t>
      </w:r>
      <w:r>
        <w:rPr>
          <w:szCs w:val="21"/>
        </w:rPr>
        <w:t>2</w:t>
      </w:r>
      <w:r>
        <w:rPr>
          <w:rFonts w:hAnsi="宋体"/>
          <w:szCs w:val="21"/>
        </w:rPr>
        <w:t>．湖泊的功能和作用</w:t>
      </w:r>
    </w:p>
    <w:p>
      <w:pPr>
        <w:adjustRightInd w:val="0"/>
        <w:snapToGrid w:val="0"/>
        <w:rPr>
          <w:szCs w:val="21"/>
        </w:rPr>
      </w:pPr>
      <w:r>
        <w:rPr>
          <w:rFonts w:hAnsi="宋体"/>
          <w:szCs w:val="21"/>
        </w:rPr>
        <w:t>　　湖泊能调节河川径流、防洪减灾；丰富宝贵的自然资源（水资源、湖泊滩地、生物多样性的展览厅、旅游胜地、盐湖富含丰富的盐矿和贵重的矿产资源）；调节湖区气候，改善湖区生态环境，提高环境质量；研究古生态环境和生物多样性的基地。</w:t>
      </w:r>
    </w:p>
    <w:p>
      <w:pPr>
        <w:adjustRightInd w:val="0"/>
        <w:snapToGrid w:val="0"/>
        <w:rPr>
          <w:szCs w:val="21"/>
        </w:rPr>
      </w:pPr>
      <w:r>
        <w:rPr>
          <w:rFonts w:hAnsi="宋体"/>
          <w:szCs w:val="21"/>
        </w:rPr>
        <w:t>　　</w:t>
      </w:r>
      <w:r>
        <w:rPr>
          <w:szCs w:val="21"/>
        </w:rPr>
        <w:t>3</w:t>
      </w:r>
      <w:r>
        <w:rPr>
          <w:rFonts w:hAnsi="宋体"/>
          <w:szCs w:val="21"/>
        </w:rPr>
        <w:t>．沼泽湿地</w:t>
      </w:r>
    </w:p>
    <w:p>
      <w:pPr>
        <w:adjustRightInd w:val="0"/>
        <w:snapToGrid w:val="0"/>
        <w:rPr>
          <w:szCs w:val="21"/>
        </w:rPr>
      </w:pPr>
      <w:r>
        <w:rPr>
          <w:rFonts w:hAnsi="宋体"/>
          <w:szCs w:val="21"/>
        </w:rPr>
        <w:t>　　湿地是指季节性或常年积水地段，包括沼泽、泥炭地、湿草甸、湖泊、河流及泛洪平原、河口三角洲、滩涂、珊瑚礁、红树林、水库、池塘、水稻田以及低潮时水深浅于６米的海岸带等。</w:t>
      </w:r>
    </w:p>
    <w:p>
      <w:pPr>
        <w:adjustRightInd w:val="0"/>
        <w:snapToGrid w:val="0"/>
        <w:rPr>
          <w:rFonts w:hAnsi="宋体"/>
          <w:szCs w:val="21"/>
        </w:rPr>
      </w:pPr>
      <w:r>
        <w:rPr>
          <w:rFonts w:hAnsi="宋体"/>
          <w:szCs w:val="21"/>
        </w:rPr>
        <w:t>　　(五)地下水</w:t>
      </w:r>
    </w:p>
    <w:p>
      <w:pPr>
        <w:adjustRightInd w:val="0"/>
        <w:snapToGrid w:val="0"/>
        <w:rPr>
          <w:szCs w:val="21"/>
        </w:rPr>
      </w:pPr>
      <w:r>
        <w:rPr>
          <w:rFonts w:hAnsi="宋体"/>
          <w:szCs w:val="21"/>
        </w:rPr>
        <w:t>　　</w:t>
      </w:r>
      <w:r>
        <w:rPr>
          <w:szCs w:val="21"/>
        </w:rPr>
        <w:t>1.</w:t>
      </w:r>
      <w:r>
        <w:rPr>
          <w:rFonts w:hAnsi="宋体"/>
          <w:szCs w:val="21"/>
        </w:rPr>
        <w:t>概念及赋存条件</w:t>
      </w:r>
    </w:p>
    <w:p>
      <w:pPr>
        <w:adjustRightInd w:val="0"/>
        <w:snapToGrid w:val="0"/>
        <w:rPr>
          <w:szCs w:val="21"/>
        </w:rPr>
      </w:pPr>
      <w:r>
        <w:rPr>
          <w:rFonts w:hAnsi="宋体"/>
          <w:szCs w:val="21"/>
        </w:rPr>
        <w:t>　　地下水是存在于地表以下岩（土）层空隙中的各种不同形式水的统称。</w:t>
      </w:r>
    </w:p>
    <w:p>
      <w:pPr>
        <w:adjustRightInd w:val="0"/>
        <w:snapToGrid w:val="0"/>
        <w:rPr>
          <w:szCs w:val="21"/>
        </w:rPr>
      </w:pPr>
      <w:r>
        <w:rPr>
          <w:rFonts w:hAnsi="宋体"/>
          <w:szCs w:val="21"/>
        </w:rPr>
        <w:t>　　赋存条件：</w:t>
      </w:r>
      <w:r>
        <w:rPr>
          <w:rFonts w:hAnsi="宋体"/>
          <w:bCs/>
          <w:szCs w:val="21"/>
        </w:rPr>
        <w:t>贮存空间（</w:t>
      </w:r>
      <w:r>
        <w:rPr>
          <w:rFonts w:hAnsi="宋体"/>
          <w:szCs w:val="21"/>
        </w:rPr>
        <w:t>含水介质、含水层和隔水层</w:t>
      </w:r>
      <w:r>
        <w:rPr>
          <w:rFonts w:hAnsi="宋体"/>
          <w:bCs/>
          <w:szCs w:val="21"/>
        </w:rPr>
        <w:t>）；</w:t>
      </w:r>
      <w:r>
        <w:rPr>
          <w:rFonts w:hAnsi="宋体"/>
          <w:szCs w:val="21"/>
        </w:rPr>
        <w:t>蓄水构造</w:t>
      </w:r>
    </w:p>
    <w:p>
      <w:pPr>
        <w:adjustRightInd w:val="0"/>
        <w:snapToGrid w:val="0"/>
        <w:rPr>
          <w:szCs w:val="21"/>
        </w:rPr>
      </w:pPr>
      <w:r>
        <w:rPr>
          <w:rFonts w:hAnsi="宋体"/>
          <w:szCs w:val="21"/>
        </w:rPr>
        <w:t>　　</w:t>
      </w:r>
      <w:r>
        <w:rPr>
          <w:szCs w:val="21"/>
        </w:rPr>
        <w:t>2.</w:t>
      </w:r>
      <w:r>
        <w:rPr>
          <w:rFonts w:hAnsi="宋体"/>
          <w:szCs w:val="21"/>
        </w:rPr>
        <w:t>地下水的组成和性质</w:t>
      </w:r>
    </w:p>
    <w:p>
      <w:pPr>
        <w:adjustRightInd w:val="0"/>
        <w:snapToGrid w:val="0"/>
        <w:rPr>
          <w:szCs w:val="21"/>
        </w:rPr>
      </w:pPr>
      <w:r>
        <w:rPr>
          <w:rFonts w:hAnsi="宋体"/>
          <w:szCs w:val="21"/>
        </w:rPr>
        <w:t>　　</w:t>
      </w:r>
      <w:r>
        <w:rPr>
          <w:szCs w:val="21"/>
        </w:rPr>
        <w:t>3.</w:t>
      </w:r>
      <w:r>
        <w:rPr>
          <w:rFonts w:hAnsi="宋体"/>
          <w:szCs w:val="21"/>
        </w:rPr>
        <w:t>地下水的运动</w:t>
      </w:r>
    </w:p>
    <w:p>
      <w:pPr>
        <w:adjustRightInd w:val="0"/>
        <w:snapToGrid w:val="0"/>
        <w:rPr>
          <w:szCs w:val="21"/>
        </w:rPr>
      </w:pPr>
      <w:r>
        <w:rPr>
          <w:rFonts w:hAnsi="宋体"/>
          <w:szCs w:val="21"/>
        </w:rPr>
        <w:t>　　地下水的运动形式一般分为两种：一种是层流运动，一种是紊流运动。地下水在岩石空隙中的运动速度比地表水慢得多，除了在宽大裂隙或空洞中具有较大速度而成为紊流外，一般都为层流。地下水的这种运动称渗透。</w:t>
      </w:r>
    </w:p>
    <w:p>
      <w:pPr>
        <w:adjustRightInd w:val="0"/>
        <w:snapToGrid w:val="0"/>
        <w:rPr>
          <w:szCs w:val="21"/>
        </w:rPr>
      </w:pPr>
      <w:r>
        <w:rPr>
          <w:rFonts w:hAnsi="宋体"/>
          <w:szCs w:val="21"/>
        </w:rPr>
        <w:t>　　</w:t>
      </w:r>
      <w:r>
        <w:rPr>
          <w:szCs w:val="21"/>
        </w:rPr>
        <w:t xml:space="preserve">4. </w:t>
      </w:r>
      <w:r>
        <w:rPr>
          <w:rFonts w:hAnsi="宋体"/>
          <w:szCs w:val="21"/>
        </w:rPr>
        <w:t>地下水的分类</w:t>
      </w:r>
    </w:p>
    <w:p>
      <w:pPr>
        <w:adjustRightInd w:val="0"/>
        <w:snapToGrid w:val="0"/>
        <w:rPr>
          <w:szCs w:val="21"/>
        </w:rPr>
      </w:pPr>
      <w:r>
        <w:rPr>
          <w:rFonts w:hAnsi="宋体"/>
          <w:szCs w:val="21"/>
        </w:rPr>
        <w:t>　　地下水按埋藏条件可分为上层滞水、潜水和承压水三类。此外，按其储存空隙的种类又可分为孔隙水、裂隙水、岩溶水。</w:t>
      </w:r>
    </w:p>
    <w:p>
      <w:pPr>
        <w:adjustRightInd w:val="0"/>
        <w:snapToGrid w:val="0"/>
        <w:rPr>
          <w:szCs w:val="21"/>
        </w:rPr>
      </w:pPr>
      <w:r>
        <w:rPr>
          <w:rFonts w:hAnsi="宋体"/>
          <w:szCs w:val="21"/>
        </w:rPr>
        <w:t>　　（六）</w:t>
      </w:r>
      <w:r>
        <w:rPr>
          <w:rFonts w:hAnsi="宋体"/>
          <w:kern w:val="0"/>
          <w:szCs w:val="21"/>
        </w:rPr>
        <w:t>冰川</w:t>
      </w:r>
    </w:p>
    <w:p>
      <w:pPr>
        <w:adjustRightInd w:val="0"/>
        <w:snapToGrid w:val="0"/>
        <w:rPr>
          <w:szCs w:val="21"/>
        </w:rPr>
      </w:pPr>
      <w:r>
        <w:rPr>
          <w:rFonts w:hAnsi="宋体"/>
          <w:szCs w:val="21"/>
        </w:rPr>
        <w:t>　　</w:t>
      </w:r>
      <w:r>
        <w:rPr>
          <w:szCs w:val="21"/>
        </w:rPr>
        <w:t>1.</w:t>
      </w:r>
      <w:r>
        <w:rPr>
          <w:rFonts w:hAnsi="宋体"/>
          <w:szCs w:val="21"/>
        </w:rPr>
        <w:t>冰川的概念与成冰作用</w:t>
      </w:r>
    </w:p>
    <w:p>
      <w:pPr>
        <w:pStyle w:val="7"/>
        <w:adjustRightInd w:val="0"/>
        <w:snapToGrid w:val="0"/>
        <w:spacing w:before="0" w:beforeAutospacing="0" w:after="0" w:afterAutospacing="0"/>
        <w:rPr>
          <w:rFonts w:ascii="Times New Roman" w:hAnsi="Times New Roman"/>
          <w:sz w:val="21"/>
          <w:szCs w:val="21"/>
        </w:rPr>
      </w:pPr>
      <w:r>
        <w:rPr>
          <w:rFonts w:ascii="Times New Roman"/>
          <w:sz w:val="21"/>
          <w:szCs w:val="21"/>
        </w:rPr>
        <w:t>　　冰川是指发生在陆地上，由大气固态降水演变而成的，通常处于运动状态的一种天然冰体。</w:t>
      </w:r>
    </w:p>
    <w:p>
      <w:pPr>
        <w:pStyle w:val="7"/>
        <w:adjustRightInd w:val="0"/>
        <w:snapToGrid w:val="0"/>
        <w:spacing w:before="0" w:beforeAutospacing="0" w:after="0" w:afterAutospacing="0"/>
        <w:rPr>
          <w:rFonts w:ascii="Times New Roman" w:hAnsi="Times New Roman"/>
          <w:sz w:val="21"/>
          <w:szCs w:val="21"/>
        </w:rPr>
      </w:pPr>
      <w:r>
        <w:rPr>
          <w:rFonts w:ascii="Times New Roman"/>
          <w:sz w:val="21"/>
          <w:szCs w:val="21"/>
        </w:rPr>
        <w:t>　　成冰作用（或过程），是指积雪转化为粒雪，再经过变质作用形成冰川冰的过程。</w:t>
      </w:r>
    </w:p>
    <w:p>
      <w:pPr>
        <w:adjustRightInd w:val="0"/>
        <w:snapToGrid w:val="0"/>
        <w:rPr>
          <w:szCs w:val="21"/>
        </w:rPr>
      </w:pPr>
      <w:r>
        <w:rPr>
          <w:rFonts w:hAnsi="宋体"/>
          <w:szCs w:val="21"/>
        </w:rPr>
        <w:t>　　</w:t>
      </w:r>
      <w:r>
        <w:rPr>
          <w:szCs w:val="21"/>
        </w:rPr>
        <w:t xml:space="preserve">2. </w:t>
      </w:r>
      <w:r>
        <w:rPr>
          <w:rFonts w:hAnsi="宋体"/>
          <w:szCs w:val="21"/>
        </w:rPr>
        <w:t>冰川类型</w:t>
      </w:r>
    </w:p>
    <w:p>
      <w:pPr>
        <w:adjustRightInd w:val="0"/>
        <w:snapToGrid w:val="0"/>
        <w:rPr>
          <w:szCs w:val="21"/>
        </w:rPr>
      </w:pPr>
      <w:r>
        <w:rPr>
          <w:rFonts w:hAnsi="宋体"/>
          <w:szCs w:val="21"/>
        </w:rPr>
        <w:t>　　按照冰川的形态、规模及所处的地形条件把冰川分为山岳冰川、大陆冰川、高原冰川和山麓冰川。</w:t>
      </w:r>
    </w:p>
    <w:p>
      <w:pPr>
        <w:adjustRightInd w:val="0"/>
        <w:snapToGrid w:val="0"/>
        <w:jc w:val="center"/>
        <w:rPr>
          <w:b/>
          <w:szCs w:val="21"/>
        </w:rPr>
      </w:pPr>
      <w:r>
        <w:rPr>
          <w:rFonts w:hAnsi="宋体"/>
          <w:b/>
          <w:szCs w:val="21"/>
        </w:rPr>
        <w:t>五、地貌</w:t>
      </w:r>
    </w:p>
    <w:p>
      <w:pPr>
        <w:adjustRightInd w:val="0"/>
        <w:snapToGrid w:val="0"/>
        <w:rPr>
          <w:b/>
          <w:szCs w:val="21"/>
        </w:rPr>
      </w:pPr>
    </w:p>
    <w:p>
      <w:pPr>
        <w:adjustRightInd w:val="0"/>
        <w:snapToGrid w:val="0"/>
        <w:rPr>
          <w:szCs w:val="21"/>
        </w:rPr>
      </w:pPr>
      <w:r>
        <w:rPr>
          <w:rFonts w:hAnsi="宋体"/>
          <w:szCs w:val="21"/>
        </w:rPr>
        <w:t>　　（一）</w:t>
      </w:r>
      <w:r>
        <w:rPr>
          <w:rFonts w:hAnsi="宋体"/>
          <w:kern w:val="0"/>
          <w:szCs w:val="21"/>
        </w:rPr>
        <w:t>地貌成因与地貌类型</w:t>
      </w:r>
    </w:p>
    <w:p>
      <w:pPr>
        <w:adjustRightInd w:val="0"/>
        <w:snapToGrid w:val="0"/>
        <w:rPr>
          <w:szCs w:val="21"/>
        </w:rPr>
      </w:pPr>
      <w:r>
        <w:rPr>
          <w:rFonts w:hAnsi="宋体"/>
          <w:szCs w:val="21"/>
        </w:rPr>
        <w:t>　　地貌形成的营力主要是两种</w:t>
      </w:r>
      <w:r>
        <w:rPr>
          <w:szCs w:val="21"/>
        </w:rPr>
        <w:t>——</w:t>
      </w:r>
      <w:r>
        <w:rPr>
          <w:rFonts w:hAnsi="宋体"/>
          <w:szCs w:val="21"/>
        </w:rPr>
        <w:t>内力和外力。</w:t>
      </w:r>
    </w:p>
    <w:p>
      <w:pPr>
        <w:adjustRightInd w:val="0"/>
        <w:snapToGrid w:val="0"/>
        <w:rPr>
          <w:szCs w:val="21"/>
        </w:rPr>
      </w:pPr>
      <w:r>
        <w:rPr>
          <w:rFonts w:hAnsi="宋体"/>
          <w:szCs w:val="21"/>
        </w:rPr>
        <w:t>　　地貌类型：山地与平原</w:t>
      </w:r>
    </w:p>
    <w:p>
      <w:pPr>
        <w:adjustRightInd w:val="0"/>
        <w:snapToGrid w:val="0"/>
        <w:rPr>
          <w:szCs w:val="21"/>
        </w:rPr>
      </w:pPr>
      <w:r>
        <w:rPr>
          <w:rFonts w:hAnsi="宋体"/>
          <w:szCs w:val="21"/>
        </w:rPr>
        <w:t>　　（二）</w:t>
      </w:r>
      <w:r>
        <w:rPr>
          <w:rFonts w:hAnsi="宋体"/>
          <w:kern w:val="0"/>
          <w:szCs w:val="21"/>
        </w:rPr>
        <w:t>风化作用与块体运动</w:t>
      </w:r>
    </w:p>
    <w:p>
      <w:pPr>
        <w:adjustRightInd w:val="0"/>
        <w:snapToGrid w:val="0"/>
        <w:rPr>
          <w:szCs w:val="21"/>
        </w:rPr>
      </w:pPr>
      <w:r>
        <w:rPr>
          <w:rFonts w:hAnsi="宋体"/>
          <w:szCs w:val="21"/>
        </w:rPr>
        <w:t>　　</w:t>
      </w:r>
      <w:r>
        <w:rPr>
          <w:szCs w:val="21"/>
        </w:rPr>
        <w:t>1.</w:t>
      </w:r>
      <w:r>
        <w:rPr>
          <w:rFonts w:hAnsi="宋体"/>
          <w:szCs w:val="21"/>
        </w:rPr>
        <w:t>风化作用</w:t>
      </w:r>
    </w:p>
    <w:p>
      <w:pPr>
        <w:pStyle w:val="3"/>
        <w:adjustRightInd w:val="0"/>
        <w:snapToGrid w:val="0"/>
        <w:rPr>
          <w:rFonts w:ascii="Times New Roman" w:hAnsi="Times New Roman" w:cs="Times New Roman"/>
        </w:rPr>
      </w:pPr>
      <w:r>
        <w:rPr>
          <w:rFonts w:ascii="Times New Roman" w:hAnsi="宋体" w:cs="Times New Roman"/>
        </w:rPr>
        <w:t>　　地表岩石和矿物受温度变化、大气、水溶液和生物的影响所发生的一切物理状态和化学成分的变化称为风化作用。它是一切外营力作用的先导。</w:t>
      </w:r>
    </w:p>
    <w:p>
      <w:pPr>
        <w:adjustRightInd w:val="0"/>
        <w:snapToGrid w:val="0"/>
        <w:rPr>
          <w:szCs w:val="21"/>
        </w:rPr>
      </w:pPr>
      <w:r>
        <w:rPr>
          <w:rFonts w:hAnsi="宋体"/>
          <w:szCs w:val="21"/>
        </w:rPr>
        <w:t>　　通常把风化作用分为物理、化学和生物风化作用三种。而生物风化作用就其本质而言，可纳入物理风化和化学风化之中。</w:t>
      </w:r>
    </w:p>
    <w:p>
      <w:pPr>
        <w:adjustRightInd w:val="0"/>
        <w:snapToGrid w:val="0"/>
        <w:rPr>
          <w:szCs w:val="21"/>
        </w:rPr>
      </w:pPr>
      <w:r>
        <w:rPr>
          <w:rFonts w:hAnsi="宋体"/>
          <w:szCs w:val="21"/>
        </w:rPr>
        <w:t>　　</w:t>
      </w:r>
      <w:r>
        <w:rPr>
          <w:szCs w:val="21"/>
        </w:rPr>
        <w:t>2.</w:t>
      </w:r>
      <w:r>
        <w:rPr>
          <w:rFonts w:hAnsi="宋体"/>
          <w:szCs w:val="21"/>
        </w:rPr>
        <w:t>风化壳</w:t>
      </w:r>
    </w:p>
    <w:p>
      <w:pPr>
        <w:adjustRightInd w:val="0"/>
        <w:snapToGrid w:val="0"/>
        <w:rPr>
          <w:szCs w:val="21"/>
        </w:rPr>
      </w:pPr>
      <w:r>
        <w:rPr>
          <w:rFonts w:hAnsi="宋体"/>
          <w:szCs w:val="21"/>
        </w:rPr>
        <w:t>　　风化壳的概念及其特征</w:t>
      </w:r>
    </w:p>
    <w:p>
      <w:pPr>
        <w:adjustRightInd w:val="0"/>
        <w:snapToGrid w:val="0"/>
        <w:rPr>
          <w:szCs w:val="21"/>
        </w:rPr>
      </w:pPr>
      <w:r>
        <w:rPr>
          <w:rFonts w:hAnsi="宋体"/>
          <w:szCs w:val="21"/>
        </w:rPr>
        <w:t>　　风化壳的发育阶段</w:t>
      </w:r>
    </w:p>
    <w:p>
      <w:pPr>
        <w:adjustRightInd w:val="0"/>
        <w:snapToGrid w:val="0"/>
        <w:rPr>
          <w:kern w:val="0"/>
          <w:szCs w:val="21"/>
        </w:rPr>
      </w:pPr>
      <w:r>
        <w:rPr>
          <w:rFonts w:hAnsi="宋体"/>
          <w:szCs w:val="21"/>
        </w:rPr>
        <w:t>　　</w:t>
      </w:r>
      <w:r>
        <w:rPr>
          <w:szCs w:val="21"/>
        </w:rPr>
        <w:t>3.</w:t>
      </w:r>
      <w:r>
        <w:rPr>
          <w:kern w:val="0"/>
          <w:szCs w:val="21"/>
        </w:rPr>
        <w:t xml:space="preserve"> </w:t>
      </w:r>
      <w:r>
        <w:rPr>
          <w:rFonts w:hAnsi="宋体"/>
          <w:kern w:val="0"/>
          <w:szCs w:val="21"/>
        </w:rPr>
        <w:t>块体运动</w:t>
      </w:r>
    </w:p>
    <w:p>
      <w:pPr>
        <w:adjustRightInd w:val="0"/>
        <w:snapToGrid w:val="0"/>
        <w:rPr>
          <w:szCs w:val="21"/>
        </w:rPr>
      </w:pPr>
      <w:r>
        <w:rPr>
          <w:rFonts w:hAnsi="宋体"/>
          <w:szCs w:val="21"/>
        </w:rPr>
        <w:t>　　坡面上的岩土体在重力作用及地表水地下水影响下沿坡向下运动称为块体运动，并形成一系列独特的地貌，即坡地重力地貌。</w:t>
      </w:r>
    </w:p>
    <w:p>
      <w:pPr>
        <w:adjustRightInd w:val="0"/>
        <w:snapToGrid w:val="0"/>
        <w:rPr>
          <w:color w:val="EEECE1"/>
          <w:szCs w:val="21"/>
        </w:rPr>
      </w:pPr>
      <w:r>
        <w:rPr>
          <w:rFonts w:hAnsi="宋体"/>
          <w:szCs w:val="21"/>
        </w:rPr>
        <w:t>　　崩塌类型及特征；滑坡特征及形成条件</w:t>
      </w:r>
    </w:p>
    <w:p>
      <w:pPr>
        <w:adjustRightInd w:val="0"/>
        <w:snapToGrid w:val="0"/>
        <w:rPr>
          <w:kern w:val="0"/>
          <w:szCs w:val="21"/>
        </w:rPr>
      </w:pPr>
      <w:r>
        <w:rPr>
          <w:rFonts w:hAnsi="宋体"/>
          <w:szCs w:val="21"/>
        </w:rPr>
        <w:t>　　</w:t>
      </w:r>
      <w:r>
        <w:rPr>
          <w:szCs w:val="21"/>
        </w:rPr>
        <w:t>(</w:t>
      </w:r>
      <w:r>
        <w:rPr>
          <w:rFonts w:hAnsi="宋体"/>
          <w:szCs w:val="21"/>
        </w:rPr>
        <w:t>三</w:t>
      </w:r>
      <w:r>
        <w:rPr>
          <w:szCs w:val="21"/>
        </w:rPr>
        <w:t>)</w:t>
      </w:r>
      <w:r>
        <w:rPr>
          <w:rFonts w:hAnsi="宋体"/>
          <w:kern w:val="0"/>
          <w:szCs w:val="21"/>
        </w:rPr>
        <w:t>流水地貌、喀斯特地貌</w:t>
      </w:r>
      <w:r>
        <w:rPr>
          <w:kern w:val="0"/>
          <w:szCs w:val="21"/>
        </w:rPr>
        <w:t xml:space="preserve"> </w:t>
      </w:r>
      <w:r>
        <w:rPr>
          <w:rFonts w:hAnsi="宋体"/>
          <w:kern w:val="0"/>
          <w:szCs w:val="21"/>
        </w:rPr>
        <w:t>、冰川与冰缘地貌、风沙地貌与黄土地貌</w:t>
      </w:r>
    </w:p>
    <w:p>
      <w:pPr>
        <w:adjustRightInd w:val="0"/>
        <w:snapToGrid w:val="0"/>
        <w:rPr>
          <w:szCs w:val="21"/>
        </w:rPr>
      </w:pPr>
      <w:r>
        <w:rPr>
          <w:rFonts w:hAnsi="宋体"/>
          <w:szCs w:val="21"/>
        </w:rPr>
        <w:t>　　</w:t>
      </w:r>
      <w:r>
        <w:rPr>
          <w:kern w:val="0"/>
          <w:szCs w:val="21"/>
        </w:rPr>
        <w:t>1.</w:t>
      </w:r>
      <w:r>
        <w:rPr>
          <w:rFonts w:hAnsi="宋体"/>
          <w:szCs w:val="21"/>
        </w:rPr>
        <w:t>流水地貌</w:t>
      </w:r>
    </w:p>
    <w:p>
      <w:pPr>
        <w:adjustRightInd w:val="0"/>
        <w:snapToGrid w:val="0"/>
        <w:rPr>
          <w:szCs w:val="21"/>
        </w:rPr>
      </w:pPr>
      <w:r>
        <w:rPr>
          <w:rFonts w:hAnsi="宋体"/>
          <w:szCs w:val="21"/>
        </w:rPr>
        <w:t>　　地表流水在流动过程中，对地表进行侵蚀，改变地表形态，同时将侵蚀下来的物质搬运到其它地方进行堆积，形成堆积地形。这类由地表流水的侵蚀、搬运和堆积作用所塑造的各种地貌，统称为流水地貌。</w:t>
      </w:r>
    </w:p>
    <w:p>
      <w:pPr>
        <w:adjustRightInd w:val="0"/>
        <w:snapToGrid w:val="0"/>
        <w:rPr>
          <w:szCs w:val="21"/>
        </w:rPr>
      </w:pPr>
      <w:r>
        <w:rPr>
          <w:rFonts w:hAnsi="宋体"/>
          <w:szCs w:val="21"/>
        </w:rPr>
        <w:t>　　坡面径流及其所形成的地貌</w:t>
      </w:r>
    </w:p>
    <w:p>
      <w:pPr>
        <w:adjustRightInd w:val="0"/>
        <w:snapToGrid w:val="0"/>
        <w:rPr>
          <w:szCs w:val="21"/>
        </w:rPr>
      </w:pPr>
      <w:r>
        <w:rPr>
          <w:rFonts w:hAnsi="宋体"/>
          <w:szCs w:val="21"/>
        </w:rPr>
        <w:t>　　沟谷水流及其所形成的地貌</w:t>
      </w:r>
    </w:p>
    <w:p>
      <w:pPr>
        <w:adjustRightInd w:val="0"/>
        <w:snapToGrid w:val="0"/>
        <w:rPr>
          <w:szCs w:val="21"/>
        </w:rPr>
      </w:pPr>
      <w:r>
        <w:rPr>
          <w:rFonts w:hAnsi="宋体"/>
          <w:szCs w:val="21"/>
        </w:rPr>
        <w:t>　　泥石流形成的基本条件及类型</w:t>
      </w:r>
    </w:p>
    <w:p>
      <w:pPr>
        <w:adjustRightInd w:val="0"/>
        <w:snapToGrid w:val="0"/>
        <w:rPr>
          <w:szCs w:val="21"/>
        </w:rPr>
      </w:pPr>
      <w:r>
        <w:rPr>
          <w:rFonts w:hAnsi="宋体"/>
          <w:szCs w:val="21"/>
        </w:rPr>
        <w:t>　　</w:t>
      </w:r>
      <w:r>
        <w:rPr>
          <w:szCs w:val="21"/>
        </w:rPr>
        <w:t>3.</w:t>
      </w:r>
      <w:r>
        <w:rPr>
          <w:rFonts w:hAnsi="宋体"/>
          <w:szCs w:val="21"/>
        </w:rPr>
        <w:t>河流地貌</w:t>
      </w:r>
    </w:p>
    <w:p>
      <w:pPr>
        <w:adjustRightInd w:val="0"/>
        <w:snapToGrid w:val="0"/>
        <w:rPr>
          <w:szCs w:val="21"/>
        </w:rPr>
      </w:pPr>
      <w:r>
        <w:rPr>
          <w:rFonts w:hAnsi="宋体"/>
          <w:szCs w:val="21"/>
        </w:rPr>
        <w:t>　　河谷、河床、河漫滩、阶地</w:t>
      </w:r>
    </w:p>
    <w:p>
      <w:pPr>
        <w:adjustRightInd w:val="0"/>
        <w:snapToGrid w:val="0"/>
        <w:rPr>
          <w:szCs w:val="21"/>
        </w:rPr>
      </w:pPr>
      <w:r>
        <w:rPr>
          <w:rFonts w:hAnsi="宋体"/>
          <w:szCs w:val="21"/>
        </w:rPr>
        <w:t>　　</w:t>
      </w:r>
      <w:r>
        <w:rPr>
          <w:szCs w:val="21"/>
        </w:rPr>
        <w:t>4.</w:t>
      </w:r>
      <w:r>
        <w:rPr>
          <w:kern w:val="0"/>
          <w:szCs w:val="21"/>
        </w:rPr>
        <w:t xml:space="preserve"> </w:t>
      </w:r>
      <w:r>
        <w:rPr>
          <w:rFonts w:hAnsi="宋体"/>
          <w:kern w:val="0"/>
          <w:szCs w:val="21"/>
        </w:rPr>
        <w:t>喀斯特地貌</w:t>
      </w:r>
    </w:p>
    <w:p>
      <w:pPr>
        <w:adjustRightInd w:val="0"/>
        <w:snapToGrid w:val="0"/>
        <w:rPr>
          <w:szCs w:val="21"/>
          <w:vertAlign w:val="superscript"/>
        </w:rPr>
      </w:pPr>
      <w:r>
        <w:rPr>
          <w:rFonts w:hAnsi="宋体"/>
          <w:szCs w:val="21"/>
        </w:rPr>
        <w:t>　　</w:t>
      </w:r>
      <w:r>
        <w:rPr>
          <w:rFonts w:hAnsi="宋体"/>
          <w:kern w:val="0"/>
          <w:szCs w:val="21"/>
        </w:rPr>
        <w:t>化学机制：</w:t>
      </w:r>
      <w:r>
        <w:rPr>
          <w:szCs w:val="21"/>
        </w:rPr>
        <w:t>CaCO</w:t>
      </w:r>
      <w:r>
        <w:rPr>
          <w:szCs w:val="21"/>
          <w:vertAlign w:val="subscript"/>
        </w:rPr>
        <w:t>3</w:t>
      </w:r>
      <w:r>
        <w:rPr>
          <w:rFonts w:hAnsi="宋体"/>
          <w:szCs w:val="21"/>
        </w:rPr>
        <w:t>＋</w:t>
      </w:r>
      <w:r>
        <w:rPr>
          <w:szCs w:val="21"/>
        </w:rPr>
        <w:t>CO</w:t>
      </w:r>
      <w:r>
        <w:rPr>
          <w:szCs w:val="21"/>
          <w:vertAlign w:val="subscript"/>
        </w:rPr>
        <w:t>2</w:t>
      </w:r>
      <w:r>
        <w:rPr>
          <w:rFonts w:hAnsi="宋体"/>
          <w:szCs w:val="21"/>
        </w:rPr>
        <w:t>＋</w:t>
      </w:r>
      <w:r>
        <w:rPr>
          <w:szCs w:val="21"/>
        </w:rPr>
        <w:t>H</w:t>
      </w:r>
      <w:r>
        <w:rPr>
          <w:szCs w:val="21"/>
          <w:vertAlign w:val="subscript"/>
        </w:rPr>
        <w:t>2</w:t>
      </w:r>
      <w:r>
        <w:rPr>
          <w:szCs w:val="21"/>
        </w:rPr>
        <w:t>O→Ca</w:t>
      </w:r>
      <w:r>
        <w:rPr>
          <w:szCs w:val="21"/>
          <w:vertAlign w:val="superscript"/>
        </w:rPr>
        <w:t>2+</w:t>
      </w:r>
      <w:r>
        <w:rPr>
          <w:szCs w:val="21"/>
        </w:rPr>
        <w:t>+2HCO</w:t>
      </w:r>
      <w:r>
        <w:rPr>
          <w:szCs w:val="21"/>
          <w:vertAlign w:val="subscript"/>
        </w:rPr>
        <w:t>3</w:t>
      </w:r>
      <w:r>
        <w:rPr>
          <w:szCs w:val="21"/>
          <w:vertAlign w:val="superscript"/>
        </w:rPr>
        <w:t>-</w:t>
      </w:r>
    </w:p>
    <w:p>
      <w:pPr>
        <w:pStyle w:val="3"/>
        <w:adjustRightInd w:val="0"/>
        <w:snapToGrid w:val="0"/>
        <w:rPr>
          <w:rFonts w:ascii="Times New Roman" w:hAnsi="Times New Roman" w:cs="Times New Roman"/>
        </w:rPr>
      </w:pPr>
      <w:r>
        <w:rPr>
          <w:rFonts w:ascii="Times New Roman" w:hAnsi="宋体" w:cs="Times New Roman"/>
        </w:rPr>
        <w:t>　　地表喀斯特地貌：石芽与溶沟、溶斗与落水洞、溶蚀洼地与溶蚀谷地、干谷、盲谷和地下河、峰丛、峰林和孤峰</w:t>
      </w:r>
    </w:p>
    <w:p>
      <w:pPr>
        <w:adjustRightInd w:val="0"/>
        <w:snapToGrid w:val="0"/>
        <w:rPr>
          <w:szCs w:val="21"/>
        </w:rPr>
      </w:pPr>
      <w:r>
        <w:rPr>
          <w:rFonts w:hAnsi="宋体"/>
          <w:szCs w:val="21"/>
        </w:rPr>
        <w:t>　　地下喀斯特地貌：溶洞、洞穴化学堆积</w:t>
      </w:r>
    </w:p>
    <w:p>
      <w:pPr>
        <w:adjustRightInd w:val="0"/>
        <w:snapToGrid w:val="0"/>
        <w:rPr>
          <w:szCs w:val="21"/>
        </w:rPr>
      </w:pPr>
      <w:r>
        <w:rPr>
          <w:rFonts w:hAnsi="宋体"/>
          <w:szCs w:val="21"/>
        </w:rPr>
        <w:t>　　</w:t>
      </w:r>
      <w:r>
        <w:rPr>
          <w:szCs w:val="21"/>
        </w:rPr>
        <w:t>5.</w:t>
      </w:r>
      <w:r>
        <w:rPr>
          <w:rFonts w:hAnsi="宋体"/>
          <w:szCs w:val="21"/>
        </w:rPr>
        <w:t>风成地貌及黄土地貌</w:t>
      </w:r>
    </w:p>
    <w:p>
      <w:pPr>
        <w:adjustRightInd w:val="0"/>
        <w:snapToGrid w:val="0"/>
        <w:rPr>
          <w:szCs w:val="21"/>
        </w:rPr>
      </w:pPr>
      <w:r>
        <w:rPr>
          <w:rFonts w:hAnsi="宋体"/>
          <w:szCs w:val="21"/>
        </w:rPr>
        <w:t>　　风蚀作用与风蚀地貌形态</w:t>
      </w:r>
    </w:p>
    <w:p>
      <w:pPr>
        <w:adjustRightInd w:val="0"/>
        <w:snapToGrid w:val="0"/>
        <w:rPr>
          <w:szCs w:val="21"/>
        </w:rPr>
      </w:pPr>
      <w:r>
        <w:rPr>
          <w:rFonts w:hAnsi="宋体"/>
          <w:szCs w:val="21"/>
        </w:rPr>
        <w:t>　　风积作用与风积地貌形态</w:t>
      </w:r>
    </w:p>
    <w:p>
      <w:pPr>
        <w:adjustRightInd w:val="0"/>
        <w:snapToGrid w:val="0"/>
        <w:rPr>
          <w:szCs w:val="21"/>
        </w:rPr>
      </w:pPr>
      <w:r>
        <w:rPr>
          <w:rFonts w:hAnsi="宋体"/>
          <w:szCs w:val="21"/>
        </w:rPr>
        <w:t>　　荒漠的类型</w:t>
      </w:r>
    </w:p>
    <w:p>
      <w:pPr>
        <w:adjustRightInd w:val="0"/>
        <w:snapToGrid w:val="0"/>
        <w:rPr>
          <w:kern w:val="0"/>
          <w:szCs w:val="21"/>
        </w:rPr>
      </w:pPr>
      <w:r>
        <w:rPr>
          <w:rFonts w:hAnsi="宋体"/>
          <w:szCs w:val="21"/>
        </w:rPr>
        <w:t>　　</w:t>
      </w:r>
      <w:r>
        <w:rPr>
          <w:rFonts w:hAnsi="宋体"/>
          <w:kern w:val="0"/>
          <w:szCs w:val="21"/>
        </w:rPr>
        <w:t>黄土的特性</w:t>
      </w:r>
    </w:p>
    <w:p>
      <w:pPr>
        <w:adjustRightInd w:val="0"/>
        <w:snapToGrid w:val="0"/>
        <w:rPr>
          <w:kern w:val="0"/>
          <w:szCs w:val="21"/>
        </w:rPr>
      </w:pPr>
      <w:r>
        <w:rPr>
          <w:rFonts w:hAnsi="宋体"/>
          <w:szCs w:val="21"/>
        </w:rPr>
        <w:t>　　</w:t>
      </w:r>
      <w:r>
        <w:rPr>
          <w:rFonts w:hAnsi="宋体"/>
          <w:kern w:val="0"/>
          <w:szCs w:val="21"/>
        </w:rPr>
        <w:t>黄土地貌的类型：</w:t>
      </w:r>
      <w:r>
        <w:rPr>
          <w:rFonts w:hAnsi="宋体"/>
          <w:szCs w:val="21"/>
        </w:rPr>
        <w:t>黄土沟谷地貌、黄土沟间地地貌、黄土潜蚀地貌</w:t>
      </w:r>
    </w:p>
    <w:p>
      <w:pPr>
        <w:adjustRightInd w:val="0"/>
        <w:snapToGrid w:val="0"/>
        <w:rPr>
          <w:kern w:val="0"/>
          <w:szCs w:val="21"/>
        </w:rPr>
      </w:pPr>
      <w:r>
        <w:rPr>
          <w:rFonts w:hAnsi="宋体"/>
          <w:szCs w:val="21"/>
        </w:rPr>
        <w:t>　　</w:t>
      </w:r>
      <w:r>
        <w:rPr>
          <w:szCs w:val="21"/>
        </w:rPr>
        <w:t>(</w:t>
      </w:r>
      <w:r>
        <w:rPr>
          <w:rFonts w:hAnsi="宋体"/>
          <w:szCs w:val="21"/>
        </w:rPr>
        <w:t>四</w:t>
      </w:r>
      <w:r>
        <w:rPr>
          <w:szCs w:val="21"/>
        </w:rPr>
        <w:t>)</w:t>
      </w:r>
      <w:r>
        <w:rPr>
          <w:rFonts w:hAnsi="宋体"/>
          <w:kern w:val="0"/>
          <w:szCs w:val="21"/>
        </w:rPr>
        <w:t>海岸与海底地貌</w:t>
      </w:r>
    </w:p>
    <w:p>
      <w:pPr>
        <w:adjustRightInd w:val="0"/>
        <w:snapToGrid w:val="0"/>
        <w:rPr>
          <w:szCs w:val="21"/>
        </w:rPr>
      </w:pPr>
      <w:r>
        <w:rPr>
          <w:rFonts w:hAnsi="宋体"/>
          <w:szCs w:val="21"/>
        </w:rPr>
        <w:t>　　</w:t>
      </w:r>
      <w:r>
        <w:rPr>
          <w:szCs w:val="21"/>
        </w:rPr>
        <w:t>1.</w:t>
      </w:r>
      <w:r>
        <w:rPr>
          <w:rFonts w:hAnsi="宋体"/>
          <w:szCs w:val="21"/>
        </w:rPr>
        <w:t>洋底构造地貌</w:t>
      </w:r>
    </w:p>
    <w:p>
      <w:pPr>
        <w:adjustRightInd w:val="0"/>
        <w:snapToGrid w:val="0"/>
        <w:rPr>
          <w:szCs w:val="21"/>
        </w:rPr>
      </w:pPr>
      <w:r>
        <w:rPr>
          <w:rFonts w:hAnsi="宋体"/>
          <w:szCs w:val="21"/>
        </w:rPr>
        <w:t>　　大洋中脊是洋底的重要地形，是地球上最长的海底山脉。</w:t>
      </w:r>
    </w:p>
    <w:p>
      <w:pPr>
        <w:adjustRightInd w:val="0"/>
        <w:snapToGrid w:val="0"/>
        <w:rPr>
          <w:kern w:val="0"/>
          <w:szCs w:val="21"/>
        </w:rPr>
      </w:pPr>
      <w:r>
        <w:rPr>
          <w:rFonts w:hAnsi="宋体"/>
          <w:szCs w:val="21"/>
        </w:rPr>
        <w:t>　　大洋盆地位于大洋中脊两侧，向外与大陆边缘相接。它是洋壳从洋脊向外迁移过程中形成的。</w:t>
      </w:r>
    </w:p>
    <w:p>
      <w:pPr>
        <w:adjustRightInd w:val="0"/>
        <w:snapToGrid w:val="0"/>
        <w:rPr>
          <w:szCs w:val="21"/>
        </w:rPr>
      </w:pPr>
      <w:r>
        <w:rPr>
          <w:rFonts w:hAnsi="宋体"/>
          <w:szCs w:val="21"/>
        </w:rPr>
        <w:t>　　</w:t>
      </w:r>
      <w:r>
        <w:rPr>
          <w:szCs w:val="21"/>
        </w:rPr>
        <w:t>2.</w:t>
      </w:r>
      <w:r>
        <w:rPr>
          <w:rFonts w:hAnsi="宋体"/>
          <w:szCs w:val="21"/>
        </w:rPr>
        <w:t>海蚀作用与海蚀地貌</w:t>
      </w:r>
    </w:p>
    <w:p>
      <w:pPr>
        <w:adjustRightInd w:val="0"/>
        <w:snapToGrid w:val="0"/>
        <w:rPr>
          <w:szCs w:val="21"/>
        </w:rPr>
      </w:pPr>
      <w:r>
        <w:rPr>
          <w:rFonts w:hAnsi="宋体"/>
          <w:szCs w:val="21"/>
        </w:rPr>
        <w:t>　　</w:t>
      </w:r>
      <w:r>
        <w:rPr>
          <w:szCs w:val="21"/>
        </w:rPr>
        <w:t>3.</w:t>
      </w:r>
      <w:r>
        <w:rPr>
          <w:rFonts w:hAnsi="宋体"/>
          <w:szCs w:val="21"/>
        </w:rPr>
        <w:t>海岸带的泥沙运动及其地貌</w:t>
      </w:r>
    </w:p>
    <w:p>
      <w:pPr>
        <w:adjustRightInd w:val="0"/>
        <w:snapToGrid w:val="0"/>
        <w:rPr>
          <w:kern w:val="0"/>
          <w:szCs w:val="21"/>
        </w:rPr>
      </w:pPr>
      <w:r>
        <w:rPr>
          <w:rFonts w:hAnsi="宋体"/>
          <w:szCs w:val="21"/>
        </w:rPr>
        <w:t>　　</w:t>
      </w:r>
      <w:r>
        <w:rPr>
          <w:szCs w:val="21"/>
        </w:rPr>
        <w:t>(</w:t>
      </w:r>
      <w:r>
        <w:rPr>
          <w:rFonts w:hAnsi="宋体"/>
          <w:szCs w:val="21"/>
        </w:rPr>
        <w:t>五</w:t>
      </w:r>
      <w:r>
        <w:rPr>
          <w:szCs w:val="21"/>
        </w:rPr>
        <w:t>)</w:t>
      </w:r>
      <w:r>
        <w:rPr>
          <w:rFonts w:hAnsi="宋体"/>
          <w:kern w:val="0"/>
          <w:szCs w:val="21"/>
        </w:rPr>
        <w:t>火山地貌</w:t>
      </w:r>
    </w:p>
    <w:p>
      <w:pPr>
        <w:adjustRightInd w:val="0"/>
        <w:snapToGrid w:val="0"/>
        <w:rPr>
          <w:szCs w:val="21"/>
        </w:rPr>
      </w:pPr>
      <w:r>
        <w:rPr>
          <w:rFonts w:hAnsi="宋体"/>
          <w:szCs w:val="21"/>
        </w:rPr>
        <w:t>　　火山口、火口湖、火山锥。</w:t>
      </w:r>
    </w:p>
    <w:p>
      <w:pPr>
        <w:adjustRightInd w:val="0"/>
        <w:snapToGrid w:val="0"/>
        <w:jc w:val="center"/>
        <w:rPr>
          <w:b/>
          <w:szCs w:val="21"/>
        </w:rPr>
      </w:pPr>
      <w:r>
        <w:rPr>
          <w:rFonts w:hAnsi="宋体"/>
          <w:b/>
          <w:szCs w:val="21"/>
        </w:rPr>
        <w:t>六、土壤</w:t>
      </w:r>
    </w:p>
    <w:p>
      <w:pPr>
        <w:adjustRightInd w:val="0"/>
        <w:snapToGrid w:val="0"/>
        <w:rPr>
          <w:szCs w:val="21"/>
        </w:rPr>
      </w:pPr>
      <w:r>
        <w:rPr>
          <w:rFonts w:hAnsi="宋体"/>
          <w:szCs w:val="21"/>
        </w:rPr>
        <w:t>　　（一）</w:t>
      </w:r>
      <w:r>
        <w:rPr>
          <w:rFonts w:hAnsi="宋体"/>
          <w:kern w:val="0"/>
          <w:szCs w:val="21"/>
        </w:rPr>
        <w:t>土壤圈的物质组成及特性</w:t>
      </w:r>
    </w:p>
    <w:p>
      <w:pPr>
        <w:adjustRightInd w:val="0"/>
        <w:snapToGrid w:val="0"/>
        <w:rPr>
          <w:szCs w:val="21"/>
        </w:rPr>
      </w:pPr>
      <w:r>
        <w:rPr>
          <w:rFonts w:hAnsi="宋体"/>
          <w:szCs w:val="21"/>
        </w:rPr>
        <w:t>　　</w:t>
      </w:r>
      <w:r>
        <w:rPr>
          <w:rFonts w:hAnsi="宋体"/>
          <w:color w:val="000000"/>
          <w:kern w:val="0"/>
          <w:szCs w:val="21"/>
        </w:rPr>
        <w:t>土壤是在地球表面生物、气候、母质、地形、时间等因素综合作用下所形成、处于永恒变化中的疏松矿物质与有机质的混合物。</w:t>
      </w:r>
    </w:p>
    <w:p>
      <w:pPr>
        <w:adjustRightInd w:val="0"/>
        <w:snapToGrid w:val="0"/>
        <w:rPr>
          <w:color w:val="000000"/>
          <w:kern w:val="0"/>
          <w:szCs w:val="21"/>
        </w:rPr>
      </w:pPr>
      <w:r>
        <w:rPr>
          <w:rFonts w:hAnsi="宋体"/>
          <w:szCs w:val="21"/>
        </w:rPr>
        <w:t>　　</w:t>
      </w:r>
      <w:r>
        <w:rPr>
          <w:rFonts w:hAnsi="宋体"/>
          <w:color w:val="000000"/>
          <w:kern w:val="0"/>
          <w:szCs w:val="21"/>
        </w:rPr>
        <w:t>土壤剖面的垂直分层特性</w:t>
      </w:r>
    </w:p>
    <w:p>
      <w:pPr>
        <w:adjustRightInd w:val="0"/>
        <w:snapToGrid w:val="0"/>
        <w:rPr>
          <w:color w:val="000000"/>
          <w:kern w:val="0"/>
          <w:szCs w:val="21"/>
        </w:rPr>
      </w:pPr>
      <w:r>
        <w:rPr>
          <w:rFonts w:hAnsi="宋体"/>
          <w:szCs w:val="21"/>
        </w:rPr>
        <w:t>　　</w:t>
      </w:r>
      <w:r>
        <w:rPr>
          <w:rFonts w:hAnsi="宋体"/>
          <w:color w:val="000000"/>
          <w:kern w:val="0"/>
          <w:szCs w:val="21"/>
        </w:rPr>
        <w:t>土壤的物理特性</w:t>
      </w:r>
    </w:p>
    <w:p>
      <w:pPr>
        <w:adjustRightInd w:val="0"/>
        <w:snapToGrid w:val="0"/>
        <w:rPr>
          <w:color w:val="000000"/>
          <w:kern w:val="0"/>
          <w:szCs w:val="21"/>
        </w:rPr>
      </w:pPr>
      <w:r>
        <w:rPr>
          <w:rFonts w:hAnsi="宋体"/>
          <w:szCs w:val="21"/>
        </w:rPr>
        <w:t>　　</w:t>
      </w:r>
      <w:r>
        <w:rPr>
          <w:rFonts w:hAnsi="宋体"/>
          <w:color w:val="000000"/>
          <w:kern w:val="0"/>
          <w:szCs w:val="21"/>
        </w:rPr>
        <w:t>土壤的化学特性</w:t>
      </w:r>
    </w:p>
    <w:p>
      <w:pPr>
        <w:adjustRightInd w:val="0"/>
        <w:snapToGrid w:val="0"/>
        <w:rPr>
          <w:color w:val="000000"/>
          <w:szCs w:val="21"/>
        </w:rPr>
      </w:pPr>
      <w:r>
        <w:rPr>
          <w:rFonts w:hAnsi="宋体"/>
          <w:szCs w:val="21"/>
        </w:rPr>
        <w:t>　　</w:t>
      </w:r>
      <w:r>
        <w:rPr>
          <w:rFonts w:hAnsi="宋体"/>
          <w:color w:val="000000"/>
          <w:szCs w:val="21"/>
        </w:rPr>
        <w:t>土壤的生物特性</w:t>
      </w:r>
    </w:p>
    <w:p>
      <w:pPr>
        <w:adjustRightInd w:val="0"/>
        <w:snapToGrid w:val="0"/>
        <w:rPr>
          <w:szCs w:val="21"/>
        </w:rPr>
      </w:pPr>
      <w:r>
        <w:rPr>
          <w:rFonts w:hAnsi="宋体"/>
          <w:szCs w:val="21"/>
        </w:rPr>
        <w:t>　　土壤的肥力特性</w:t>
      </w:r>
    </w:p>
    <w:p>
      <w:pPr>
        <w:adjustRightInd w:val="0"/>
        <w:snapToGrid w:val="0"/>
        <w:rPr>
          <w:szCs w:val="21"/>
        </w:rPr>
      </w:pPr>
      <w:r>
        <w:rPr>
          <w:rFonts w:hAnsi="宋体"/>
          <w:szCs w:val="21"/>
        </w:rPr>
        <w:t>　　同一地貌范围内的相对均质性、</w:t>
      </w:r>
      <w:r>
        <w:rPr>
          <w:rFonts w:hAnsi="宋体"/>
          <w:color w:val="000000"/>
          <w:szCs w:val="21"/>
        </w:rPr>
        <w:t>空间变异性、</w:t>
      </w:r>
      <w:r>
        <w:rPr>
          <w:rFonts w:hAnsi="宋体"/>
          <w:color w:val="000000"/>
          <w:kern w:val="0"/>
          <w:szCs w:val="21"/>
        </w:rPr>
        <w:t>土壤的</w:t>
      </w:r>
      <w:r>
        <w:rPr>
          <w:color w:val="000000"/>
          <w:kern w:val="0"/>
          <w:szCs w:val="21"/>
        </w:rPr>
        <w:t>"</w:t>
      </w:r>
      <w:r>
        <w:rPr>
          <w:rFonts w:hAnsi="宋体"/>
          <w:color w:val="000000"/>
          <w:kern w:val="0"/>
          <w:szCs w:val="21"/>
        </w:rPr>
        <w:t>记忆</w:t>
      </w:r>
      <w:r>
        <w:rPr>
          <w:color w:val="000000"/>
          <w:kern w:val="0"/>
          <w:szCs w:val="21"/>
        </w:rPr>
        <w:t>"</w:t>
      </w:r>
      <w:r>
        <w:rPr>
          <w:rFonts w:hAnsi="宋体"/>
          <w:color w:val="000000"/>
          <w:kern w:val="0"/>
          <w:szCs w:val="21"/>
        </w:rPr>
        <w:t>特性</w:t>
      </w:r>
    </w:p>
    <w:p>
      <w:pPr>
        <w:adjustRightInd w:val="0"/>
        <w:snapToGrid w:val="0"/>
        <w:rPr>
          <w:kern w:val="0"/>
          <w:szCs w:val="21"/>
        </w:rPr>
      </w:pPr>
      <w:r>
        <w:rPr>
          <w:rFonts w:hAnsi="宋体"/>
          <w:szCs w:val="21"/>
        </w:rPr>
        <w:t>　　（二）</w:t>
      </w:r>
      <w:r>
        <w:rPr>
          <w:rFonts w:hAnsi="宋体"/>
          <w:kern w:val="0"/>
          <w:szCs w:val="21"/>
        </w:rPr>
        <w:t>成土因素及过程</w:t>
      </w:r>
    </w:p>
    <w:p>
      <w:pPr>
        <w:adjustRightInd w:val="0"/>
        <w:snapToGrid w:val="0"/>
        <w:rPr>
          <w:kern w:val="0"/>
          <w:szCs w:val="21"/>
        </w:rPr>
      </w:pPr>
      <w:r>
        <w:rPr>
          <w:rFonts w:hAnsi="宋体"/>
          <w:szCs w:val="21"/>
        </w:rPr>
        <w:t>　　</w:t>
      </w:r>
      <w:r>
        <w:rPr>
          <w:szCs w:val="21"/>
        </w:rPr>
        <w:t>1.</w:t>
      </w:r>
      <w:r>
        <w:rPr>
          <w:rFonts w:hAnsi="宋体"/>
          <w:kern w:val="0"/>
          <w:szCs w:val="21"/>
        </w:rPr>
        <w:t>五大成土因素：</w:t>
      </w:r>
      <w:r>
        <w:rPr>
          <w:rFonts w:hAnsi="宋体"/>
          <w:color w:val="000000"/>
          <w:kern w:val="0"/>
          <w:szCs w:val="21"/>
        </w:rPr>
        <w:t>母质（</w:t>
      </w:r>
      <w:r>
        <w:rPr>
          <w:color w:val="000000"/>
          <w:kern w:val="0"/>
          <w:szCs w:val="21"/>
        </w:rPr>
        <w:t>parent material</w:t>
      </w:r>
      <w:r>
        <w:rPr>
          <w:rFonts w:hAnsi="宋体"/>
          <w:color w:val="000000"/>
          <w:kern w:val="0"/>
          <w:szCs w:val="21"/>
        </w:rPr>
        <w:t>）、生物（</w:t>
      </w:r>
      <w:r>
        <w:rPr>
          <w:color w:val="000000"/>
          <w:kern w:val="0"/>
          <w:szCs w:val="21"/>
        </w:rPr>
        <w:t>organisms</w:t>
      </w:r>
      <w:r>
        <w:rPr>
          <w:rFonts w:hAnsi="宋体"/>
          <w:color w:val="000000"/>
          <w:kern w:val="0"/>
          <w:szCs w:val="21"/>
        </w:rPr>
        <w:t>）、气候（</w:t>
      </w:r>
      <w:r>
        <w:rPr>
          <w:color w:val="000000"/>
          <w:kern w:val="0"/>
          <w:szCs w:val="21"/>
        </w:rPr>
        <w:t>climate</w:t>
      </w:r>
      <w:r>
        <w:rPr>
          <w:rFonts w:hAnsi="宋体"/>
          <w:color w:val="000000"/>
          <w:kern w:val="0"/>
          <w:szCs w:val="21"/>
        </w:rPr>
        <w:t>）、地形（</w:t>
      </w:r>
      <w:r>
        <w:rPr>
          <w:color w:val="000000"/>
          <w:kern w:val="0"/>
          <w:szCs w:val="21"/>
        </w:rPr>
        <w:t>relief</w:t>
      </w:r>
      <w:r>
        <w:rPr>
          <w:rFonts w:hAnsi="宋体"/>
          <w:color w:val="000000"/>
          <w:kern w:val="0"/>
          <w:szCs w:val="21"/>
        </w:rPr>
        <w:t>）、时间（</w:t>
      </w:r>
      <w:r>
        <w:rPr>
          <w:color w:val="000000"/>
          <w:kern w:val="0"/>
          <w:szCs w:val="21"/>
        </w:rPr>
        <w:t>time</w:t>
      </w:r>
      <w:r>
        <w:rPr>
          <w:rFonts w:hAnsi="宋体"/>
          <w:color w:val="000000"/>
          <w:kern w:val="0"/>
          <w:szCs w:val="21"/>
        </w:rPr>
        <w:t>）。</w:t>
      </w:r>
    </w:p>
    <w:p>
      <w:pPr>
        <w:adjustRightInd w:val="0"/>
        <w:snapToGrid w:val="0"/>
        <w:rPr>
          <w:szCs w:val="21"/>
        </w:rPr>
      </w:pPr>
      <w:r>
        <w:rPr>
          <w:rFonts w:hAnsi="宋体"/>
          <w:szCs w:val="21"/>
        </w:rPr>
        <w:t>　　</w:t>
      </w:r>
      <w:r>
        <w:rPr>
          <w:kern w:val="0"/>
          <w:szCs w:val="21"/>
        </w:rPr>
        <w:t>2.</w:t>
      </w:r>
      <w:r>
        <w:rPr>
          <w:rFonts w:hAnsi="宋体"/>
          <w:kern w:val="0"/>
          <w:szCs w:val="21"/>
        </w:rPr>
        <w:t>主要成土过程</w:t>
      </w:r>
    </w:p>
    <w:p>
      <w:pPr>
        <w:adjustRightInd w:val="0"/>
        <w:snapToGrid w:val="0"/>
        <w:rPr>
          <w:kern w:val="0"/>
          <w:szCs w:val="21"/>
        </w:rPr>
      </w:pPr>
      <w:r>
        <w:rPr>
          <w:rFonts w:hAnsi="宋体"/>
          <w:szCs w:val="21"/>
        </w:rPr>
        <w:t>　　</w:t>
      </w:r>
      <w:r>
        <w:rPr>
          <w:szCs w:val="21"/>
        </w:rPr>
        <w:t>(</w:t>
      </w:r>
      <w:r>
        <w:rPr>
          <w:rFonts w:hAnsi="宋体"/>
          <w:szCs w:val="21"/>
        </w:rPr>
        <w:t>三</w:t>
      </w:r>
      <w:r>
        <w:rPr>
          <w:szCs w:val="21"/>
        </w:rPr>
        <w:t>)</w:t>
      </w:r>
      <w:r>
        <w:rPr>
          <w:rFonts w:hAnsi="宋体"/>
          <w:kern w:val="0"/>
          <w:szCs w:val="21"/>
        </w:rPr>
        <w:t>土壤分类与分布</w:t>
      </w:r>
    </w:p>
    <w:p>
      <w:pPr>
        <w:adjustRightInd w:val="0"/>
        <w:snapToGrid w:val="0"/>
        <w:rPr>
          <w:szCs w:val="21"/>
        </w:rPr>
      </w:pPr>
      <w:r>
        <w:rPr>
          <w:rFonts w:hAnsi="宋体"/>
          <w:szCs w:val="21"/>
        </w:rPr>
        <w:t>　　</w:t>
      </w:r>
      <w:r>
        <w:rPr>
          <w:szCs w:val="21"/>
        </w:rPr>
        <w:t>1.</w:t>
      </w:r>
      <w:r>
        <w:rPr>
          <w:rFonts w:hAnsi="宋体"/>
          <w:szCs w:val="21"/>
        </w:rPr>
        <w:t>基本概念：土壤水平地带性分布、土壤垂直地带性分布、土壤复合分布</w:t>
      </w:r>
    </w:p>
    <w:p>
      <w:pPr>
        <w:adjustRightInd w:val="0"/>
        <w:snapToGrid w:val="0"/>
        <w:rPr>
          <w:szCs w:val="21"/>
        </w:rPr>
      </w:pPr>
      <w:r>
        <w:rPr>
          <w:rFonts w:hAnsi="宋体"/>
          <w:szCs w:val="21"/>
        </w:rPr>
        <w:t>　　</w:t>
      </w:r>
      <w:r>
        <w:rPr>
          <w:kern w:val="0"/>
          <w:szCs w:val="21"/>
        </w:rPr>
        <w:t>2.</w:t>
      </w:r>
      <w:r>
        <w:rPr>
          <w:szCs w:val="21"/>
        </w:rPr>
        <w:t xml:space="preserve"> </w:t>
      </w:r>
      <w:r>
        <w:rPr>
          <w:rFonts w:hAnsi="宋体"/>
          <w:szCs w:val="21"/>
        </w:rPr>
        <w:t>我国土壤的分类系统</w:t>
      </w:r>
    </w:p>
    <w:p>
      <w:pPr>
        <w:adjustRightInd w:val="0"/>
        <w:snapToGrid w:val="0"/>
        <w:rPr>
          <w:kern w:val="0"/>
          <w:szCs w:val="21"/>
        </w:rPr>
      </w:pPr>
      <w:r>
        <w:rPr>
          <w:rFonts w:hAnsi="宋体"/>
          <w:szCs w:val="21"/>
        </w:rPr>
        <w:t>　　</w:t>
      </w:r>
      <w:r>
        <w:rPr>
          <w:szCs w:val="21"/>
        </w:rPr>
        <w:t>(</w:t>
      </w:r>
      <w:r>
        <w:rPr>
          <w:rFonts w:hAnsi="宋体"/>
          <w:szCs w:val="21"/>
        </w:rPr>
        <w:t>四</w:t>
      </w:r>
      <w:r>
        <w:rPr>
          <w:szCs w:val="21"/>
        </w:rPr>
        <w:t>)</w:t>
      </w:r>
      <w:r>
        <w:rPr>
          <w:rFonts w:hAnsi="宋体"/>
          <w:kern w:val="0"/>
          <w:szCs w:val="21"/>
        </w:rPr>
        <w:t>土壤系统分类与发生分类</w:t>
      </w:r>
    </w:p>
    <w:p>
      <w:pPr>
        <w:adjustRightInd w:val="0"/>
        <w:snapToGrid w:val="0"/>
        <w:rPr>
          <w:kern w:val="0"/>
          <w:szCs w:val="21"/>
        </w:rPr>
      </w:pPr>
      <w:r>
        <w:rPr>
          <w:rFonts w:hAnsi="宋体"/>
          <w:szCs w:val="21"/>
        </w:rPr>
        <w:t>　　</w:t>
      </w:r>
      <w:r>
        <w:rPr>
          <w:szCs w:val="21"/>
        </w:rPr>
        <w:t>(</w:t>
      </w:r>
      <w:r>
        <w:rPr>
          <w:rFonts w:hAnsi="宋体"/>
          <w:szCs w:val="21"/>
        </w:rPr>
        <w:t>五</w:t>
      </w:r>
      <w:r>
        <w:rPr>
          <w:szCs w:val="21"/>
        </w:rPr>
        <w:t>)</w:t>
      </w:r>
      <w:r>
        <w:rPr>
          <w:rFonts w:hAnsi="宋体"/>
          <w:kern w:val="0"/>
          <w:szCs w:val="21"/>
        </w:rPr>
        <w:t>土壤资源的合理利用和保护</w:t>
      </w:r>
    </w:p>
    <w:p>
      <w:pPr>
        <w:adjustRightInd w:val="0"/>
        <w:snapToGrid w:val="0"/>
        <w:jc w:val="center"/>
        <w:rPr>
          <w:b/>
          <w:szCs w:val="21"/>
        </w:rPr>
      </w:pPr>
      <w:r>
        <w:rPr>
          <w:rFonts w:hAnsi="宋体"/>
          <w:b/>
          <w:szCs w:val="21"/>
        </w:rPr>
        <w:t>七、生物群落与生态系统</w:t>
      </w:r>
    </w:p>
    <w:p>
      <w:pPr>
        <w:adjustRightInd w:val="0"/>
        <w:snapToGrid w:val="0"/>
        <w:rPr>
          <w:szCs w:val="21"/>
        </w:rPr>
      </w:pPr>
      <w:r>
        <w:rPr>
          <w:rFonts w:hAnsi="宋体"/>
          <w:szCs w:val="21"/>
        </w:rPr>
        <w:t>　　（一）地球的生物界</w:t>
      </w:r>
    </w:p>
    <w:p>
      <w:pPr>
        <w:adjustRightInd w:val="0"/>
        <w:snapToGrid w:val="0"/>
        <w:rPr>
          <w:szCs w:val="21"/>
        </w:rPr>
      </w:pPr>
      <w:r>
        <w:rPr>
          <w:rFonts w:hAnsi="宋体"/>
          <w:szCs w:val="21"/>
        </w:rPr>
        <w:t>　　原核生物界、原生生物界、植物界、真菌界、动物界</w:t>
      </w:r>
    </w:p>
    <w:p>
      <w:pPr>
        <w:adjustRightInd w:val="0"/>
        <w:snapToGrid w:val="0"/>
        <w:rPr>
          <w:kern w:val="0"/>
          <w:szCs w:val="21"/>
        </w:rPr>
      </w:pPr>
      <w:r>
        <w:rPr>
          <w:rFonts w:hAnsi="宋体"/>
          <w:szCs w:val="21"/>
        </w:rPr>
        <w:t>　　（二）生物与环境</w:t>
      </w:r>
    </w:p>
    <w:p>
      <w:pPr>
        <w:adjustRightInd w:val="0"/>
        <w:snapToGrid w:val="0"/>
        <w:rPr>
          <w:szCs w:val="21"/>
        </w:rPr>
      </w:pPr>
      <w:r>
        <w:rPr>
          <w:rFonts w:hAnsi="宋体"/>
          <w:szCs w:val="21"/>
        </w:rPr>
        <w:t>　　</w:t>
      </w:r>
      <w:r>
        <w:rPr>
          <w:szCs w:val="21"/>
        </w:rPr>
        <w:t>1.</w:t>
      </w:r>
      <w:r>
        <w:rPr>
          <w:rFonts w:hAnsi="宋体"/>
          <w:szCs w:val="21"/>
        </w:rPr>
        <w:t>生态因子作用：</w:t>
      </w:r>
      <w:r>
        <w:rPr>
          <w:rFonts w:hAnsi="宋体"/>
          <w:bCs/>
          <w:szCs w:val="21"/>
        </w:rPr>
        <w:t>环境中对生物的生长、发育、繁殖、行为和分布有影响的环境要素叫生态因子。</w:t>
      </w:r>
      <w:r>
        <w:rPr>
          <w:bCs/>
          <w:szCs w:val="21"/>
        </w:rPr>
        <w:t xml:space="preserve"> </w:t>
      </w:r>
    </w:p>
    <w:p>
      <w:pPr>
        <w:adjustRightInd w:val="0"/>
        <w:snapToGrid w:val="0"/>
        <w:rPr>
          <w:szCs w:val="21"/>
        </w:rPr>
      </w:pPr>
      <w:r>
        <w:rPr>
          <w:rFonts w:hAnsi="宋体"/>
          <w:szCs w:val="21"/>
        </w:rPr>
        <w:t>　　</w:t>
      </w:r>
      <w:r>
        <w:rPr>
          <w:szCs w:val="21"/>
        </w:rPr>
        <w:t>2.</w:t>
      </w:r>
      <w:r>
        <w:rPr>
          <w:rFonts w:hAnsi="宋体"/>
          <w:szCs w:val="21"/>
        </w:rPr>
        <w:t>生态因子与生物</w:t>
      </w:r>
    </w:p>
    <w:p>
      <w:pPr>
        <w:adjustRightInd w:val="0"/>
        <w:snapToGrid w:val="0"/>
        <w:rPr>
          <w:szCs w:val="21"/>
        </w:rPr>
      </w:pPr>
      <w:r>
        <w:rPr>
          <w:rFonts w:hAnsi="宋体"/>
          <w:bCs/>
          <w:szCs w:val="21"/>
        </w:rPr>
        <w:t>生物生态环境中的生态因子有光、温、水、空气、土壤、周围其他生物等。</w:t>
      </w:r>
      <w:r>
        <w:rPr>
          <w:szCs w:val="21"/>
        </w:rPr>
        <w:t xml:space="preserve"> </w:t>
      </w:r>
    </w:p>
    <w:p>
      <w:pPr>
        <w:adjustRightInd w:val="0"/>
        <w:snapToGrid w:val="0"/>
        <w:rPr>
          <w:szCs w:val="21"/>
        </w:rPr>
      </w:pPr>
      <w:r>
        <w:rPr>
          <w:rFonts w:hAnsi="宋体"/>
          <w:szCs w:val="21"/>
        </w:rPr>
        <w:t>　　</w:t>
      </w:r>
      <w:r>
        <w:rPr>
          <w:szCs w:val="21"/>
        </w:rPr>
        <w:t>3.</w:t>
      </w:r>
      <w:r>
        <w:rPr>
          <w:rFonts w:hAnsi="宋体"/>
          <w:szCs w:val="21"/>
        </w:rPr>
        <w:t>生物及其对环境的适应</w:t>
      </w:r>
    </w:p>
    <w:p>
      <w:pPr>
        <w:adjustRightInd w:val="0"/>
        <w:snapToGrid w:val="0"/>
        <w:rPr>
          <w:kern w:val="0"/>
          <w:szCs w:val="21"/>
        </w:rPr>
      </w:pPr>
      <w:r>
        <w:rPr>
          <w:rFonts w:hAnsi="宋体"/>
          <w:szCs w:val="21"/>
        </w:rPr>
        <w:t>　　</w:t>
      </w:r>
      <w:r>
        <w:rPr>
          <w:szCs w:val="21"/>
        </w:rPr>
        <w:t>(</w:t>
      </w:r>
      <w:r>
        <w:rPr>
          <w:rFonts w:hAnsi="宋体"/>
          <w:szCs w:val="21"/>
        </w:rPr>
        <w:t>三</w:t>
      </w:r>
      <w:r>
        <w:rPr>
          <w:szCs w:val="21"/>
        </w:rPr>
        <w:t>)</w:t>
      </w:r>
      <w:r>
        <w:rPr>
          <w:rFonts w:hAnsi="宋体"/>
          <w:szCs w:val="21"/>
        </w:rPr>
        <w:t>生物种群和生物群落</w:t>
      </w:r>
    </w:p>
    <w:p>
      <w:pPr>
        <w:adjustRightInd w:val="0"/>
        <w:snapToGrid w:val="0"/>
        <w:rPr>
          <w:szCs w:val="21"/>
        </w:rPr>
      </w:pPr>
      <w:r>
        <w:rPr>
          <w:rFonts w:hAnsi="宋体"/>
          <w:szCs w:val="21"/>
        </w:rPr>
        <w:t>　　</w:t>
      </w:r>
      <w:r>
        <w:rPr>
          <w:kern w:val="0"/>
          <w:szCs w:val="21"/>
        </w:rPr>
        <w:t>1.</w:t>
      </w:r>
      <w:r>
        <w:rPr>
          <w:rFonts w:hAnsi="宋体"/>
          <w:szCs w:val="21"/>
        </w:rPr>
        <w:t>种群</w:t>
      </w:r>
    </w:p>
    <w:p>
      <w:pPr>
        <w:adjustRightInd w:val="0"/>
        <w:snapToGrid w:val="0"/>
        <w:rPr>
          <w:szCs w:val="21"/>
        </w:rPr>
      </w:pPr>
      <w:r>
        <w:rPr>
          <w:rFonts w:hAnsi="宋体"/>
          <w:szCs w:val="21"/>
        </w:rPr>
        <w:t>　　定义：生态学上把占据着一定空间或地区的同种生物的个体群叫做</w:t>
      </w:r>
      <w:r>
        <w:rPr>
          <w:rFonts w:hAnsi="宋体"/>
          <w:bCs/>
          <w:szCs w:val="21"/>
        </w:rPr>
        <w:t>种群</w:t>
      </w:r>
      <w:r>
        <w:rPr>
          <w:rFonts w:hAnsi="宋体"/>
          <w:szCs w:val="21"/>
        </w:rPr>
        <w:t>。</w:t>
      </w:r>
    </w:p>
    <w:p>
      <w:pPr>
        <w:adjustRightInd w:val="0"/>
        <w:snapToGrid w:val="0"/>
        <w:rPr>
          <w:kern w:val="0"/>
          <w:szCs w:val="21"/>
        </w:rPr>
      </w:pPr>
      <w:r>
        <w:rPr>
          <w:rFonts w:hAnsi="宋体"/>
          <w:szCs w:val="21"/>
        </w:rPr>
        <w:t>　　</w:t>
      </w:r>
      <w:r>
        <w:rPr>
          <w:rFonts w:hAnsi="宋体"/>
          <w:kern w:val="0"/>
          <w:szCs w:val="21"/>
        </w:rPr>
        <w:t>特征</w:t>
      </w:r>
    </w:p>
    <w:p>
      <w:pPr>
        <w:adjustRightInd w:val="0"/>
        <w:snapToGrid w:val="0"/>
        <w:rPr>
          <w:szCs w:val="21"/>
        </w:rPr>
      </w:pPr>
      <w:r>
        <w:rPr>
          <w:rFonts w:hAnsi="宋体"/>
          <w:szCs w:val="21"/>
        </w:rPr>
        <w:t>　　</w:t>
      </w:r>
      <w:r>
        <w:rPr>
          <w:kern w:val="0"/>
          <w:szCs w:val="21"/>
        </w:rPr>
        <w:t>2.</w:t>
      </w:r>
      <w:r>
        <w:rPr>
          <w:rFonts w:hAnsi="宋体"/>
          <w:szCs w:val="21"/>
        </w:rPr>
        <w:t>群落</w:t>
      </w:r>
    </w:p>
    <w:p>
      <w:pPr>
        <w:adjustRightInd w:val="0"/>
        <w:snapToGrid w:val="0"/>
        <w:rPr>
          <w:bCs/>
          <w:szCs w:val="21"/>
        </w:rPr>
      </w:pPr>
      <w:r>
        <w:rPr>
          <w:rFonts w:hAnsi="宋体"/>
          <w:szCs w:val="21"/>
        </w:rPr>
        <w:t>　　若干个生物种群有规律地结合在一起，形成一个多生物种、完整而有序的生物体系，即</w:t>
      </w:r>
      <w:r>
        <w:rPr>
          <w:rFonts w:hAnsi="宋体"/>
          <w:bCs/>
          <w:szCs w:val="21"/>
        </w:rPr>
        <w:t>生物群落。</w:t>
      </w:r>
    </w:p>
    <w:p>
      <w:pPr>
        <w:adjustRightInd w:val="0"/>
        <w:snapToGrid w:val="0"/>
        <w:rPr>
          <w:szCs w:val="21"/>
        </w:rPr>
      </w:pPr>
      <w:r>
        <w:rPr>
          <w:rFonts w:hAnsi="宋体"/>
          <w:szCs w:val="21"/>
        </w:rPr>
        <w:t>　　环境条件愈优越，群落发育的时间愈长，生物种的数目愈多，群落的结构也愈复杂。</w:t>
      </w:r>
    </w:p>
    <w:p>
      <w:pPr>
        <w:adjustRightInd w:val="0"/>
        <w:snapToGrid w:val="0"/>
        <w:rPr>
          <w:kern w:val="0"/>
          <w:szCs w:val="21"/>
        </w:rPr>
      </w:pPr>
      <w:r>
        <w:rPr>
          <w:rFonts w:hAnsi="宋体"/>
          <w:szCs w:val="21"/>
        </w:rPr>
        <w:t>　　</w:t>
      </w:r>
      <w:r>
        <w:rPr>
          <w:szCs w:val="21"/>
        </w:rPr>
        <w:t>(</w:t>
      </w:r>
      <w:r>
        <w:rPr>
          <w:rFonts w:hAnsi="宋体"/>
          <w:szCs w:val="21"/>
        </w:rPr>
        <w:t>四</w:t>
      </w:r>
      <w:r>
        <w:rPr>
          <w:szCs w:val="21"/>
        </w:rPr>
        <w:t>)</w:t>
      </w:r>
      <w:r>
        <w:rPr>
          <w:rFonts w:hAnsi="宋体"/>
          <w:kern w:val="0"/>
          <w:szCs w:val="21"/>
        </w:rPr>
        <w:t>生态系统</w:t>
      </w:r>
    </w:p>
    <w:p>
      <w:pPr>
        <w:adjustRightInd w:val="0"/>
        <w:snapToGrid w:val="0"/>
        <w:rPr>
          <w:szCs w:val="21"/>
        </w:rPr>
      </w:pPr>
      <w:r>
        <w:rPr>
          <w:rFonts w:hAnsi="宋体"/>
          <w:szCs w:val="21"/>
        </w:rPr>
        <w:t>　　</w:t>
      </w:r>
      <w:r>
        <w:rPr>
          <w:szCs w:val="21"/>
        </w:rPr>
        <w:t>1.</w:t>
      </w:r>
      <w:r>
        <w:rPr>
          <w:rFonts w:hAnsi="宋体"/>
          <w:szCs w:val="21"/>
        </w:rPr>
        <w:t>概念：指在一定空间内生物成分（生物群落）和非生物成分（物理环境）通过物质循环和能量流动相互作用相互依存而形成的一个生态学功能单位。</w:t>
      </w:r>
    </w:p>
    <w:p>
      <w:pPr>
        <w:adjustRightInd w:val="0"/>
        <w:snapToGrid w:val="0"/>
        <w:rPr>
          <w:szCs w:val="21"/>
        </w:rPr>
      </w:pPr>
      <w:r>
        <w:rPr>
          <w:rFonts w:hAnsi="宋体"/>
          <w:szCs w:val="21"/>
        </w:rPr>
        <w:t>　　</w:t>
      </w:r>
      <w:r>
        <w:rPr>
          <w:szCs w:val="21"/>
        </w:rPr>
        <w:t>2.</w:t>
      </w:r>
      <w:r>
        <w:rPr>
          <w:rFonts w:hAnsi="宋体"/>
          <w:szCs w:val="21"/>
        </w:rPr>
        <w:t>组分与结构</w:t>
      </w:r>
    </w:p>
    <w:p>
      <w:pPr>
        <w:adjustRightInd w:val="0"/>
        <w:snapToGrid w:val="0"/>
        <w:rPr>
          <w:szCs w:val="21"/>
        </w:rPr>
      </w:pPr>
      <w:r>
        <w:rPr>
          <w:rFonts w:hAnsi="宋体"/>
          <w:szCs w:val="21"/>
        </w:rPr>
        <w:t>　　</w:t>
      </w:r>
      <w:r>
        <w:rPr>
          <w:rFonts w:hAnsi="宋体"/>
          <w:bCs/>
          <w:szCs w:val="21"/>
        </w:rPr>
        <w:t>生态系统主要由两大部分组成：生物有机体和非生物物质。</w:t>
      </w:r>
    </w:p>
    <w:p>
      <w:pPr>
        <w:adjustRightInd w:val="0"/>
        <w:snapToGrid w:val="0"/>
        <w:rPr>
          <w:szCs w:val="21"/>
        </w:rPr>
      </w:pPr>
      <w:r>
        <w:rPr>
          <w:rFonts w:hAnsi="宋体"/>
          <w:szCs w:val="21"/>
        </w:rPr>
        <w:t>　　生态系统主要是由营养关系组织起来的。</w:t>
      </w:r>
    </w:p>
    <w:p>
      <w:pPr>
        <w:adjustRightInd w:val="0"/>
        <w:snapToGrid w:val="0"/>
        <w:rPr>
          <w:szCs w:val="21"/>
        </w:rPr>
      </w:pPr>
      <w:r>
        <w:rPr>
          <w:rFonts w:hAnsi="宋体"/>
          <w:szCs w:val="21"/>
        </w:rPr>
        <w:t>　　</w:t>
      </w:r>
      <w:r>
        <w:rPr>
          <w:szCs w:val="21"/>
        </w:rPr>
        <w:t>3.</w:t>
      </w:r>
      <w:r>
        <w:rPr>
          <w:rFonts w:hAnsi="宋体"/>
          <w:szCs w:val="21"/>
        </w:rPr>
        <w:t>功能</w:t>
      </w:r>
    </w:p>
    <w:p>
      <w:pPr>
        <w:adjustRightInd w:val="0"/>
        <w:snapToGrid w:val="0"/>
        <w:rPr>
          <w:szCs w:val="21"/>
        </w:rPr>
      </w:pPr>
      <w:r>
        <w:rPr>
          <w:rFonts w:hAnsi="宋体"/>
          <w:szCs w:val="21"/>
        </w:rPr>
        <w:t>　　</w:t>
      </w:r>
      <w:r>
        <w:rPr>
          <w:szCs w:val="21"/>
        </w:rPr>
        <w:t>4.</w:t>
      </w:r>
      <w:r>
        <w:rPr>
          <w:rFonts w:hAnsi="宋体"/>
          <w:szCs w:val="21"/>
        </w:rPr>
        <w:t>反馈调节与生态平衡</w:t>
      </w:r>
    </w:p>
    <w:p>
      <w:pPr>
        <w:adjustRightInd w:val="0"/>
        <w:snapToGrid w:val="0"/>
        <w:rPr>
          <w:kern w:val="0"/>
          <w:szCs w:val="21"/>
        </w:rPr>
      </w:pPr>
      <w:r>
        <w:rPr>
          <w:rFonts w:hAnsi="宋体"/>
          <w:szCs w:val="21"/>
        </w:rPr>
        <w:t>　　当生态系统处于相对稳定状态时，生物之间和生物与环境之间出现高度的相互适应与协调，种群结构与数量比例持久地没有明显变化，能量和物质的输入和输出大致相等以及结构与功能之间相互适应并获得最佳协调关系。这种状态就是</w:t>
      </w:r>
      <w:r>
        <w:rPr>
          <w:rFonts w:hAnsi="宋体"/>
          <w:bCs/>
          <w:szCs w:val="21"/>
        </w:rPr>
        <w:t>生态平衡。</w:t>
      </w:r>
    </w:p>
    <w:p>
      <w:pPr>
        <w:adjustRightInd w:val="0"/>
        <w:snapToGrid w:val="0"/>
        <w:rPr>
          <w:kern w:val="0"/>
          <w:szCs w:val="21"/>
        </w:rPr>
      </w:pPr>
      <w:r>
        <w:rPr>
          <w:rFonts w:hAnsi="宋体"/>
          <w:szCs w:val="21"/>
        </w:rPr>
        <w:t>　　</w:t>
      </w:r>
      <w:r>
        <w:rPr>
          <w:szCs w:val="21"/>
        </w:rPr>
        <w:t>(</w:t>
      </w:r>
      <w:r>
        <w:rPr>
          <w:rFonts w:hAnsi="宋体"/>
          <w:szCs w:val="21"/>
        </w:rPr>
        <w:t>五</w:t>
      </w:r>
      <w:r>
        <w:rPr>
          <w:szCs w:val="21"/>
        </w:rPr>
        <w:t>)</w:t>
      </w:r>
      <w:r>
        <w:rPr>
          <w:rFonts w:hAnsi="宋体"/>
          <w:szCs w:val="21"/>
        </w:rPr>
        <w:t>陆地和水域生态系统</w:t>
      </w:r>
    </w:p>
    <w:p>
      <w:pPr>
        <w:adjustRightInd w:val="0"/>
        <w:snapToGrid w:val="0"/>
        <w:rPr>
          <w:szCs w:val="21"/>
        </w:rPr>
      </w:pPr>
      <w:r>
        <w:rPr>
          <w:rFonts w:hAnsi="宋体"/>
          <w:szCs w:val="21"/>
        </w:rPr>
        <w:t>　　</w:t>
      </w:r>
      <w:r>
        <w:rPr>
          <w:szCs w:val="21"/>
        </w:rPr>
        <w:t>1.</w:t>
      </w:r>
      <w:r>
        <w:rPr>
          <w:rFonts w:hAnsi="宋体"/>
          <w:szCs w:val="21"/>
        </w:rPr>
        <w:t>主要特征与分布规律</w:t>
      </w:r>
    </w:p>
    <w:p>
      <w:pPr>
        <w:adjustRightInd w:val="0"/>
        <w:snapToGrid w:val="0"/>
        <w:rPr>
          <w:szCs w:val="21"/>
        </w:rPr>
      </w:pPr>
      <w:r>
        <w:rPr>
          <w:rFonts w:hAnsi="宋体"/>
          <w:szCs w:val="21"/>
        </w:rPr>
        <w:t>　　</w:t>
      </w:r>
      <w:r>
        <w:rPr>
          <w:szCs w:val="21"/>
        </w:rPr>
        <w:t>2.</w:t>
      </w:r>
      <w:r>
        <w:rPr>
          <w:rFonts w:hAnsi="宋体"/>
          <w:szCs w:val="21"/>
        </w:rPr>
        <w:t>主要类型</w:t>
      </w:r>
    </w:p>
    <w:p>
      <w:pPr>
        <w:adjustRightInd w:val="0"/>
        <w:snapToGrid w:val="0"/>
        <w:rPr>
          <w:szCs w:val="21"/>
        </w:rPr>
      </w:pPr>
      <w:r>
        <w:rPr>
          <w:rFonts w:hAnsi="宋体"/>
          <w:szCs w:val="21"/>
        </w:rPr>
        <w:t>　　</w:t>
      </w:r>
      <w:r>
        <w:rPr>
          <w:szCs w:val="21"/>
        </w:rPr>
        <w:t>(</w:t>
      </w:r>
      <w:r>
        <w:rPr>
          <w:rFonts w:hAnsi="宋体"/>
          <w:szCs w:val="21"/>
        </w:rPr>
        <w:t>六</w:t>
      </w:r>
      <w:r>
        <w:rPr>
          <w:szCs w:val="21"/>
        </w:rPr>
        <w:t>)</w:t>
      </w:r>
      <w:r>
        <w:rPr>
          <w:rFonts w:hAnsi="宋体"/>
          <w:szCs w:val="21"/>
        </w:rPr>
        <w:t>社会</w:t>
      </w:r>
      <w:r>
        <w:rPr>
          <w:szCs w:val="21"/>
        </w:rPr>
        <w:t>-</w:t>
      </w:r>
      <w:r>
        <w:rPr>
          <w:rFonts w:hAnsi="宋体"/>
          <w:szCs w:val="21"/>
        </w:rPr>
        <w:t>经济</w:t>
      </w:r>
      <w:r>
        <w:rPr>
          <w:szCs w:val="21"/>
        </w:rPr>
        <w:t>-</w:t>
      </w:r>
      <w:r>
        <w:rPr>
          <w:rFonts w:hAnsi="宋体"/>
          <w:szCs w:val="21"/>
        </w:rPr>
        <w:t>自然复合生态系统</w:t>
      </w:r>
    </w:p>
    <w:p>
      <w:pPr>
        <w:adjustRightInd w:val="0"/>
        <w:snapToGrid w:val="0"/>
        <w:rPr>
          <w:szCs w:val="21"/>
        </w:rPr>
      </w:pPr>
      <w:r>
        <w:rPr>
          <w:rFonts w:hAnsi="宋体"/>
          <w:szCs w:val="21"/>
        </w:rPr>
        <w:t>　　</w:t>
      </w:r>
      <w:r>
        <w:rPr>
          <w:szCs w:val="21"/>
        </w:rPr>
        <w:t>1.</w:t>
      </w:r>
      <w:r>
        <w:rPr>
          <w:rFonts w:hAnsi="宋体"/>
          <w:szCs w:val="21"/>
        </w:rPr>
        <w:t>农业生态系统</w:t>
      </w:r>
    </w:p>
    <w:p>
      <w:pPr>
        <w:adjustRightInd w:val="0"/>
        <w:snapToGrid w:val="0"/>
        <w:rPr>
          <w:szCs w:val="21"/>
        </w:rPr>
      </w:pPr>
      <w:r>
        <w:rPr>
          <w:rFonts w:hAnsi="宋体"/>
          <w:szCs w:val="21"/>
        </w:rPr>
        <w:t>　　指在人类活动的干预下，一定区域的农业生态群体与其周围自然和社会经济因素彼此联系、相互作用而共同建立起的固定、转化太阳能，获取一系列农副产品的人工生态系统。</w:t>
      </w:r>
    </w:p>
    <w:p>
      <w:pPr>
        <w:adjustRightInd w:val="0"/>
        <w:snapToGrid w:val="0"/>
        <w:rPr>
          <w:szCs w:val="21"/>
        </w:rPr>
      </w:pPr>
      <w:r>
        <w:rPr>
          <w:rFonts w:hAnsi="宋体"/>
          <w:szCs w:val="21"/>
        </w:rPr>
        <w:t>　　农业生态系统的组成及影响因素</w:t>
      </w:r>
    </w:p>
    <w:p>
      <w:pPr>
        <w:adjustRightInd w:val="0"/>
        <w:snapToGrid w:val="0"/>
        <w:rPr>
          <w:szCs w:val="21"/>
        </w:rPr>
      </w:pPr>
      <w:r>
        <w:rPr>
          <w:rFonts w:hAnsi="宋体"/>
          <w:szCs w:val="21"/>
        </w:rPr>
        <w:t>　　</w:t>
      </w:r>
      <w:r>
        <w:rPr>
          <w:szCs w:val="21"/>
        </w:rPr>
        <w:t>2.</w:t>
      </w:r>
      <w:r>
        <w:rPr>
          <w:rFonts w:hAnsi="宋体"/>
          <w:szCs w:val="21"/>
        </w:rPr>
        <w:t>城市生态系统</w:t>
      </w:r>
    </w:p>
    <w:p>
      <w:pPr>
        <w:adjustRightInd w:val="0"/>
        <w:snapToGrid w:val="0"/>
        <w:rPr>
          <w:szCs w:val="21"/>
        </w:rPr>
      </w:pPr>
      <w:r>
        <w:rPr>
          <w:rFonts w:hAnsi="宋体"/>
          <w:szCs w:val="21"/>
        </w:rPr>
        <w:t>　　城市生态系统的组成</w:t>
      </w:r>
    </w:p>
    <w:p>
      <w:pPr>
        <w:adjustRightInd w:val="0"/>
        <w:snapToGrid w:val="0"/>
        <w:rPr>
          <w:szCs w:val="21"/>
        </w:rPr>
      </w:pPr>
      <w:r>
        <w:rPr>
          <w:rFonts w:hAnsi="宋体"/>
          <w:szCs w:val="21"/>
        </w:rPr>
        <w:t>　　城市生态系统的影响因素</w:t>
      </w:r>
    </w:p>
    <w:p>
      <w:pPr>
        <w:adjustRightInd w:val="0"/>
        <w:snapToGrid w:val="0"/>
        <w:rPr>
          <w:szCs w:val="21"/>
        </w:rPr>
      </w:pPr>
      <w:r>
        <w:rPr>
          <w:rFonts w:hAnsi="宋体"/>
          <w:szCs w:val="21"/>
        </w:rPr>
        <w:t>　　城市生态系统与农业生态系统的区别</w:t>
      </w:r>
    </w:p>
    <w:p>
      <w:pPr>
        <w:adjustRightInd w:val="0"/>
        <w:snapToGrid w:val="0"/>
        <w:rPr>
          <w:szCs w:val="21"/>
        </w:rPr>
      </w:pPr>
      <w:r>
        <w:rPr>
          <w:rFonts w:hAnsi="宋体"/>
          <w:szCs w:val="21"/>
        </w:rPr>
        <w:t>　　</w:t>
      </w:r>
      <w:r>
        <w:rPr>
          <w:szCs w:val="21"/>
        </w:rPr>
        <w:t>(</w:t>
      </w:r>
      <w:r>
        <w:rPr>
          <w:rFonts w:hAnsi="宋体"/>
          <w:szCs w:val="21"/>
        </w:rPr>
        <w:t>七</w:t>
      </w:r>
      <w:r>
        <w:rPr>
          <w:szCs w:val="21"/>
        </w:rPr>
        <w:t>)</w:t>
      </w:r>
      <w:r>
        <w:rPr>
          <w:rFonts w:hAnsi="宋体"/>
          <w:szCs w:val="21"/>
        </w:rPr>
        <w:t>生物多样性及其保护</w:t>
      </w:r>
    </w:p>
    <w:p>
      <w:pPr>
        <w:adjustRightInd w:val="0"/>
        <w:snapToGrid w:val="0"/>
        <w:rPr>
          <w:szCs w:val="21"/>
        </w:rPr>
      </w:pPr>
      <w:r>
        <w:rPr>
          <w:rFonts w:hAnsi="宋体"/>
          <w:szCs w:val="21"/>
        </w:rPr>
        <w:t>　　</w:t>
      </w:r>
      <w:r>
        <w:rPr>
          <w:szCs w:val="21"/>
        </w:rPr>
        <w:t>1.</w:t>
      </w:r>
      <w:r>
        <w:rPr>
          <w:rFonts w:hAnsi="宋体"/>
          <w:szCs w:val="21"/>
        </w:rPr>
        <w:t>概念</w:t>
      </w:r>
    </w:p>
    <w:p>
      <w:pPr>
        <w:adjustRightInd w:val="0"/>
        <w:snapToGrid w:val="0"/>
        <w:rPr>
          <w:szCs w:val="21"/>
        </w:rPr>
      </w:pPr>
      <w:r>
        <w:rPr>
          <w:rFonts w:hAnsi="宋体"/>
          <w:szCs w:val="21"/>
        </w:rPr>
        <w:t>　　</w:t>
      </w:r>
      <w:r>
        <w:rPr>
          <w:szCs w:val="21"/>
        </w:rPr>
        <w:t>2.</w:t>
      </w:r>
      <w:r>
        <w:rPr>
          <w:rFonts w:hAnsi="宋体"/>
          <w:szCs w:val="21"/>
        </w:rPr>
        <w:t>价值</w:t>
      </w:r>
    </w:p>
    <w:p>
      <w:pPr>
        <w:adjustRightInd w:val="0"/>
        <w:snapToGrid w:val="0"/>
        <w:jc w:val="center"/>
        <w:rPr>
          <w:b/>
          <w:szCs w:val="21"/>
        </w:rPr>
      </w:pPr>
      <w:r>
        <w:rPr>
          <w:rFonts w:hAnsi="宋体"/>
          <w:b/>
          <w:szCs w:val="21"/>
        </w:rPr>
        <w:t>八、自然地理综合研究</w:t>
      </w:r>
    </w:p>
    <w:p>
      <w:pPr>
        <w:adjustRightInd w:val="0"/>
        <w:snapToGrid w:val="0"/>
        <w:rPr>
          <w:szCs w:val="21"/>
        </w:rPr>
      </w:pPr>
      <w:r>
        <w:rPr>
          <w:rFonts w:hAnsi="宋体"/>
          <w:szCs w:val="21"/>
        </w:rPr>
        <w:t>　　（一）自然地理环境的整体性</w:t>
      </w:r>
    </w:p>
    <w:p>
      <w:pPr>
        <w:adjustRightInd w:val="0"/>
        <w:snapToGrid w:val="0"/>
        <w:rPr>
          <w:szCs w:val="21"/>
        </w:rPr>
      </w:pPr>
      <w:r>
        <w:rPr>
          <w:rFonts w:hAnsi="宋体"/>
          <w:szCs w:val="21"/>
        </w:rPr>
        <w:t>　　</w:t>
      </w:r>
      <w:r>
        <w:rPr>
          <w:szCs w:val="21"/>
        </w:rPr>
        <w:t>1.</w:t>
      </w:r>
      <w:r>
        <w:rPr>
          <w:rFonts w:hAnsi="宋体"/>
          <w:szCs w:val="21"/>
        </w:rPr>
        <w:t>自然综合体</w:t>
      </w:r>
      <w:r>
        <w:rPr>
          <w:szCs w:val="21"/>
        </w:rPr>
        <w:t>-</w:t>
      </w:r>
      <w:r>
        <w:rPr>
          <w:rFonts w:hAnsi="宋体"/>
          <w:szCs w:val="21"/>
        </w:rPr>
        <w:t>地理系统</w:t>
      </w:r>
      <w:r>
        <w:rPr>
          <w:szCs w:val="21"/>
        </w:rPr>
        <w:t>-</w:t>
      </w:r>
      <w:r>
        <w:rPr>
          <w:rFonts w:hAnsi="宋体"/>
          <w:szCs w:val="21"/>
        </w:rPr>
        <w:t>地理耗散结构</w:t>
      </w:r>
    </w:p>
    <w:p>
      <w:pPr>
        <w:adjustRightInd w:val="0"/>
        <w:snapToGrid w:val="0"/>
        <w:rPr>
          <w:szCs w:val="21"/>
        </w:rPr>
      </w:pPr>
      <w:r>
        <w:rPr>
          <w:rFonts w:hAnsi="宋体"/>
          <w:szCs w:val="21"/>
        </w:rPr>
        <w:t>　　自然地理环境整体性</w:t>
      </w:r>
      <w:r>
        <w:rPr>
          <w:szCs w:val="21"/>
        </w:rPr>
        <w:t xml:space="preserve"> </w:t>
      </w:r>
      <w:r>
        <w:rPr>
          <w:rFonts w:hAnsi="宋体"/>
          <w:szCs w:val="21"/>
        </w:rPr>
        <w:t>各自然地理要素（地质、地貌、气候、水文、植被、动物界和土壤等）作为整体的一部分不断发展变化，并在特定地理边界约束下，通过能量流、物质流和信息流的交换和传输，形成具有一定有序结构、在空间分布上相互联系、可完成一定功能的多等级动态开放系统。</w:t>
      </w:r>
    </w:p>
    <w:p>
      <w:pPr>
        <w:adjustRightInd w:val="0"/>
        <w:snapToGrid w:val="0"/>
        <w:rPr>
          <w:szCs w:val="21"/>
        </w:rPr>
      </w:pPr>
      <w:r>
        <w:rPr>
          <w:rFonts w:hAnsi="宋体"/>
          <w:szCs w:val="21"/>
        </w:rPr>
        <w:t>　　</w:t>
      </w:r>
      <w:r>
        <w:rPr>
          <w:szCs w:val="21"/>
        </w:rPr>
        <w:t>2.</w:t>
      </w:r>
      <w:r>
        <w:rPr>
          <w:rFonts w:hAnsi="宋体"/>
          <w:szCs w:val="21"/>
        </w:rPr>
        <w:t>物质组成</w:t>
      </w:r>
    </w:p>
    <w:p>
      <w:pPr>
        <w:adjustRightInd w:val="0"/>
        <w:snapToGrid w:val="0"/>
        <w:rPr>
          <w:szCs w:val="21"/>
        </w:rPr>
      </w:pPr>
      <w:r>
        <w:rPr>
          <w:rFonts w:hAnsi="宋体"/>
          <w:szCs w:val="21"/>
        </w:rPr>
        <w:t>　　组成自然地理环境的化学元素、化合物乃至各种盐类，形成一定的物质体系（大气圈、水圈、岩石圈、生物圈等）以物质和能量交换为特征，相互作用、相互制约，不断演化发展，形成自然综合体、地理系统或地理耗散结构。</w:t>
      </w:r>
    </w:p>
    <w:p>
      <w:pPr>
        <w:adjustRightInd w:val="0"/>
        <w:snapToGrid w:val="0"/>
        <w:rPr>
          <w:szCs w:val="21"/>
        </w:rPr>
      </w:pPr>
      <w:r>
        <w:rPr>
          <w:rFonts w:hAnsi="宋体"/>
          <w:szCs w:val="21"/>
        </w:rPr>
        <w:t>　　</w:t>
      </w:r>
      <w:r>
        <w:rPr>
          <w:szCs w:val="21"/>
        </w:rPr>
        <w:t>3.</w:t>
      </w:r>
      <w:r>
        <w:rPr>
          <w:rFonts w:hAnsi="宋体"/>
          <w:szCs w:val="21"/>
        </w:rPr>
        <w:t>能量基础</w:t>
      </w:r>
    </w:p>
    <w:p>
      <w:pPr>
        <w:adjustRightInd w:val="0"/>
        <w:snapToGrid w:val="0"/>
        <w:rPr>
          <w:szCs w:val="21"/>
        </w:rPr>
      </w:pPr>
      <w:r>
        <w:rPr>
          <w:rFonts w:hAnsi="宋体"/>
          <w:szCs w:val="21"/>
        </w:rPr>
        <w:t>　　</w:t>
      </w:r>
      <w:r>
        <w:rPr>
          <w:szCs w:val="21"/>
        </w:rPr>
        <w:t>4.</w:t>
      </w:r>
      <w:r>
        <w:rPr>
          <w:rFonts w:hAnsi="宋体"/>
          <w:szCs w:val="21"/>
        </w:rPr>
        <w:t>能量转化</w:t>
      </w:r>
    </w:p>
    <w:p>
      <w:pPr>
        <w:adjustRightInd w:val="0"/>
        <w:snapToGrid w:val="0"/>
        <w:rPr>
          <w:kern w:val="0"/>
          <w:szCs w:val="21"/>
        </w:rPr>
      </w:pPr>
      <w:r>
        <w:rPr>
          <w:rFonts w:hAnsi="宋体"/>
          <w:szCs w:val="21"/>
        </w:rPr>
        <w:t>　　（二）自然地理环境的地域分异</w:t>
      </w:r>
    </w:p>
    <w:p>
      <w:pPr>
        <w:adjustRightInd w:val="0"/>
        <w:snapToGrid w:val="0"/>
        <w:rPr>
          <w:szCs w:val="21"/>
        </w:rPr>
      </w:pPr>
      <w:r>
        <w:rPr>
          <w:rFonts w:hAnsi="宋体"/>
          <w:szCs w:val="21"/>
        </w:rPr>
        <w:t>　　</w:t>
      </w:r>
      <w:r>
        <w:rPr>
          <w:szCs w:val="21"/>
        </w:rPr>
        <w:t>1.</w:t>
      </w:r>
      <w:r>
        <w:rPr>
          <w:rFonts w:hAnsi="宋体"/>
          <w:szCs w:val="21"/>
        </w:rPr>
        <w:t>地带性分异规律</w:t>
      </w:r>
    </w:p>
    <w:p>
      <w:pPr>
        <w:adjustRightInd w:val="0"/>
        <w:snapToGrid w:val="0"/>
        <w:rPr>
          <w:szCs w:val="21"/>
        </w:rPr>
      </w:pPr>
      <w:r>
        <w:rPr>
          <w:rFonts w:hAnsi="宋体"/>
          <w:szCs w:val="21"/>
        </w:rPr>
        <w:t>　　地带性规律学说的形成背景</w:t>
      </w:r>
    </w:p>
    <w:p>
      <w:pPr>
        <w:adjustRightInd w:val="0"/>
        <w:snapToGrid w:val="0"/>
        <w:rPr>
          <w:szCs w:val="21"/>
        </w:rPr>
      </w:pPr>
      <w:r>
        <w:rPr>
          <w:rFonts w:hAnsi="宋体"/>
          <w:szCs w:val="21"/>
        </w:rPr>
        <w:t>　　地带性规律学说的本质含义</w:t>
      </w:r>
    </w:p>
    <w:p>
      <w:pPr>
        <w:adjustRightInd w:val="0"/>
        <w:snapToGrid w:val="0"/>
        <w:rPr>
          <w:szCs w:val="21"/>
        </w:rPr>
      </w:pPr>
      <w:r>
        <w:rPr>
          <w:rFonts w:hAnsi="宋体"/>
          <w:szCs w:val="21"/>
        </w:rPr>
        <w:t>　　地带性规律研究的近期发展</w:t>
      </w:r>
    </w:p>
    <w:p>
      <w:pPr>
        <w:adjustRightInd w:val="0"/>
        <w:snapToGrid w:val="0"/>
        <w:rPr>
          <w:szCs w:val="21"/>
        </w:rPr>
      </w:pPr>
      <w:r>
        <w:rPr>
          <w:rFonts w:hAnsi="宋体"/>
          <w:szCs w:val="21"/>
        </w:rPr>
        <w:t>　　</w:t>
      </w:r>
      <w:r>
        <w:rPr>
          <w:szCs w:val="21"/>
        </w:rPr>
        <w:t>2.</w:t>
      </w:r>
      <w:r>
        <w:rPr>
          <w:rFonts w:hAnsi="宋体"/>
          <w:szCs w:val="21"/>
        </w:rPr>
        <w:t>非地带性规律</w:t>
      </w:r>
    </w:p>
    <w:p>
      <w:pPr>
        <w:adjustRightInd w:val="0"/>
        <w:snapToGrid w:val="0"/>
        <w:rPr>
          <w:szCs w:val="21"/>
        </w:rPr>
      </w:pPr>
      <w:r>
        <w:rPr>
          <w:rFonts w:hAnsi="宋体"/>
          <w:szCs w:val="21"/>
        </w:rPr>
        <w:t>　　海陆分异</w:t>
      </w:r>
    </w:p>
    <w:p>
      <w:pPr>
        <w:adjustRightInd w:val="0"/>
        <w:snapToGrid w:val="0"/>
        <w:rPr>
          <w:szCs w:val="21"/>
        </w:rPr>
      </w:pPr>
      <w:r>
        <w:rPr>
          <w:rFonts w:hAnsi="宋体"/>
          <w:szCs w:val="21"/>
        </w:rPr>
        <w:t>　　陆地干湿度分带性与所谓</w:t>
      </w:r>
      <w:r>
        <w:rPr>
          <w:szCs w:val="21"/>
        </w:rPr>
        <w:t>“</w:t>
      </w:r>
      <w:r>
        <w:rPr>
          <w:rFonts w:hAnsi="宋体"/>
          <w:szCs w:val="21"/>
        </w:rPr>
        <w:t>经度地带性</w:t>
      </w:r>
      <w:r>
        <w:rPr>
          <w:szCs w:val="21"/>
        </w:rPr>
        <w:t>”</w:t>
      </w:r>
    </w:p>
    <w:p>
      <w:pPr>
        <w:adjustRightInd w:val="0"/>
        <w:snapToGrid w:val="0"/>
        <w:rPr>
          <w:szCs w:val="21"/>
        </w:rPr>
      </w:pPr>
      <w:r>
        <w:rPr>
          <w:rFonts w:hAnsi="宋体"/>
          <w:szCs w:val="21"/>
        </w:rPr>
        <w:t>　　具有构造</w:t>
      </w:r>
      <w:r>
        <w:rPr>
          <w:szCs w:val="21"/>
        </w:rPr>
        <w:t>-</w:t>
      </w:r>
      <w:r>
        <w:rPr>
          <w:rFonts w:hAnsi="宋体"/>
          <w:szCs w:val="21"/>
        </w:rPr>
        <w:t>地貌成因的区域性分异</w:t>
      </w:r>
    </w:p>
    <w:p>
      <w:pPr>
        <w:adjustRightInd w:val="0"/>
        <w:snapToGrid w:val="0"/>
        <w:rPr>
          <w:szCs w:val="21"/>
        </w:rPr>
      </w:pPr>
      <w:r>
        <w:rPr>
          <w:rFonts w:hAnsi="宋体"/>
          <w:szCs w:val="21"/>
        </w:rPr>
        <w:t>　　具有地方气候背景的地域分异</w:t>
      </w:r>
    </w:p>
    <w:p>
      <w:pPr>
        <w:adjustRightInd w:val="0"/>
        <w:snapToGrid w:val="0"/>
        <w:rPr>
          <w:szCs w:val="21"/>
        </w:rPr>
      </w:pPr>
      <w:r>
        <w:rPr>
          <w:rFonts w:hAnsi="宋体"/>
          <w:szCs w:val="21"/>
        </w:rPr>
        <w:t>　　垂直带性分异</w:t>
      </w:r>
    </w:p>
    <w:p>
      <w:pPr>
        <w:adjustRightInd w:val="0"/>
        <w:snapToGrid w:val="0"/>
        <w:rPr>
          <w:szCs w:val="21"/>
        </w:rPr>
      </w:pPr>
      <w:r>
        <w:rPr>
          <w:rFonts w:hAnsi="宋体"/>
          <w:szCs w:val="21"/>
        </w:rPr>
        <w:t>　　</w:t>
      </w:r>
      <w:r>
        <w:rPr>
          <w:szCs w:val="21"/>
        </w:rPr>
        <w:t>3.</w:t>
      </w:r>
      <w:r>
        <w:rPr>
          <w:rFonts w:hAnsi="宋体"/>
          <w:szCs w:val="21"/>
        </w:rPr>
        <w:t>地域分异尺度</w:t>
      </w:r>
    </w:p>
    <w:p>
      <w:pPr>
        <w:adjustRightInd w:val="0"/>
        <w:snapToGrid w:val="0"/>
        <w:rPr>
          <w:szCs w:val="21"/>
        </w:rPr>
      </w:pPr>
      <w:r>
        <w:rPr>
          <w:rFonts w:hAnsi="宋体"/>
          <w:szCs w:val="21"/>
        </w:rPr>
        <w:t>　　不同尺度的地域分异具有从属关系，大尺度分异构成较小尺度分异的背景，小尺度分异则是较大尺度分异的基础。</w:t>
      </w:r>
    </w:p>
    <w:p>
      <w:pPr>
        <w:adjustRightInd w:val="0"/>
        <w:snapToGrid w:val="0"/>
        <w:rPr>
          <w:szCs w:val="21"/>
        </w:rPr>
      </w:pPr>
      <w:r>
        <w:rPr>
          <w:rFonts w:hAnsi="宋体"/>
          <w:szCs w:val="21"/>
        </w:rPr>
        <w:t>　　大尺度分异：全球性地域分异、全海洋和全大陆地域分异、区域性地域分异</w:t>
      </w:r>
    </w:p>
    <w:p>
      <w:pPr>
        <w:adjustRightInd w:val="0"/>
        <w:snapToGrid w:val="0"/>
        <w:rPr>
          <w:szCs w:val="21"/>
        </w:rPr>
      </w:pPr>
      <w:r>
        <w:rPr>
          <w:rFonts w:hAnsi="宋体"/>
          <w:szCs w:val="21"/>
        </w:rPr>
        <w:t>　　中尺度地域分异</w:t>
      </w:r>
    </w:p>
    <w:p>
      <w:pPr>
        <w:adjustRightInd w:val="0"/>
        <w:snapToGrid w:val="0"/>
        <w:rPr>
          <w:szCs w:val="21"/>
        </w:rPr>
      </w:pPr>
      <w:r>
        <w:rPr>
          <w:rFonts w:hAnsi="宋体"/>
          <w:szCs w:val="21"/>
        </w:rPr>
        <w:t>小尺度地域分异</w:t>
      </w:r>
    </w:p>
    <w:p>
      <w:pPr>
        <w:adjustRightInd w:val="0"/>
        <w:snapToGrid w:val="0"/>
        <w:rPr>
          <w:kern w:val="0"/>
          <w:szCs w:val="21"/>
        </w:rPr>
      </w:pPr>
      <w:r>
        <w:rPr>
          <w:rFonts w:hAnsi="宋体"/>
          <w:szCs w:val="21"/>
        </w:rPr>
        <w:t>　　</w:t>
      </w:r>
      <w:r>
        <w:rPr>
          <w:szCs w:val="21"/>
        </w:rPr>
        <w:t>(</w:t>
      </w:r>
      <w:r>
        <w:rPr>
          <w:rFonts w:hAnsi="宋体"/>
          <w:szCs w:val="21"/>
        </w:rPr>
        <w:t>三</w:t>
      </w:r>
      <w:r>
        <w:rPr>
          <w:szCs w:val="21"/>
        </w:rPr>
        <w:t>)</w:t>
      </w:r>
      <w:r>
        <w:rPr>
          <w:rFonts w:hAnsi="宋体"/>
          <w:szCs w:val="21"/>
        </w:rPr>
        <w:t>自然区划</w:t>
      </w:r>
    </w:p>
    <w:p>
      <w:pPr>
        <w:adjustRightInd w:val="0"/>
        <w:snapToGrid w:val="0"/>
        <w:rPr>
          <w:szCs w:val="21"/>
        </w:rPr>
      </w:pPr>
      <w:r>
        <w:rPr>
          <w:rFonts w:hAnsi="宋体"/>
          <w:szCs w:val="21"/>
        </w:rPr>
        <w:t>　　</w:t>
      </w:r>
      <w:r>
        <w:rPr>
          <w:kern w:val="0"/>
          <w:szCs w:val="21"/>
        </w:rPr>
        <w:t>1.</w:t>
      </w:r>
      <w:r>
        <w:rPr>
          <w:rFonts w:hAnsi="宋体"/>
          <w:szCs w:val="21"/>
        </w:rPr>
        <w:t>原则</w:t>
      </w:r>
    </w:p>
    <w:p>
      <w:pPr>
        <w:adjustRightInd w:val="0"/>
        <w:snapToGrid w:val="0"/>
        <w:rPr>
          <w:kern w:val="0"/>
          <w:szCs w:val="21"/>
        </w:rPr>
      </w:pPr>
      <w:r>
        <w:rPr>
          <w:rFonts w:hAnsi="宋体"/>
          <w:szCs w:val="21"/>
        </w:rPr>
        <w:t>　　发生统一性原则、相对一致性原则、空间连续性原则、综合性原则与主导因素原则。</w:t>
      </w:r>
    </w:p>
    <w:p>
      <w:pPr>
        <w:adjustRightInd w:val="0"/>
        <w:snapToGrid w:val="0"/>
        <w:rPr>
          <w:szCs w:val="21"/>
        </w:rPr>
      </w:pPr>
      <w:r>
        <w:rPr>
          <w:rFonts w:hAnsi="宋体"/>
          <w:szCs w:val="21"/>
        </w:rPr>
        <w:t>　　</w:t>
      </w:r>
      <w:r>
        <w:rPr>
          <w:kern w:val="0"/>
          <w:szCs w:val="21"/>
        </w:rPr>
        <w:t>2.</w:t>
      </w:r>
      <w:r>
        <w:rPr>
          <w:rFonts w:hAnsi="宋体"/>
          <w:szCs w:val="21"/>
        </w:rPr>
        <w:t>方法</w:t>
      </w:r>
    </w:p>
    <w:p>
      <w:pPr>
        <w:adjustRightInd w:val="0"/>
        <w:snapToGrid w:val="0"/>
        <w:rPr>
          <w:kern w:val="0"/>
          <w:szCs w:val="21"/>
        </w:rPr>
      </w:pPr>
      <w:r>
        <w:rPr>
          <w:rFonts w:hAnsi="宋体"/>
          <w:szCs w:val="21"/>
        </w:rPr>
        <w:t>　　顺序划分法、顺序合并法、部门区划图叠置法、地理相关分析法、主导标志法</w:t>
      </w:r>
      <w:r>
        <w:rPr>
          <w:szCs w:val="21"/>
        </w:rPr>
        <w:t>(</w:t>
      </w:r>
      <w:r>
        <w:rPr>
          <w:rFonts w:hAnsi="宋体"/>
          <w:szCs w:val="21"/>
        </w:rPr>
        <w:t>四</w:t>
      </w:r>
      <w:r>
        <w:rPr>
          <w:szCs w:val="21"/>
        </w:rPr>
        <w:t>)</w:t>
      </w:r>
      <w:r>
        <w:rPr>
          <w:rFonts w:hAnsi="宋体"/>
          <w:kern w:val="0"/>
          <w:szCs w:val="21"/>
        </w:rPr>
        <w:t>生态系统</w:t>
      </w:r>
    </w:p>
    <w:p>
      <w:pPr>
        <w:adjustRightInd w:val="0"/>
        <w:snapToGrid w:val="0"/>
        <w:rPr>
          <w:szCs w:val="21"/>
        </w:rPr>
      </w:pPr>
      <w:r>
        <w:rPr>
          <w:rFonts w:hAnsi="宋体"/>
          <w:szCs w:val="21"/>
        </w:rPr>
        <w:t>　　</w:t>
      </w:r>
      <w:r>
        <w:rPr>
          <w:szCs w:val="21"/>
        </w:rPr>
        <w:t>3.</w:t>
      </w:r>
      <w:r>
        <w:rPr>
          <w:rFonts w:hAnsi="宋体"/>
          <w:szCs w:val="21"/>
        </w:rPr>
        <w:t>等级系统</w:t>
      </w:r>
    </w:p>
    <w:p>
      <w:pPr>
        <w:adjustRightInd w:val="0"/>
        <w:snapToGrid w:val="0"/>
        <w:rPr>
          <w:kern w:val="0"/>
          <w:szCs w:val="21"/>
        </w:rPr>
      </w:pPr>
      <w:r>
        <w:rPr>
          <w:rFonts w:hAnsi="宋体"/>
          <w:szCs w:val="21"/>
        </w:rPr>
        <w:t>　　</w:t>
      </w:r>
      <w:r>
        <w:rPr>
          <w:szCs w:val="21"/>
        </w:rPr>
        <w:t>(</w:t>
      </w:r>
      <w:r>
        <w:rPr>
          <w:rFonts w:hAnsi="宋体"/>
          <w:szCs w:val="21"/>
        </w:rPr>
        <w:t>四</w:t>
      </w:r>
      <w:r>
        <w:rPr>
          <w:szCs w:val="21"/>
        </w:rPr>
        <w:t xml:space="preserve">) </w:t>
      </w:r>
      <w:r>
        <w:rPr>
          <w:rFonts w:hAnsi="宋体"/>
          <w:szCs w:val="21"/>
        </w:rPr>
        <w:t>土地类型研究</w:t>
      </w:r>
    </w:p>
    <w:p>
      <w:pPr>
        <w:adjustRightInd w:val="0"/>
        <w:snapToGrid w:val="0"/>
        <w:rPr>
          <w:szCs w:val="21"/>
        </w:rPr>
      </w:pPr>
      <w:r>
        <w:rPr>
          <w:rFonts w:hAnsi="宋体"/>
          <w:szCs w:val="21"/>
        </w:rPr>
        <w:t>　　</w:t>
      </w:r>
      <w:r>
        <w:rPr>
          <w:szCs w:val="21"/>
        </w:rPr>
        <w:t>1.</w:t>
      </w:r>
      <w:r>
        <w:rPr>
          <w:rFonts w:hAnsi="宋体"/>
          <w:szCs w:val="21"/>
        </w:rPr>
        <w:t>土地的含义</w:t>
      </w:r>
    </w:p>
    <w:p>
      <w:pPr>
        <w:adjustRightInd w:val="0"/>
        <w:snapToGrid w:val="0"/>
        <w:rPr>
          <w:szCs w:val="21"/>
        </w:rPr>
      </w:pPr>
      <w:r>
        <w:rPr>
          <w:rFonts w:hAnsi="宋体"/>
          <w:szCs w:val="21"/>
        </w:rPr>
        <w:t>　　土地是指地表某一地段包括地质、地貌、气候、水文、土壤、植被等多种自然要素在内的自然综合体，它具有一定范围和厚度并受自然规律制约和人类活动影响。</w:t>
      </w:r>
    </w:p>
    <w:p>
      <w:pPr>
        <w:adjustRightInd w:val="0"/>
        <w:snapToGrid w:val="0"/>
        <w:rPr>
          <w:szCs w:val="21"/>
        </w:rPr>
      </w:pPr>
      <w:r>
        <w:rPr>
          <w:rFonts w:hAnsi="宋体"/>
          <w:szCs w:val="21"/>
        </w:rPr>
        <w:t>　　</w:t>
      </w:r>
      <w:r>
        <w:rPr>
          <w:szCs w:val="21"/>
        </w:rPr>
        <w:t>2.</w:t>
      </w:r>
      <w:r>
        <w:rPr>
          <w:rFonts w:hAnsi="宋体"/>
          <w:szCs w:val="21"/>
        </w:rPr>
        <w:t>土地分级：立地、土地单元、土地系统</w:t>
      </w:r>
    </w:p>
    <w:p>
      <w:pPr>
        <w:adjustRightInd w:val="0"/>
        <w:snapToGrid w:val="0"/>
        <w:rPr>
          <w:szCs w:val="21"/>
        </w:rPr>
      </w:pPr>
      <w:r>
        <w:rPr>
          <w:rFonts w:hAnsi="宋体"/>
          <w:szCs w:val="21"/>
        </w:rPr>
        <w:t>　　</w:t>
      </w:r>
      <w:r>
        <w:rPr>
          <w:szCs w:val="21"/>
        </w:rPr>
        <w:t>3.</w:t>
      </w:r>
      <w:r>
        <w:rPr>
          <w:rFonts w:hAnsi="宋体"/>
          <w:szCs w:val="21"/>
        </w:rPr>
        <w:t>土地的分类</w:t>
      </w:r>
    </w:p>
    <w:p>
      <w:pPr>
        <w:adjustRightInd w:val="0"/>
        <w:snapToGrid w:val="0"/>
        <w:rPr>
          <w:szCs w:val="21"/>
        </w:rPr>
      </w:pPr>
      <w:r>
        <w:rPr>
          <w:rFonts w:hAnsi="宋体"/>
          <w:szCs w:val="21"/>
        </w:rPr>
        <w:t>　　</w:t>
      </w:r>
      <w:r>
        <w:rPr>
          <w:szCs w:val="21"/>
        </w:rPr>
        <w:t>4.</w:t>
      </w:r>
      <w:r>
        <w:rPr>
          <w:rFonts w:hAnsi="宋体"/>
          <w:szCs w:val="21"/>
        </w:rPr>
        <w:t>土地评价</w:t>
      </w:r>
    </w:p>
    <w:p>
      <w:pPr>
        <w:adjustRightInd w:val="0"/>
        <w:snapToGrid w:val="0"/>
        <w:rPr>
          <w:szCs w:val="21"/>
        </w:rPr>
      </w:pPr>
      <w:r>
        <w:rPr>
          <w:rFonts w:hAnsi="宋体"/>
          <w:szCs w:val="21"/>
        </w:rPr>
        <w:t>　　在土地类型研究基础上，根据特定生产目的对土地质量、适用性和生产潜力进行评估，称为土地评价或土地分等。</w:t>
      </w:r>
    </w:p>
    <w:p>
      <w:pPr>
        <w:adjustRightInd w:val="0"/>
        <w:snapToGrid w:val="0"/>
        <w:rPr>
          <w:szCs w:val="21"/>
        </w:rPr>
      </w:pPr>
      <w:r>
        <w:rPr>
          <w:rFonts w:hAnsi="宋体"/>
          <w:szCs w:val="21"/>
        </w:rPr>
        <w:t>　　</w:t>
      </w:r>
      <w:r>
        <w:rPr>
          <w:szCs w:val="21"/>
        </w:rPr>
        <w:t>(</w:t>
      </w:r>
      <w:r>
        <w:rPr>
          <w:rFonts w:hAnsi="宋体"/>
          <w:szCs w:val="21"/>
        </w:rPr>
        <w:t>五</w:t>
      </w:r>
      <w:r>
        <w:rPr>
          <w:szCs w:val="21"/>
        </w:rPr>
        <w:t xml:space="preserve">) </w:t>
      </w:r>
      <w:r>
        <w:rPr>
          <w:rFonts w:hAnsi="宋体"/>
          <w:szCs w:val="21"/>
        </w:rPr>
        <w:t>人地关系研究</w:t>
      </w:r>
    </w:p>
    <w:p>
      <w:pPr>
        <w:adjustRightInd w:val="0"/>
        <w:snapToGrid w:val="0"/>
        <w:rPr>
          <w:szCs w:val="21"/>
        </w:rPr>
      </w:pPr>
      <w:r>
        <w:rPr>
          <w:rFonts w:hAnsi="宋体"/>
          <w:szCs w:val="21"/>
        </w:rPr>
        <w:t>　　</w:t>
      </w:r>
      <w:r>
        <w:rPr>
          <w:szCs w:val="21"/>
        </w:rPr>
        <w:t>1.</w:t>
      </w:r>
      <w:r>
        <w:rPr>
          <w:rFonts w:hAnsi="宋体"/>
          <w:szCs w:val="21"/>
        </w:rPr>
        <w:t>人类对地理环境的影响</w:t>
      </w:r>
    </w:p>
    <w:p>
      <w:pPr>
        <w:adjustRightInd w:val="0"/>
        <w:snapToGrid w:val="0"/>
        <w:rPr>
          <w:szCs w:val="21"/>
        </w:rPr>
      </w:pPr>
      <w:r>
        <w:rPr>
          <w:rFonts w:hAnsi="宋体"/>
          <w:szCs w:val="21"/>
        </w:rPr>
        <w:t>　　</w:t>
      </w:r>
      <w:r>
        <w:rPr>
          <w:szCs w:val="21"/>
        </w:rPr>
        <w:t>2.</w:t>
      </w:r>
      <w:r>
        <w:rPr>
          <w:rFonts w:hAnsi="宋体"/>
          <w:szCs w:val="21"/>
        </w:rPr>
        <w:t>地理环境对人类不合理行为的反馈</w:t>
      </w:r>
    </w:p>
    <w:p>
      <w:pPr>
        <w:adjustRightInd w:val="0"/>
        <w:snapToGrid w:val="0"/>
        <w:rPr>
          <w:szCs w:val="21"/>
        </w:rPr>
      </w:pPr>
      <w:r>
        <w:rPr>
          <w:rFonts w:hAnsi="宋体"/>
          <w:szCs w:val="21"/>
        </w:rPr>
        <w:t>　　</w:t>
      </w:r>
      <w:r>
        <w:rPr>
          <w:szCs w:val="21"/>
        </w:rPr>
        <w:t>3.</w:t>
      </w:r>
      <w:r>
        <w:rPr>
          <w:rFonts w:hAnsi="宋体"/>
          <w:szCs w:val="21"/>
        </w:rPr>
        <w:t>人地关系的协调发展</w:t>
      </w:r>
    </w:p>
    <w:p/>
    <w:sectPr>
      <w:pgSz w:w="11906" w:h="16838"/>
      <w:pgMar w:top="1418" w:right="1134" w:bottom="1134" w:left="1134" w:header="851" w:footer="992" w:gutter="0"/>
      <w:cols w:space="720" w:num="1"/>
      <w:docGrid w:linePitch="323"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FangSong_GB2312">
    <w:altName w:val="仿宋"/>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287" w:usb1="080F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96"/>
  <w:drawingGridVerticalSpacing w:val="323"/>
  <w:displayHorizontalDrawingGridEvery w:val="0"/>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zNTU1NjU1YTQ3ZTQ2NzJjMWUzZDcxYWM2MTBjYzcifQ=="/>
  </w:docVars>
  <w:rsids>
    <w:rsidRoot w:val="00F73A15"/>
    <w:rsid w:val="00002A5C"/>
    <w:rsid w:val="00006F1E"/>
    <w:rsid w:val="000142B9"/>
    <w:rsid w:val="00021372"/>
    <w:rsid w:val="00022A0F"/>
    <w:rsid w:val="0004471B"/>
    <w:rsid w:val="00053B9C"/>
    <w:rsid w:val="00054245"/>
    <w:rsid w:val="00057C79"/>
    <w:rsid w:val="00063661"/>
    <w:rsid w:val="00075DD8"/>
    <w:rsid w:val="00081A92"/>
    <w:rsid w:val="00087EAE"/>
    <w:rsid w:val="000927EA"/>
    <w:rsid w:val="00093F5E"/>
    <w:rsid w:val="00094349"/>
    <w:rsid w:val="00097386"/>
    <w:rsid w:val="000A3F4C"/>
    <w:rsid w:val="000A585B"/>
    <w:rsid w:val="000A70D5"/>
    <w:rsid w:val="000B402B"/>
    <w:rsid w:val="000B6868"/>
    <w:rsid w:val="000C3E02"/>
    <w:rsid w:val="000C473D"/>
    <w:rsid w:val="000C7075"/>
    <w:rsid w:val="000D2C06"/>
    <w:rsid w:val="000D34D7"/>
    <w:rsid w:val="000D3E06"/>
    <w:rsid w:val="000D3F91"/>
    <w:rsid w:val="000D6D60"/>
    <w:rsid w:val="000E35FD"/>
    <w:rsid w:val="001010CD"/>
    <w:rsid w:val="001055C1"/>
    <w:rsid w:val="001172ED"/>
    <w:rsid w:val="001423CE"/>
    <w:rsid w:val="00142D20"/>
    <w:rsid w:val="001467C2"/>
    <w:rsid w:val="00147B67"/>
    <w:rsid w:val="0015224A"/>
    <w:rsid w:val="00153D62"/>
    <w:rsid w:val="001548B6"/>
    <w:rsid w:val="00155CF3"/>
    <w:rsid w:val="0016247E"/>
    <w:rsid w:val="0017335F"/>
    <w:rsid w:val="00182826"/>
    <w:rsid w:val="0018386E"/>
    <w:rsid w:val="00187CF5"/>
    <w:rsid w:val="001962B0"/>
    <w:rsid w:val="00196325"/>
    <w:rsid w:val="00196F51"/>
    <w:rsid w:val="001A673C"/>
    <w:rsid w:val="001A7371"/>
    <w:rsid w:val="001B3E6A"/>
    <w:rsid w:val="001D3B16"/>
    <w:rsid w:val="001F4FDC"/>
    <w:rsid w:val="001F5AB5"/>
    <w:rsid w:val="001F5C2A"/>
    <w:rsid w:val="001F7628"/>
    <w:rsid w:val="0020584A"/>
    <w:rsid w:val="00207B92"/>
    <w:rsid w:val="002101AE"/>
    <w:rsid w:val="00213B50"/>
    <w:rsid w:val="00215CD8"/>
    <w:rsid w:val="00226584"/>
    <w:rsid w:val="00232D9C"/>
    <w:rsid w:val="00233EE4"/>
    <w:rsid w:val="00235036"/>
    <w:rsid w:val="002400CF"/>
    <w:rsid w:val="002407BA"/>
    <w:rsid w:val="00245727"/>
    <w:rsid w:val="00247047"/>
    <w:rsid w:val="00253B39"/>
    <w:rsid w:val="00263004"/>
    <w:rsid w:val="00263DF5"/>
    <w:rsid w:val="00264088"/>
    <w:rsid w:val="002712E6"/>
    <w:rsid w:val="002857D8"/>
    <w:rsid w:val="002863E2"/>
    <w:rsid w:val="002877EE"/>
    <w:rsid w:val="002A4159"/>
    <w:rsid w:val="002B1581"/>
    <w:rsid w:val="002B2D38"/>
    <w:rsid w:val="002B42D5"/>
    <w:rsid w:val="002B580A"/>
    <w:rsid w:val="002B5E6C"/>
    <w:rsid w:val="002B7626"/>
    <w:rsid w:val="002D3ED8"/>
    <w:rsid w:val="002E662C"/>
    <w:rsid w:val="002E68D7"/>
    <w:rsid w:val="00304198"/>
    <w:rsid w:val="0031462A"/>
    <w:rsid w:val="00315F45"/>
    <w:rsid w:val="003444DD"/>
    <w:rsid w:val="00347AA4"/>
    <w:rsid w:val="003537DE"/>
    <w:rsid w:val="00357E3D"/>
    <w:rsid w:val="003601A4"/>
    <w:rsid w:val="0037604E"/>
    <w:rsid w:val="00377C7B"/>
    <w:rsid w:val="0038212D"/>
    <w:rsid w:val="00384FFB"/>
    <w:rsid w:val="00385209"/>
    <w:rsid w:val="00386D48"/>
    <w:rsid w:val="00387757"/>
    <w:rsid w:val="00390EFB"/>
    <w:rsid w:val="00395B87"/>
    <w:rsid w:val="003A0F9A"/>
    <w:rsid w:val="003B04F8"/>
    <w:rsid w:val="003B1FB2"/>
    <w:rsid w:val="003B702F"/>
    <w:rsid w:val="003C02F2"/>
    <w:rsid w:val="003C4A1C"/>
    <w:rsid w:val="003C617B"/>
    <w:rsid w:val="003D0AE7"/>
    <w:rsid w:val="003D47E0"/>
    <w:rsid w:val="003D601A"/>
    <w:rsid w:val="003D70D9"/>
    <w:rsid w:val="003E34DF"/>
    <w:rsid w:val="00407CAF"/>
    <w:rsid w:val="00424AC6"/>
    <w:rsid w:val="00427EE3"/>
    <w:rsid w:val="00433D28"/>
    <w:rsid w:val="00434D46"/>
    <w:rsid w:val="00435381"/>
    <w:rsid w:val="00436FF4"/>
    <w:rsid w:val="00444531"/>
    <w:rsid w:val="00447252"/>
    <w:rsid w:val="00452A63"/>
    <w:rsid w:val="004607EC"/>
    <w:rsid w:val="004609D2"/>
    <w:rsid w:val="004638FC"/>
    <w:rsid w:val="0046690D"/>
    <w:rsid w:val="00477345"/>
    <w:rsid w:val="0048594F"/>
    <w:rsid w:val="004942D7"/>
    <w:rsid w:val="004963E7"/>
    <w:rsid w:val="004B38BC"/>
    <w:rsid w:val="004B5C0D"/>
    <w:rsid w:val="004C3AAA"/>
    <w:rsid w:val="004D60CB"/>
    <w:rsid w:val="004D7604"/>
    <w:rsid w:val="004E2276"/>
    <w:rsid w:val="004E2CA0"/>
    <w:rsid w:val="004F0A69"/>
    <w:rsid w:val="004F2D0C"/>
    <w:rsid w:val="00504404"/>
    <w:rsid w:val="0051149E"/>
    <w:rsid w:val="005118F3"/>
    <w:rsid w:val="00514378"/>
    <w:rsid w:val="00516461"/>
    <w:rsid w:val="00522010"/>
    <w:rsid w:val="0052319F"/>
    <w:rsid w:val="00531821"/>
    <w:rsid w:val="005347BE"/>
    <w:rsid w:val="005429D4"/>
    <w:rsid w:val="0054366F"/>
    <w:rsid w:val="005506FB"/>
    <w:rsid w:val="00555BC6"/>
    <w:rsid w:val="0057041A"/>
    <w:rsid w:val="00586EC4"/>
    <w:rsid w:val="005875D2"/>
    <w:rsid w:val="00587B52"/>
    <w:rsid w:val="00591027"/>
    <w:rsid w:val="005966FE"/>
    <w:rsid w:val="005A1FFB"/>
    <w:rsid w:val="005B6245"/>
    <w:rsid w:val="005C0360"/>
    <w:rsid w:val="005C3A72"/>
    <w:rsid w:val="005D0F90"/>
    <w:rsid w:val="005D2493"/>
    <w:rsid w:val="005D3A0C"/>
    <w:rsid w:val="005E1D94"/>
    <w:rsid w:val="005E4A3C"/>
    <w:rsid w:val="005F2B82"/>
    <w:rsid w:val="005F2B86"/>
    <w:rsid w:val="005F35D5"/>
    <w:rsid w:val="0060054D"/>
    <w:rsid w:val="0060636D"/>
    <w:rsid w:val="00607AFF"/>
    <w:rsid w:val="006101CB"/>
    <w:rsid w:val="0061101F"/>
    <w:rsid w:val="00615EAA"/>
    <w:rsid w:val="00616111"/>
    <w:rsid w:val="0061638E"/>
    <w:rsid w:val="00622F14"/>
    <w:rsid w:val="00626B6D"/>
    <w:rsid w:val="00633982"/>
    <w:rsid w:val="00633FDA"/>
    <w:rsid w:val="006416D1"/>
    <w:rsid w:val="006452A4"/>
    <w:rsid w:val="00652FAD"/>
    <w:rsid w:val="00656FDF"/>
    <w:rsid w:val="0066577F"/>
    <w:rsid w:val="00666D6B"/>
    <w:rsid w:val="0067147C"/>
    <w:rsid w:val="006731B9"/>
    <w:rsid w:val="006744AC"/>
    <w:rsid w:val="00682A5E"/>
    <w:rsid w:val="00683794"/>
    <w:rsid w:val="006902AF"/>
    <w:rsid w:val="006957A2"/>
    <w:rsid w:val="006B6B31"/>
    <w:rsid w:val="006C150E"/>
    <w:rsid w:val="006D16CF"/>
    <w:rsid w:val="006D20A0"/>
    <w:rsid w:val="006D225F"/>
    <w:rsid w:val="006D73B2"/>
    <w:rsid w:val="006E0DED"/>
    <w:rsid w:val="006E3025"/>
    <w:rsid w:val="006E30F3"/>
    <w:rsid w:val="006F0F30"/>
    <w:rsid w:val="006F33D6"/>
    <w:rsid w:val="006F4976"/>
    <w:rsid w:val="006F7659"/>
    <w:rsid w:val="00710C8D"/>
    <w:rsid w:val="00715B0D"/>
    <w:rsid w:val="00717389"/>
    <w:rsid w:val="00720D86"/>
    <w:rsid w:val="00722768"/>
    <w:rsid w:val="00722883"/>
    <w:rsid w:val="00743B15"/>
    <w:rsid w:val="00744B27"/>
    <w:rsid w:val="007456F0"/>
    <w:rsid w:val="007458C2"/>
    <w:rsid w:val="007458F8"/>
    <w:rsid w:val="00753B2D"/>
    <w:rsid w:val="007558AF"/>
    <w:rsid w:val="00760E7E"/>
    <w:rsid w:val="0076678C"/>
    <w:rsid w:val="0077013C"/>
    <w:rsid w:val="00772EBC"/>
    <w:rsid w:val="00781F65"/>
    <w:rsid w:val="00782806"/>
    <w:rsid w:val="007840A7"/>
    <w:rsid w:val="0078520F"/>
    <w:rsid w:val="007861F9"/>
    <w:rsid w:val="007875D3"/>
    <w:rsid w:val="007923EC"/>
    <w:rsid w:val="00792DF7"/>
    <w:rsid w:val="00797BCE"/>
    <w:rsid w:val="007B1F4B"/>
    <w:rsid w:val="007B5B1B"/>
    <w:rsid w:val="007B5E20"/>
    <w:rsid w:val="007C15FA"/>
    <w:rsid w:val="007C4C62"/>
    <w:rsid w:val="007C5D9D"/>
    <w:rsid w:val="007C67C1"/>
    <w:rsid w:val="007E2CF2"/>
    <w:rsid w:val="007F6A41"/>
    <w:rsid w:val="008034E7"/>
    <w:rsid w:val="00810912"/>
    <w:rsid w:val="00817E7D"/>
    <w:rsid w:val="008212BE"/>
    <w:rsid w:val="00826E54"/>
    <w:rsid w:val="0083460B"/>
    <w:rsid w:val="008375AE"/>
    <w:rsid w:val="008376DF"/>
    <w:rsid w:val="0084396E"/>
    <w:rsid w:val="00847B8E"/>
    <w:rsid w:val="00850FC0"/>
    <w:rsid w:val="00851026"/>
    <w:rsid w:val="00852944"/>
    <w:rsid w:val="00862F40"/>
    <w:rsid w:val="008656DD"/>
    <w:rsid w:val="00876237"/>
    <w:rsid w:val="00884D4D"/>
    <w:rsid w:val="00887440"/>
    <w:rsid w:val="00890559"/>
    <w:rsid w:val="0089297C"/>
    <w:rsid w:val="0089354A"/>
    <w:rsid w:val="008936E4"/>
    <w:rsid w:val="0089783C"/>
    <w:rsid w:val="008A237D"/>
    <w:rsid w:val="008A4A04"/>
    <w:rsid w:val="008A6ADA"/>
    <w:rsid w:val="008C1DA9"/>
    <w:rsid w:val="008C7F38"/>
    <w:rsid w:val="008C7FFC"/>
    <w:rsid w:val="008D3202"/>
    <w:rsid w:val="008D47A1"/>
    <w:rsid w:val="008D48AE"/>
    <w:rsid w:val="008D584E"/>
    <w:rsid w:val="008E21A3"/>
    <w:rsid w:val="008E4047"/>
    <w:rsid w:val="008E5985"/>
    <w:rsid w:val="008E6CD8"/>
    <w:rsid w:val="008F7632"/>
    <w:rsid w:val="00901C1F"/>
    <w:rsid w:val="0091578D"/>
    <w:rsid w:val="00917E5E"/>
    <w:rsid w:val="00925A85"/>
    <w:rsid w:val="00931669"/>
    <w:rsid w:val="009403B1"/>
    <w:rsid w:val="00951421"/>
    <w:rsid w:val="009526CD"/>
    <w:rsid w:val="00953363"/>
    <w:rsid w:val="009675A5"/>
    <w:rsid w:val="00970A7C"/>
    <w:rsid w:val="0097437F"/>
    <w:rsid w:val="00976A9C"/>
    <w:rsid w:val="009830F3"/>
    <w:rsid w:val="00984A1F"/>
    <w:rsid w:val="0098605F"/>
    <w:rsid w:val="00987423"/>
    <w:rsid w:val="00987AE8"/>
    <w:rsid w:val="009952D5"/>
    <w:rsid w:val="00995E03"/>
    <w:rsid w:val="009A0A83"/>
    <w:rsid w:val="009A26C0"/>
    <w:rsid w:val="009C0F1F"/>
    <w:rsid w:val="009C18D7"/>
    <w:rsid w:val="009D1B5C"/>
    <w:rsid w:val="009D24F1"/>
    <w:rsid w:val="009D31A4"/>
    <w:rsid w:val="009D60F1"/>
    <w:rsid w:val="009E560D"/>
    <w:rsid w:val="009E6BE9"/>
    <w:rsid w:val="009F2B66"/>
    <w:rsid w:val="009F5C63"/>
    <w:rsid w:val="00A0191E"/>
    <w:rsid w:val="00A02106"/>
    <w:rsid w:val="00A14B46"/>
    <w:rsid w:val="00A16113"/>
    <w:rsid w:val="00A25BC3"/>
    <w:rsid w:val="00A26661"/>
    <w:rsid w:val="00A27C4B"/>
    <w:rsid w:val="00A32C95"/>
    <w:rsid w:val="00A35264"/>
    <w:rsid w:val="00A3770C"/>
    <w:rsid w:val="00A4021D"/>
    <w:rsid w:val="00A40C9B"/>
    <w:rsid w:val="00A420C4"/>
    <w:rsid w:val="00A42781"/>
    <w:rsid w:val="00A619D9"/>
    <w:rsid w:val="00A67269"/>
    <w:rsid w:val="00A76648"/>
    <w:rsid w:val="00A7687B"/>
    <w:rsid w:val="00A76D6F"/>
    <w:rsid w:val="00A829A0"/>
    <w:rsid w:val="00A83CB7"/>
    <w:rsid w:val="00A8543B"/>
    <w:rsid w:val="00A97E18"/>
    <w:rsid w:val="00AA09C3"/>
    <w:rsid w:val="00AA7A36"/>
    <w:rsid w:val="00AB3C39"/>
    <w:rsid w:val="00AB682D"/>
    <w:rsid w:val="00AC3AEA"/>
    <w:rsid w:val="00AC6EE3"/>
    <w:rsid w:val="00AD0F3E"/>
    <w:rsid w:val="00AD6852"/>
    <w:rsid w:val="00AE627C"/>
    <w:rsid w:val="00AE64A4"/>
    <w:rsid w:val="00AF3549"/>
    <w:rsid w:val="00B352B6"/>
    <w:rsid w:val="00B3585C"/>
    <w:rsid w:val="00B41E39"/>
    <w:rsid w:val="00B47726"/>
    <w:rsid w:val="00B51969"/>
    <w:rsid w:val="00B564FF"/>
    <w:rsid w:val="00B63D6C"/>
    <w:rsid w:val="00B73582"/>
    <w:rsid w:val="00B77C82"/>
    <w:rsid w:val="00B8107B"/>
    <w:rsid w:val="00B81A5F"/>
    <w:rsid w:val="00BC0619"/>
    <w:rsid w:val="00BC1DBF"/>
    <w:rsid w:val="00BC3677"/>
    <w:rsid w:val="00BD1725"/>
    <w:rsid w:val="00BD6430"/>
    <w:rsid w:val="00BF3ABB"/>
    <w:rsid w:val="00BF76DF"/>
    <w:rsid w:val="00C00BA2"/>
    <w:rsid w:val="00C0294C"/>
    <w:rsid w:val="00C14E4D"/>
    <w:rsid w:val="00C2754B"/>
    <w:rsid w:val="00C33818"/>
    <w:rsid w:val="00C35D66"/>
    <w:rsid w:val="00C37719"/>
    <w:rsid w:val="00C606DC"/>
    <w:rsid w:val="00C731D7"/>
    <w:rsid w:val="00C731FB"/>
    <w:rsid w:val="00C73D3D"/>
    <w:rsid w:val="00C74BE9"/>
    <w:rsid w:val="00C85A5C"/>
    <w:rsid w:val="00C87A32"/>
    <w:rsid w:val="00C916F3"/>
    <w:rsid w:val="00C9349A"/>
    <w:rsid w:val="00C94F58"/>
    <w:rsid w:val="00CA18DC"/>
    <w:rsid w:val="00CA3059"/>
    <w:rsid w:val="00CB2F8F"/>
    <w:rsid w:val="00CB548E"/>
    <w:rsid w:val="00CB69F5"/>
    <w:rsid w:val="00CC3CD9"/>
    <w:rsid w:val="00CC52C9"/>
    <w:rsid w:val="00CC788A"/>
    <w:rsid w:val="00CD0ACD"/>
    <w:rsid w:val="00CD488E"/>
    <w:rsid w:val="00CE0B79"/>
    <w:rsid w:val="00CE6AC9"/>
    <w:rsid w:val="00CE7179"/>
    <w:rsid w:val="00CF16DE"/>
    <w:rsid w:val="00D01BCD"/>
    <w:rsid w:val="00D2031A"/>
    <w:rsid w:val="00D23B98"/>
    <w:rsid w:val="00D42592"/>
    <w:rsid w:val="00D501D8"/>
    <w:rsid w:val="00D50F88"/>
    <w:rsid w:val="00D54F9E"/>
    <w:rsid w:val="00D604DE"/>
    <w:rsid w:val="00D640AD"/>
    <w:rsid w:val="00D7373B"/>
    <w:rsid w:val="00D74290"/>
    <w:rsid w:val="00D8154A"/>
    <w:rsid w:val="00DA0716"/>
    <w:rsid w:val="00DB2B3E"/>
    <w:rsid w:val="00DB3E7A"/>
    <w:rsid w:val="00DB5A20"/>
    <w:rsid w:val="00DD2F13"/>
    <w:rsid w:val="00DE1B91"/>
    <w:rsid w:val="00DE2066"/>
    <w:rsid w:val="00DF72FA"/>
    <w:rsid w:val="00E01DAD"/>
    <w:rsid w:val="00E032FE"/>
    <w:rsid w:val="00E10130"/>
    <w:rsid w:val="00E13C52"/>
    <w:rsid w:val="00E16D06"/>
    <w:rsid w:val="00E26282"/>
    <w:rsid w:val="00E3397F"/>
    <w:rsid w:val="00E37BFB"/>
    <w:rsid w:val="00E40EB6"/>
    <w:rsid w:val="00E4240F"/>
    <w:rsid w:val="00E53695"/>
    <w:rsid w:val="00E543C5"/>
    <w:rsid w:val="00E55925"/>
    <w:rsid w:val="00E55F14"/>
    <w:rsid w:val="00E602CC"/>
    <w:rsid w:val="00E61139"/>
    <w:rsid w:val="00E64E87"/>
    <w:rsid w:val="00E65B23"/>
    <w:rsid w:val="00E70F16"/>
    <w:rsid w:val="00E7138A"/>
    <w:rsid w:val="00E74EE5"/>
    <w:rsid w:val="00E83972"/>
    <w:rsid w:val="00E916C8"/>
    <w:rsid w:val="00EB022D"/>
    <w:rsid w:val="00EC3C1E"/>
    <w:rsid w:val="00EC4D3C"/>
    <w:rsid w:val="00ED0AB8"/>
    <w:rsid w:val="00EE25B4"/>
    <w:rsid w:val="00F0239A"/>
    <w:rsid w:val="00F05E1C"/>
    <w:rsid w:val="00F07511"/>
    <w:rsid w:val="00F104C0"/>
    <w:rsid w:val="00F106BD"/>
    <w:rsid w:val="00F1123C"/>
    <w:rsid w:val="00F21E1F"/>
    <w:rsid w:val="00F22C6A"/>
    <w:rsid w:val="00F23907"/>
    <w:rsid w:val="00F24384"/>
    <w:rsid w:val="00F258DA"/>
    <w:rsid w:val="00F262C1"/>
    <w:rsid w:val="00F4135D"/>
    <w:rsid w:val="00F51555"/>
    <w:rsid w:val="00F53214"/>
    <w:rsid w:val="00F53BDF"/>
    <w:rsid w:val="00F561C6"/>
    <w:rsid w:val="00F636C8"/>
    <w:rsid w:val="00F6587E"/>
    <w:rsid w:val="00F739CF"/>
    <w:rsid w:val="00F73A15"/>
    <w:rsid w:val="00F76BA4"/>
    <w:rsid w:val="00F9215C"/>
    <w:rsid w:val="00F96704"/>
    <w:rsid w:val="00FA024C"/>
    <w:rsid w:val="00FA14C9"/>
    <w:rsid w:val="00FA18C0"/>
    <w:rsid w:val="00FA7B6C"/>
    <w:rsid w:val="00FB0C6C"/>
    <w:rsid w:val="00FB5D30"/>
    <w:rsid w:val="00FD7559"/>
    <w:rsid w:val="00FE0DF0"/>
    <w:rsid w:val="00FE35BD"/>
    <w:rsid w:val="00FF66DE"/>
    <w:rsid w:val="130E0E44"/>
    <w:rsid w:val="26124AD7"/>
    <w:rsid w:val="35E3196B"/>
    <w:rsid w:val="74B0298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10">
    <w:name w:val="Default Paragraph Font"/>
    <w:unhideWhenUsed/>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2">
    <w:name w:val="Body Text Indent"/>
    <w:basedOn w:val="1"/>
    <w:link w:val="12"/>
    <w:unhideWhenUsed/>
    <w:uiPriority w:val="99"/>
    <w:pPr>
      <w:spacing w:beforeLines="30" w:line="480" w:lineRule="exact"/>
      <w:ind w:firstLine="520" w:firstLineChars="200"/>
    </w:pPr>
    <w:rPr>
      <w:rFonts w:hAnsi="宋体"/>
      <w:sz w:val="26"/>
      <w:szCs w:val="32"/>
    </w:rPr>
  </w:style>
  <w:style w:type="paragraph" w:styleId="3">
    <w:name w:val="Plain Text"/>
    <w:basedOn w:val="1"/>
    <w:link w:val="13"/>
    <w:uiPriority w:val="0"/>
    <w:rPr>
      <w:rFonts w:ascii="宋体" w:hAnsi="Courier New" w:cs="Courier New"/>
      <w:szCs w:val="21"/>
    </w:rPr>
  </w:style>
  <w:style w:type="paragraph" w:styleId="4">
    <w:name w:val="Balloon Text"/>
    <w:basedOn w:val="1"/>
    <w:semiHidden/>
    <w:uiPriority w:val="0"/>
    <w:rPr>
      <w:sz w:val="18"/>
      <w:szCs w:val="18"/>
    </w:rPr>
  </w:style>
  <w:style w:type="paragraph" w:styleId="5">
    <w:name w:val="footer"/>
    <w:basedOn w:val="1"/>
    <w:link w:val="14"/>
    <w:uiPriority w:val="0"/>
    <w:pPr>
      <w:tabs>
        <w:tab w:val="center" w:pos="4153"/>
        <w:tab w:val="right" w:pos="8306"/>
      </w:tabs>
      <w:snapToGrid w:val="0"/>
      <w:jc w:val="left"/>
    </w:pPr>
    <w:rPr>
      <w:sz w:val="18"/>
      <w:szCs w:val="18"/>
    </w:rPr>
  </w:style>
  <w:style w:type="paragraph" w:styleId="6">
    <w:name w:val="header"/>
    <w:basedOn w:val="1"/>
    <w:link w:val="15"/>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kern w:val="0"/>
      <w:sz w:val="24"/>
      <w:szCs w:val="24"/>
    </w:rPr>
  </w:style>
  <w:style w:type="table" w:styleId="9">
    <w:name w:val="Table Grid"/>
    <w:basedOn w:val="8"/>
    <w:uiPriority w:val="0"/>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uiPriority w:val="0"/>
    <w:rPr>
      <w:color w:val="0000FF"/>
      <w:u w:val="single"/>
    </w:rPr>
  </w:style>
  <w:style w:type="character" w:customStyle="1" w:styleId="12">
    <w:name w:val="正文文本缩进 Char"/>
    <w:link w:val="2"/>
    <w:uiPriority w:val="99"/>
    <w:rPr>
      <w:rFonts w:hAnsi="宋体"/>
      <w:kern w:val="2"/>
      <w:sz w:val="26"/>
      <w:szCs w:val="32"/>
    </w:rPr>
  </w:style>
  <w:style w:type="character" w:customStyle="1" w:styleId="13">
    <w:name w:val="纯文本 Char"/>
    <w:link w:val="3"/>
    <w:uiPriority w:val="0"/>
    <w:rPr>
      <w:rFonts w:ascii="宋体" w:hAnsi="Courier New" w:cs="Courier New"/>
      <w:kern w:val="2"/>
      <w:sz w:val="21"/>
      <w:szCs w:val="21"/>
    </w:rPr>
  </w:style>
  <w:style w:type="character" w:customStyle="1" w:styleId="14">
    <w:name w:val="页脚 Char"/>
    <w:link w:val="5"/>
    <w:uiPriority w:val="0"/>
    <w:rPr>
      <w:kern w:val="2"/>
      <w:sz w:val="18"/>
      <w:szCs w:val="18"/>
    </w:rPr>
  </w:style>
  <w:style w:type="character" w:customStyle="1" w:styleId="15">
    <w:name w:val="页眉 Char"/>
    <w:link w:val="6"/>
    <w:uiPriority w:val="0"/>
    <w:rPr>
      <w:kern w:val="2"/>
      <w:sz w:val="18"/>
      <w:szCs w:val="18"/>
    </w:rPr>
  </w:style>
  <w:style w:type="character" w:customStyle="1" w:styleId="16">
    <w:name w:val="apple-converted-space"/>
    <w:basedOn w:val="10"/>
    <w:uiPriority w:val="0"/>
  </w:style>
  <w:style w:type="paragraph" w:customStyle="1" w:styleId="17">
    <w:name w:val="Default"/>
    <w:uiPriority w:val="0"/>
    <w:pPr>
      <w:widowControl w:val="0"/>
      <w:autoSpaceDE w:val="0"/>
      <w:autoSpaceDN w:val="0"/>
      <w:adjustRightInd w:val="0"/>
    </w:pPr>
    <w:rPr>
      <w:rFonts w:ascii="FangSong_GB2312" w:hAnsi="FangSong_GB2312" w:cs="FangSong_GB2312"/>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湘潭大学研招办</Company>
  <Pages>8</Pages>
  <Words>9030</Words>
  <Characters>9201</Characters>
  <Lines>71</Lines>
  <Paragraphs>20</Paragraphs>
  <TotalTime>0</TotalTime>
  <ScaleCrop>false</ScaleCrop>
  <LinksUpToDate>false</LinksUpToDate>
  <CharactersWithSpaces>9815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2019-07-11T01:27:00Z</dcterms:created>
  <dc:creator>李丽兰</dc:creator>
  <cp:lastModifiedBy>vertesyuan</cp:lastModifiedBy>
  <cp:lastPrinted>2018-07-16T02:14:00Z</cp:lastPrinted>
  <dcterms:modified xsi:type="dcterms:W3CDTF">2022-10-09T05:33:03Z</dcterms:modified>
  <dc:title>关于编制2002年硕士研究生招生专业目录的通知</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F48ACDB958CA42CF81F1CAAD9C75BFE3</vt:lpwstr>
  </property>
</Properties>
</file>