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afterLines="50"/>
        <w:rPr>
          <w:rFonts w:hint="eastAsia" w:ascii="Times New Roman" w:hAnsi="Times New Roman"/>
          <w:b/>
          <w:bCs w:val="0"/>
        </w:rPr>
      </w:pPr>
      <w:bookmarkStart w:id="1" w:name="_GoBack"/>
      <w:bookmarkEnd w:id="1"/>
      <w:bookmarkStart w:id="0" w:name="_Toc496709964"/>
      <w:r>
        <w:rPr>
          <w:rFonts w:hint="eastAsia" w:ascii="Times New Roman" w:hAnsi="Times New Roman"/>
          <w:b/>
          <w:bCs w:val="0"/>
        </w:rPr>
        <w:t>湖南大学</w:t>
      </w:r>
      <w:r>
        <w:rPr>
          <w:rFonts w:hint="eastAsia" w:ascii="Times New Roman" w:hAnsi="Times New Roman"/>
          <w:b/>
          <w:bCs w:val="0"/>
          <w:u w:val="single"/>
          <w:lang w:val="en-US" w:eastAsia="zh-CN"/>
        </w:rPr>
        <w:t xml:space="preserve"> </w:t>
      </w:r>
      <w:r>
        <w:rPr>
          <w:rFonts w:hint="default" w:ascii="Times New Roman" w:hAnsi="Times New Roman"/>
          <w:b/>
          <w:bCs w:val="0"/>
          <w:u w:val="single"/>
          <w:lang w:eastAsia="zh-CN"/>
        </w:rPr>
        <w:t xml:space="preserve"> </w:t>
      </w:r>
      <w:r>
        <w:rPr>
          <w:rFonts w:hint="eastAsia" w:ascii="Times New Roman" w:hAnsi="Times New Roman"/>
          <w:b/>
          <w:bCs w:val="0"/>
          <w:u w:val="single"/>
          <w:lang w:val="en-US" w:eastAsia="zh-Hans"/>
        </w:rPr>
        <w:t>设计艺术</w:t>
      </w:r>
      <w:r>
        <w:rPr>
          <w:rFonts w:hint="eastAsia" w:ascii="Times New Roman" w:hAnsi="Times New Roman"/>
          <w:b/>
          <w:bCs w:val="0"/>
          <w:u w:val="single"/>
          <w:lang w:val="en-US" w:eastAsia="zh-CN"/>
        </w:rPr>
        <w:t xml:space="preserve">  </w:t>
      </w:r>
      <w:r>
        <w:rPr>
          <w:rFonts w:hint="eastAsia" w:ascii="Times New Roman" w:hAnsi="Times New Roman"/>
          <w:b/>
          <w:bCs w:val="0"/>
          <w:u w:val="none"/>
          <w:lang w:eastAsia="zh-CN"/>
        </w:rPr>
        <w:t>学院</w:t>
      </w:r>
      <w:r>
        <w:rPr>
          <w:rFonts w:hint="eastAsia" w:ascii="Times New Roman" w:hAnsi="Times New Roman"/>
          <w:b/>
          <w:bCs w:val="0"/>
        </w:rPr>
        <w:t>20</w:t>
      </w:r>
      <w:r>
        <w:rPr>
          <w:rFonts w:hint="eastAsia" w:ascii="Times New Roman" w:hAnsi="Times New Roman"/>
          <w:b/>
          <w:bCs w:val="0"/>
          <w:lang w:val="en-US" w:eastAsia="zh-CN"/>
        </w:rPr>
        <w:t>2</w:t>
      </w:r>
      <w:r>
        <w:rPr>
          <w:rFonts w:hint="eastAsia" w:ascii="Times New Roman" w:hAnsi="Times New Roman"/>
          <w:b/>
          <w:bCs w:val="0"/>
          <w:lang w:val="en-US" w:eastAsia="zh-CN"/>
        </w:rPr>
        <w:t>3</w:t>
      </w:r>
      <w:r>
        <w:rPr>
          <w:rFonts w:hint="eastAsia" w:ascii="Times New Roman" w:hAnsi="Times New Roman"/>
          <w:b/>
          <w:bCs w:val="0"/>
        </w:rPr>
        <w:t>年硕士研究生</w:t>
      </w:r>
    </w:p>
    <w:p>
      <w:pPr>
        <w:pStyle w:val="2"/>
        <w:spacing w:after="156" w:afterLines="50"/>
        <w:rPr>
          <w:rFonts w:hint="eastAsia" w:ascii="Times New Roman" w:hAnsi="Times New Roman"/>
          <w:b/>
          <w:bCs w:val="0"/>
        </w:rPr>
      </w:pPr>
      <w:r>
        <w:rPr>
          <w:rFonts w:hint="eastAsia" w:ascii="Times New Roman" w:hAnsi="Times New Roman"/>
          <w:b/>
          <w:bCs w:val="0"/>
        </w:rPr>
        <w:t>招生专业目录</w:t>
      </w:r>
      <w:bookmarkEnd w:id="0"/>
    </w:p>
    <w:p>
      <w:pPr>
        <w:rPr>
          <w:rFonts w:hint="eastAsia" w:ascii="Times New Roman" w:hAnsi="Times New Roman" w:eastAsia="黑体" w:cs="Times New Roman"/>
          <w:b/>
          <w:bCs/>
          <w:kern w:val="44"/>
          <w:sz w:val="28"/>
          <w:szCs w:val="28"/>
          <w:lang w:val="en-US" w:eastAsia="zh-CN" w:bidi="ar-SA"/>
        </w:rPr>
      </w:pPr>
      <w:r>
        <w:rPr>
          <w:rFonts w:hint="eastAsia" w:ascii="Times New Roman" w:hAnsi="Times New Roman" w:eastAsia="黑体" w:cs="Times New Roman"/>
          <w:b/>
          <w:bCs/>
          <w:kern w:val="44"/>
          <w:sz w:val="28"/>
          <w:szCs w:val="28"/>
          <w:lang w:val="en-US" w:eastAsia="zh-CN" w:bidi="ar-SA"/>
        </w:rPr>
        <w:t>一、学院及招生学科专业简介</w:t>
      </w:r>
    </w:p>
    <w:p>
      <w:pPr>
        <w:rPr>
          <w:rFonts w:hint="eastAsia" w:ascii="Times New Roman" w:hAnsi="Times New Roman"/>
          <w:bCs/>
        </w:rPr>
      </w:pPr>
    </w:p>
    <w:p>
      <w:pPr>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湖南大学设计艺术学院始创于1977年，是全国成立最早的设计艺术学院之一。1993年在国内首批获得工业造型艺术（现设计学）硕士学位授予权，2005年获得设计艺术学（现设计学）博士学位授予权，2006年被美国《商业周刊》评为全球60所最佳设计艺术学院之一，2008年工业设计专业被评为国家级特色专业，2011年获得设计学一级学科博士授予权，2014年设立设计学博士后流动站，2017年设计学学科在教育部第四次学科评估中被认定为A类学科（A-），2020年获批工业设计国家一流专业。学院拥有国家级实验教学示范中心、国家级人才培养示范区、中意设计创新中心、文旅部重点实验室，是国际艺术、设计与媒体学院联盟（Cumulus）会员。学院分别于1993年及2018年两次获得国家级教学成果一等奖，现为教育部工业设计专业教学指导分委员会、中国机械行业工业设计学科教学委员会的主任单位。学院何人可教授为国务院学位委员会设计学学科评议第七届组成员，季铁教授为第八届成员。</w:t>
      </w:r>
    </w:p>
    <w:p>
      <w:pPr>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ascii="宋体" w:hAnsi="宋体" w:eastAsia="宋体" w:cs="宋体"/>
          <w:color w:val="000000"/>
          <w:kern w:val="2"/>
          <w:sz w:val="28"/>
          <w:szCs w:val="28"/>
        </w:rPr>
      </w:pPr>
    </w:p>
    <w:p>
      <w:pPr>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设计学是一门新兴的、综合性的应用学科，主要研究设计创新的规律、行为和文化价值。设计学硕士着重培养具备中国文化底蕴和国际视野，拥有扎实的理论基础和科研实践经验，研究能力和设计创新能力协调发展，感性与理性结合，科学精神和艺术素养并重，适应当前设计艺术发展时代需求，能胜任设计学科及相关领域科研、教学或管理工作，德、智、体全面发展的具有国际竞争力的设计学科高级专门人才。</w:t>
      </w:r>
    </w:p>
    <w:p>
      <w:pPr>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ascii="宋体" w:hAnsi="宋体" w:eastAsia="宋体" w:cs="宋体"/>
          <w:color w:val="000000"/>
          <w:kern w:val="2"/>
          <w:sz w:val="28"/>
          <w:szCs w:val="28"/>
        </w:rPr>
      </w:pPr>
    </w:p>
    <w:p>
      <w:pPr>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艺术硕士和工程硕士针对设计学科交叉融合特点，分别在</w:t>
      </w:r>
      <w:r>
        <w:rPr>
          <w:rFonts w:hint="eastAsia" w:ascii="宋体" w:hAnsi="宋体" w:eastAsia="宋体" w:cs="宋体"/>
          <w:color w:val="000000"/>
          <w:kern w:val="2"/>
          <w:sz w:val="28"/>
          <w:szCs w:val="28"/>
          <w:lang w:val="en-US" w:eastAsia="zh-Hans"/>
        </w:rPr>
        <w:t>艺术学</w:t>
      </w:r>
      <w:r>
        <w:rPr>
          <w:rFonts w:hint="eastAsia" w:ascii="宋体" w:hAnsi="宋体" w:eastAsia="宋体" w:cs="宋体"/>
          <w:color w:val="000000"/>
          <w:kern w:val="2"/>
          <w:sz w:val="28"/>
          <w:szCs w:val="28"/>
        </w:rPr>
        <w:t>和</w:t>
      </w:r>
      <w:r>
        <w:rPr>
          <w:rFonts w:hint="eastAsia" w:ascii="宋体" w:hAnsi="宋体" w:eastAsia="宋体" w:cs="宋体"/>
          <w:color w:val="000000"/>
          <w:kern w:val="2"/>
          <w:sz w:val="28"/>
          <w:szCs w:val="28"/>
          <w:lang w:val="en-US" w:eastAsia="zh-Hans"/>
        </w:rPr>
        <w:t>工学</w:t>
      </w:r>
      <w:r>
        <w:rPr>
          <w:rFonts w:hint="eastAsia" w:ascii="宋体" w:hAnsi="宋体" w:eastAsia="宋体" w:cs="宋体"/>
          <w:color w:val="000000"/>
          <w:kern w:val="2"/>
          <w:sz w:val="28"/>
          <w:szCs w:val="28"/>
        </w:rPr>
        <w:t>两个不同的门类招收专业学位研究生，培养拥有系统的艺术设计专业知识</w:t>
      </w:r>
      <w:r>
        <w:rPr>
          <w:rFonts w:hint="default" w:ascii="宋体" w:hAnsi="宋体" w:eastAsia="宋体" w:cs="宋体"/>
          <w:color w:val="000000"/>
          <w:kern w:val="2"/>
          <w:sz w:val="28"/>
          <w:szCs w:val="28"/>
        </w:rPr>
        <w:t>、</w:t>
      </w:r>
      <w:r>
        <w:rPr>
          <w:rFonts w:hint="eastAsia" w:ascii="宋体" w:hAnsi="宋体" w:eastAsia="宋体" w:cs="宋体"/>
          <w:color w:val="000000"/>
          <w:kern w:val="2"/>
          <w:sz w:val="28"/>
          <w:szCs w:val="28"/>
        </w:rPr>
        <w:t>扎实的工程专业知识，具有较强的艺术“理解力、表现力、创造力”以及工程“创新与实践”能力，能适应当前设计学科融合交叉发展时代需求，能够独立从事艺术设计学科和工业设计工程学科及相关领域专业技术或管理工作的应用型、复合式设计高级专门人才。</w:t>
      </w:r>
    </w:p>
    <w:p>
      <w:pPr>
        <w:rPr>
          <w:rFonts w:hint="eastAsia" w:ascii="Times New Roman" w:hAnsi="Times New Roman"/>
          <w:bCs/>
        </w:rPr>
      </w:pPr>
    </w:p>
    <w:p>
      <w:pPr>
        <w:rPr>
          <w:rFonts w:hint="eastAsia" w:ascii="Times New Roman" w:hAnsi="Times New Roman"/>
          <w:bCs/>
        </w:rPr>
      </w:pPr>
    </w:p>
    <w:p>
      <w:pPr>
        <w:rPr>
          <w:rFonts w:hint="eastAsia" w:ascii="Times New Roman" w:hAnsi="Times New Roman" w:eastAsia="黑体" w:cs="Times New Roman"/>
          <w:b/>
          <w:bCs/>
          <w:kern w:val="44"/>
          <w:sz w:val="28"/>
          <w:szCs w:val="28"/>
          <w:lang w:val="en-US" w:eastAsia="zh-CN" w:bidi="ar-SA"/>
        </w:rPr>
      </w:pPr>
      <w:r>
        <w:rPr>
          <w:rFonts w:hint="eastAsia" w:ascii="Times New Roman" w:hAnsi="Times New Roman" w:eastAsia="黑体" w:cs="Times New Roman"/>
          <w:b/>
          <w:bCs/>
          <w:kern w:val="44"/>
          <w:sz w:val="28"/>
          <w:szCs w:val="28"/>
          <w:lang w:val="en-US" w:eastAsia="zh-CN" w:bidi="ar-SA"/>
        </w:rPr>
        <w:br w:type="page"/>
      </w:r>
      <w:r>
        <w:rPr>
          <w:rFonts w:hint="eastAsia" w:ascii="Times New Roman" w:hAnsi="Times New Roman" w:eastAsia="黑体" w:cs="Times New Roman"/>
          <w:b/>
          <w:bCs/>
          <w:kern w:val="44"/>
          <w:sz w:val="28"/>
          <w:szCs w:val="28"/>
          <w:lang w:val="en-US" w:eastAsia="zh-CN" w:bidi="ar-SA"/>
        </w:rPr>
        <w:t>二、招生专业目录</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2847"/>
        <w:gridCol w:w="1037"/>
        <w:gridCol w:w="3509"/>
        <w:gridCol w:w="108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tblHeader/>
          <w:jc w:val="center"/>
        </w:trPr>
        <w:tc>
          <w:tcPr>
            <w:tcW w:w="2847" w:type="dxa"/>
            <w:tcBorders>
              <w:bottom w:val="single" w:color="auto" w:sz="4" w:space="0"/>
            </w:tcBorders>
            <w:noWrap w:val="0"/>
            <w:vAlign w:val="center"/>
          </w:tcPr>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学科专业代码、名称</w:t>
            </w:r>
          </w:p>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及研究方向</w:t>
            </w:r>
          </w:p>
        </w:tc>
        <w:tc>
          <w:tcPr>
            <w:tcW w:w="1037" w:type="dxa"/>
            <w:tcBorders>
              <w:bottom w:val="single" w:color="auto" w:sz="4" w:space="0"/>
            </w:tcBorders>
            <w:noWrap w:val="0"/>
            <w:vAlign w:val="center"/>
          </w:tcPr>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学习方式</w:t>
            </w:r>
          </w:p>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及招生人数</w:t>
            </w:r>
          </w:p>
        </w:tc>
        <w:tc>
          <w:tcPr>
            <w:tcW w:w="3509" w:type="dxa"/>
            <w:tcBorders>
              <w:bottom w:val="single" w:color="auto" w:sz="4" w:space="0"/>
            </w:tcBorders>
            <w:noWrap w:val="0"/>
            <w:vAlign w:val="center"/>
          </w:tcPr>
          <w:p>
            <w:pPr>
              <w:spacing w:line="280" w:lineRule="exact"/>
              <w:jc w:val="center"/>
              <w:rPr>
                <w:rFonts w:ascii="Times New Roman" w:hAnsi="Times New Roman" w:eastAsia="黑体"/>
                <w:b/>
                <w:sz w:val="18"/>
                <w:szCs w:val="18"/>
              </w:rPr>
            </w:pPr>
            <w:r>
              <w:rPr>
                <w:rFonts w:hint="eastAsia" w:ascii="Times New Roman" w:hAnsi="Times New Roman" w:eastAsia="黑体"/>
                <w:b/>
                <w:sz w:val="18"/>
                <w:szCs w:val="18"/>
              </w:rPr>
              <w:t>考试科目代码及名称</w:t>
            </w:r>
          </w:p>
        </w:tc>
        <w:tc>
          <w:tcPr>
            <w:tcW w:w="1087" w:type="dxa"/>
            <w:tcBorders>
              <w:bottom w:val="single" w:color="auto" w:sz="4" w:space="0"/>
            </w:tcBorders>
            <w:noWrap w:val="0"/>
            <w:vAlign w:val="center"/>
          </w:tcPr>
          <w:p>
            <w:pPr>
              <w:jc w:val="center"/>
              <w:rPr>
                <w:rFonts w:ascii="Times New Roman" w:hAnsi="Times New Roman" w:eastAsia="黑体"/>
                <w:b/>
                <w:sz w:val="18"/>
                <w:szCs w:val="18"/>
              </w:rPr>
            </w:pPr>
            <w:r>
              <w:rPr>
                <w:rFonts w:hint="eastAsia" w:ascii="Times New Roman" w:hAnsi="Times New Roman" w:eastAsia="黑体"/>
                <w:b/>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6" w:hRule="atLeast"/>
          <w:jc w:val="center"/>
        </w:trPr>
        <w:tc>
          <w:tcPr>
            <w:tcW w:w="2847" w:type="dxa"/>
            <w:tcBorders>
              <w:top w:val="single" w:color="auto" w:sz="4" w:space="0"/>
            </w:tcBorders>
            <w:noWrap w:val="0"/>
            <w:vAlign w:val="center"/>
          </w:tcPr>
          <w:p>
            <w:pPr>
              <w:spacing w:before="93" w:beforeLines="30" w:after="93" w:afterLines="30" w:line="280" w:lineRule="exact"/>
              <w:ind w:left="422" w:hanging="422" w:hangingChars="200"/>
              <w:rPr>
                <w:rFonts w:hint="eastAsia" w:ascii="Times New Roman" w:hAnsi="Times New Roman" w:eastAsia="黑体"/>
                <w:b/>
                <w:szCs w:val="21"/>
                <w:lang w:eastAsia="zh-CN"/>
              </w:rPr>
            </w:pPr>
            <w:r>
              <w:rPr>
                <w:rFonts w:hint="eastAsia" w:ascii="Times New Roman" w:hAnsi="Times New Roman" w:eastAsia="黑体"/>
                <w:b/>
                <w:szCs w:val="21"/>
              </w:rPr>
              <w:t>00</w:t>
            </w:r>
            <w:r>
              <w:rPr>
                <w:rFonts w:hint="default" w:ascii="Times New Roman" w:hAnsi="Times New Roman" w:eastAsia="黑体"/>
                <w:b/>
                <w:szCs w:val="21"/>
              </w:rPr>
              <w:t>8</w:t>
            </w:r>
            <w:r>
              <w:rPr>
                <w:rFonts w:hint="eastAsia" w:ascii="Times New Roman" w:hAnsi="Times New Roman" w:eastAsia="黑体"/>
                <w:b/>
                <w:szCs w:val="21"/>
                <w:lang w:val="en-US" w:eastAsia="zh-Hans"/>
              </w:rPr>
              <w:t>设计</w:t>
            </w:r>
            <w:r>
              <w:rPr>
                <w:rFonts w:hint="eastAsia" w:ascii="Times New Roman" w:hAnsi="Times New Roman" w:eastAsia="黑体"/>
                <w:b/>
                <w:szCs w:val="21"/>
                <w:lang w:val="en-US" w:eastAsia="zh-Hans"/>
              </w:rPr>
              <w:t>艺术</w:t>
            </w:r>
            <w:r>
              <w:rPr>
                <w:rFonts w:hint="eastAsia" w:ascii="Times New Roman" w:hAnsi="Times New Roman" w:eastAsia="黑体"/>
                <w:b/>
                <w:szCs w:val="21"/>
              </w:rPr>
              <w:t>学院</w:t>
            </w:r>
          </w:p>
        </w:tc>
        <w:tc>
          <w:tcPr>
            <w:tcW w:w="1037" w:type="dxa"/>
            <w:tcBorders>
              <w:top w:val="single" w:color="auto" w:sz="4" w:space="0"/>
            </w:tcBorders>
            <w:noWrap w:val="0"/>
            <w:vAlign w:val="center"/>
          </w:tcPr>
          <w:p>
            <w:pPr>
              <w:spacing w:before="93" w:beforeLines="30" w:after="93" w:afterLines="30" w:line="280" w:lineRule="exact"/>
              <w:jc w:val="center"/>
              <w:rPr>
                <w:rFonts w:ascii="Times New Roman" w:hAnsi="Times New Roman" w:eastAsia="仿宋_GB2312"/>
                <w:sz w:val="18"/>
                <w:szCs w:val="18"/>
              </w:rPr>
            </w:pPr>
          </w:p>
        </w:tc>
        <w:tc>
          <w:tcPr>
            <w:tcW w:w="3509" w:type="dxa"/>
            <w:tcBorders>
              <w:top w:val="single" w:color="auto" w:sz="4" w:space="0"/>
            </w:tcBorders>
            <w:noWrap w:val="0"/>
            <w:vAlign w:val="top"/>
          </w:tcPr>
          <w:p>
            <w:pPr>
              <w:spacing w:line="280" w:lineRule="exact"/>
              <w:rPr>
                <w:rFonts w:ascii="Times New Roman" w:hAnsi="Times New Roman"/>
                <w:sz w:val="18"/>
                <w:szCs w:val="18"/>
              </w:rPr>
            </w:pPr>
          </w:p>
        </w:tc>
        <w:tc>
          <w:tcPr>
            <w:tcW w:w="1087" w:type="dxa"/>
            <w:tcBorders>
              <w:top w:val="single" w:color="auto" w:sz="4" w:space="0"/>
            </w:tcBorders>
            <w:noWrap w:val="0"/>
            <w:vAlign w:val="top"/>
          </w:tcPr>
          <w:p>
            <w:pPr>
              <w:spacing w:line="28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3554" w:hRule="atLeast"/>
          <w:jc w:val="center"/>
        </w:trPr>
        <w:tc>
          <w:tcPr>
            <w:tcW w:w="2847" w:type="dxa"/>
            <w:noWrap w:val="0"/>
            <w:vAlign w:val="top"/>
          </w:tcPr>
          <w:p>
            <w:pPr>
              <w:spacing w:line="250" w:lineRule="exact"/>
              <w:ind w:left="361" w:hanging="361" w:hangingChars="200"/>
              <w:rPr>
                <w:rFonts w:hint="eastAsia" w:ascii="Times New Roman" w:hAnsi="Times New Roman" w:eastAsia="黑体" w:cs="Times New Roman"/>
                <w:b/>
                <w:sz w:val="18"/>
                <w:szCs w:val="18"/>
              </w:rPr>
            </w:pPr>
            <w:r>
              <w:rPr>
                <w:rFonts w:hint="eastAsia" w:ascii="Times New Roman" w:hAnsi="Times New Roman" w:eastAsia="黑体" w:cs="Times New Roman"/>
                <w:b/>
                <w:sz w:val="18"/>
                <w:szCs w:val="18"/>
              </w:rPr>
              <w:t>130500 设计学</w:t>
            </w:r>
          </w:p>
          <w:p>
            <w:pPr>
              <w:spacing w:line="250" w:lineRule="exact"/>
              <w:ind w:left="360" w:hanging="360" w:hangingChars="200"/>
              <w:rPr>
                <w:rFonts w:ascii="Times New Roman" w:hAnsi="Times New Roman" w:eastAsia="仿宋_GB2312"/>
                <w:bCs/>
                <w:sz w:val="18"/>
                <w:szCs w:val="18"/>
              </w:rPr>
            </w:pPr>
            <w:r>
              <w:rPr>
                <w:rFonts w:hint="eastAsia" w:ascii="Times New Roman" w:hAnsi="Times New Roman" w:eastAsia="仿宋_GB2312"/>
                <w:bCs/>
                <w:sz w:val="18"/>
                <w:szCs w:val="18"/>
              </w:rPr>
              <w:t>01 设计理论与战略</w:t>
            </w:r>
          </w:p>
          <w:p>
            <w:pPr>
              <w:spacing w:line="250" w:lineRule="exact"/>
              <w:ind w:left="360" w:hanging="360" w:hangingChars="200"/>
              <w:rPr>
                <w:rFonts w:ascii="Times New Roman" w:hAnsi="Times New Roman" w:eastAsia="仿宋_GB2312"/>
                <w:bCs/>
                <w:sz w:val="18"/>
                <w:szCs w:val="18"/>
              </w:rPr>
            </w:pPr>
            <w:r>
              <w:rPr>
                <w:rFonts w:hint="eastAsia" w:ascii="Times New Roman" w:hAnsi="Times New Roman" w:eastAsia="仿宋_GB2312"/>
                <w:bCs/>
                <w:sz w:val="18"/>
                <w:szCs w:val="18"/>
              </w:rPr>
              <w:t>02 智能产品与交互设计</w:t>
            </w:r>
          </w:p>
          <w:p>
            <w:pPr>
              <w:spacing w:line="250" w:lineRule="exact"/>
              <w:ind w:left="360" w:hanging="360" w:hangingChars="200"/>
              <w:rPr>
                <w:rFonts w:ascii="Times New Roman" w:hAnsi="Times New Roman" w:eastAsia="仿宋_GB2312"/>
                <w:bCs/>
                <w:sz w:val="18"/>
                <w:szCs w:val="18"/>
              </w:rPr>
            </w:pPr>
            <w:r>
              <w:rPr>
                <w:rFonts w:hint="eastAsia" w:ascii="Times New Roman" w:hAnsi="Times New Roman" w:eastAsia="仿宋_GB2312"/>
                <w:bCs/>
                <w:sz w:val="18"/>
                <w:szCs w:val="18"/>
              </w:rPr>
              <w:t>03 文化科技融合与社会创新</w:t>
            </w:r>
          </w:p>
          <w:p>
            <w:pPr>
              <w:spacing w:line="250" w:lineRule="exact"/>
              <w:ind w:left="360" w:hanging="360" w:hangingChars="200"/>
              <w:rPr>
                <w:rFonts w:ascii="Times New Roman" w:hAnsi="Times New Roman" w:eastAsia="仿宋_GB2312"/>
                <w:bCs/>
                <w:sz w:val="18"/>
                <w:szCs w:val="18"/>
              </w:rPr>
            </w:pPr>
          </w:p>
        </w:tc>
        <w:tc>
          <w:tcPr>
            <w:tcW w:w="1037" w:type="dxa"/>
            <w:noWrap w:val="0"/>
            <w:vAlign w:val="top"/>
          </w:tcPr>
          <w:p>
            <w:pPr>
              <w:spacing w:line="250" w:lineRule="exact"/>
              <w:jc w:val="center"/>
              <w:rPr>
                <w:rFonts w:hint="eastAsia"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lang w:val="en-US" w:eastAsia="zh-CN"/>
              </w:rPr>
              <w:t>10</w:t>
            </w:r>
            <w:r>
              <w:rPr>
                <w:rFonts w:hint="eastAsia" w:ascii="Times New Roman" w:hAnsi="Times New Roman" w:eastAsia="仿宋_GB2312"/>
                <w:sz w:val="18"/>
                <w:szCs w:val="18"/>
              </w:rPr>
              <w:t>人</w:t>
            </w:r>
          </w:p>
        </w:tc>
        <w:tc>
          <w:tcPr>
            <w:tcW w:w="3509" w:type="dxa"/>
            <w:noWrap w:val="0"/>
            <w:vAlign w:val="top"/>
          </w:tcPr>
          <w:p>
            <w:pPr>
              <w:spacing w:line="250" w:lineRule="exact"/>
              <w:rPr>
                <w:rFonts w:ascii="Times New Roman" w:hAnsi="Times New Roman" w:eastAsia="仿宋_GB2312"/>
                <w:sz w:val="18"/>
                <w:szCs w:val="18"/>
              </w:rPr>
            </w:pPr>
            <w:r>
              <w:rPr>
                <w:rFonts w:hint="eastAsia" w:ascii="Times New Roman" w:hAnsi="Times New Roman" w:eastAsia="仿宋_GB2312"/>
                <w:sz w:val="18"/>
                <w:szCs w:val="18"/>
              </w:rPr>
              <w:t>①101思想政治理论</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sz w:val="18"/>
                <w:szCs w:val="18"/>
              </w:rPr>
              <w:t>②</w:t>
            </w:r>
            <w:r>
              <w:rPr>
                <w:rFonts w:hint="eastAsia" w:ascii="Times New Roman" w:hAnsi="Times New Roman" w:eastAsia="仿宋_GB2312" w:cs="Times New Roman"/>
                <w:sz w:val="18"/>
                <w:szCs w:val="18"/>
              </w:rPr>
              <w:t xml:space="preserve">201 英语一 </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③702 设计艺术史论</w:t>
            </w:r>
          </w:p>
          <w:p>
            <w:pPr>
              <w:spacing w:line="250" w:lineRule="exact"/>
              <w:rPr>
                <w:rFonts w:ascii="Times New Roman" w:hAnsi="Times New Roman" w:eastAsia="仿宋_GB2312"/>
                <w:sz w:val="18"/>
                <w:szCs w:val="18"/>
              </w:rPr>
            </w:pPr>
            <w:r>
              <w:rPr>
                <w:rFonts w:hint="eastAsia" w:ascii="Times New Roman" w:hAnsi="Times New Roman" w:eastAsia="仿宋_GB2312" w:cs="Times New Roman"/>
                <w:sz w:val="18"/>
                <w:szCs w:val="18"/>
              </w:rPr>
              <w:t>④819 专业设计A</w:t>
            </w:r>
          </w:p>
          <w:p>
            <w:pPr>
              <w:spacing w:line="250" w:lineRule="exact"/>
              <w:rPr>
                <w:rFonts w:ascii="Times New Roman" w:hAnsi="Times New Roman" w:eastAsia="仿宋_GB2312"/>
                <w:b/>
                <w:sz w:val="18"/>
                <w:szCs w:val="18"/>
              </w:rPr>
            </w:pPr>
            <w:r>
              <w:rPr>
                <w:rFonts w:hint="eastAsia" w:ascii="Times New Roman" w:hAnsi="Times New Roman" w:eastAsia="仿宋_GB2312"/>
                <w:b/>
                <w:sz w:val="18"/>
                <w:szCs w:val="18"/>
              </w:rPr>
              <w:t>复试专业课</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F0801 专业设计B</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b/>
                <w:bCs/>
                <w:sz w:val="18"/>
                <w:szCs w:val="18"/>
              </w:rPr>
              <w:t>注：</w:t>
            </w:r>
            <w:r>
              <w:rPr>
                <w:rFonts w:hint="eastAsia" w:ascii="Times New Roman" w:hAnsi="Times New Roman" w:eastAsia="仿宋_GB2312" w:cs="Times New Roman"/>
                <w:sz w:val="18"/>
                <w:szCs w:val="18"/>
              </w:rPr>
              <w:t>参加专业设计 A 考生需自带绘图、绘画工具及 A3 幅面或 8 开绘图绘画纸张（无需带画板）。</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参加专业设计B考生需掌握各自研究方向的主要设计软件，如犀牛（Rhino）、3DMAX、UG、Photoshop、Illustrator、Flash等软件。</w:t>
            </w:r>
          </w:p>
          <w:p>
            <w:pPr>
              <w:spacing w:line="250" w:lineRule="exact"/>
              <w:rPr>
                <w:rFonts w:hint="eastAsia" w:ascii="Times New Roman" w:hAnsi="Times New Roman" w:eastAsia="仿宋_GB2312" w:cs="Times New Roman"/>
                <w:sz w:val="18"/>
                <w:szCs w:val="18"/>
              </w:rPr>
            </w:pPr>
          </w:p>
        </w:tc>
        <w:tc>
          <w:tcPr>
            <w:tcW w:w="1087" w:type="dxa"/>
            <w:noWrap w:val="0"/>
            <w:vAlign w:val="center"/>
          </w:tcPr>
          <w:p>
            <w:pPr>
              <w:spacing w:line="250" w:lineRule="exact"/>
              <w:jc w:val="center"/>
              <w:rPr>
                <w:rFonts w:ascii="Times New Roman" w:hAnsi="Times New Roman"/>
                <w:sz w:val="18"/>
                <w:szCs w:val="18"/>
              </w:rPr>
            </w:pPr>
            <w:r>
              <w:rPr>
                <w:rFonts w:hint="eastAsia" w:ascii="Times New Roman" w:hAnsi="Times New Roman" w:eastAsia="仿宋_GB2312" w:cs="Times New Roman"/>
                <w:sz w:val="18"/>
                <w:szCs w:val="18"/>
              </w:rPr>
              <w:t>欢迎艺术学专业门类下不同学科的考生报考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3550" w:hRule="atLeast"/>
          <w:jc w:val="center"/>
        </w:trPr>
        <w:tc>
          <w:tcPr>
            <w:tcW w:w="2847" w:type="dxa"/>
            <w:noWrap w:val="0"/>
            <w:vAlign w:val="top"/>
          </w:tcPr>
          <w:p>
            <w:pPr>
              <w:spacing w:line="250" w:lineRule="exact"/>
              <w:ind w:left="361" w:hanging="361" w:hangingChars="200"/>
              <w:rPr>
                <w:rFonts w:hint="eastAsia" w:ascii="Times New Roman" w:hAnsi="Times New Roman" w:eastAsia="黑体" w:cs="Times New Roman"/>
                <w:b/>
                <w:sz w:val="18"/>
                <w:szCs w:val="18"/>
              </w:rPr>
            </w:pPr>
            <w:r>
              <w:rPr>
                <w:rFonts w:hint="eastAsia" w:ascii="Times New Roman" w:hAnsi="Times New Roman" w:eastAsia="黑体" w:cs="Times New Roman"/>
                <w:b/>
                <w:sz w:val="18"/>
                <w:szCs w:val="18"/>
                <w:highlight w:val="none"/>
              </w:rPr>
              <w:t>135100 艺术</w:t>
            </w:r>
          </w:p>
          <w:p>
            <w:pPr>
              <w:spacing w:line="250" w:lineRule="exact"/>
              <w:ind w:left="360" w:hanging="360" w:hangingChars="200"/>
              <w:rPr>
                <w:rFonts w:ascii="Times New Roman" w:hAnsi="Times New Roman" w:eastAsia="仿宋_GB2312"/>
                <w:sz w:val="18"/>
                <w:szCs w:val="18"/>
              </w:rPr>
            </w:pPr>
            <w:r>
              <w:rPr>
                <w:rFonts w:hint="eastAsia" w:ascii="Times New Roman" w:hAnsi="Times New Roman" w:eastAsia="仿宋_GB2312"/>
                <w:sz w:val="18"/>
                <w:szCs w:val="18"/>
              </w:rPr>
              <w:t>01 设计理论与战略</w:t>
            </w:r>
          </w:p>
          <w:p>
            <w:pPr>
              <w:spacing w:line="250" w:lineRule="exact"/>
              <w:ind w:left="360" w:hanging="360" w:hangingChars="200"/>
              <w:rPr>
                <w:rFonts w:ascii="Times New Roman" w:hAnsi="Times New Roman" w:eastAsia="仿宋_GB2312"/>
                <w:sz w:val="18"/>
                <w:szCs w:val="18"/>
              </w:rPr>
            </w:pPr>
            <w:r>
              <w:rPr>
                <w:rFonts w:hint="eastAsia" w:ascii="Times New Roman" w:hAnsi="Times New Roman" w:eastAsia="仿宋_GB2312"/>
                <w:sz w:val="18"/>
                <w:szCs w:val="18"/>
              </w:rPr>
              <w:t>02 智能产品与交互设计</w:t>
            </w:r>
          </w:p>
          <w:p>
            <w:pPr>
              <w:spacing w:line="250" w:lineRule="exact"/>
              <w:ind w:left="360" w:hanging="360" w:hangingChars="200"/>
              <w:rPr>
                <w:rFonts w:ascii="Times New Roman" w:hAnsi="Times New Roman" w:eastAsia="仿宋_GB2312"/>
                <w:sz w:val="18"/>
                <w:szCs w:val="18"/>
              </w:rPr>
            </w:pPr>
            <w:r>
              <w:rPr>
                <w:rFonts w:hint="eastAsia" w:ascii="Times New Roman" w:hAnsi="Times New Roman" w:eastAsia="仿宋_GB2312"/>
                <w:sz w:val="18"/>
                <w:szCs w:val="18"/>
              </w:rPr>
              <w:t>03 文化科技融合与社会创新</w:t>
            </w:r>
          </w:p>
          <w:p>
            <w:pPr>
              <w:spacing w:line="250" w:lineRule="exact"/>
              <w:ind w:left="360" w:hanging="360" w:hangingChars="200"/>
              <w:rPr>
                <w:rFonts w:ascii="Times New Roman" w:hAnsi="Times New Roman" w:eastAsia="仿宋_GB2312"/>
                <w:sz w:val="18"/>
                <w:szCs w:val="18"/>
              </w:rPr>
            </w:pPr>
          </w:p>
        </w:tc>
        <w:tc>
          <w:tcPr>
            <w:tcW w:w="1037" w:type="dxa"/>
            <w:noWrap w:val="0"/>
            <w:vAlign w:val="top"/>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lang w:val="en-US" w:eastAsia="zh-CN"/>
              </w:rPr>
              <w:t>13</w:t>
            </w:r>
            <w:r>
              <w:rPr>
                <w:rFonts w:hint="eastAsia" w:ascii="Times New Roman" w:hAnsi="Times New Roman" w:eastAsia="仿宋_GB2312"/>
                <w:sz w:val="18"/>
                <w:szCs w:val="18"/>
              </w:rPr>
              <w:t>人</w:t>
            </w:r>
          </w:p>
        </w:tc>
        <w:tc>
          <w:tcPr>
            <w:tcW w:w="3509" w:type="dxa"/>
            <w:noWrap w:val="0"/>
            <w:vAlign w:val="top"/>
          </w:tcPr>
          <w:p>
            <w:pPr>
              <w:spacing w:line="250" w:lineRule="exact"/>
              <w:rPr>
                <w:rFonts w:ascii="Times New Roman" w:hAnsi="Times New Roman" w:eastAsia="仿宋_GB2312"/>
                <w:sz w:val="18"/>
                <w:szCs w:val="18"/>
              </w:rPr>
            </w:pPr>
            <w:r>
              <w:rPr>
                <w:rFonts w:hint="eastAsia" w:ascii="Times New Roman" w:hAnsi="Times New Roman" w:eastAsia="仿宋_GB2312"/>
                <w:sz w:val="18"/>
                <w:szCs w:val="18"/>
              </w:rPr>
              <w:t>①101思想政治理论</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②204 英语二</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③336 艺术基础</w:t>
            </w:r>
          </w:p>
          <w:p>
            <w:pPr>
              <w:spacing w:line="250" w:lineRule="exact"/>
              <w:rPr>
                <w:rFonts w:ascii="Times New Roman" w:hAnsi="Times New Roman" w:eastAsia="仿宋_GB2312"/>
                <w:sz w:val="18"/>
                <w:szCs w:val="18"/>
              </w:rPr>
            </w:pPr>
            <w:r>
              <w:rPr>
                <w:rFonts w:hint="eastAsia" w:ascii="Times New Roman" w:hAnsi="Times New Roman" w:eastAsia="仿宋_GB2312" w:cs="Times New Roman"/>
                <w:sz w:val="18"/>
                <w:szCs w:val="18"/>
              </w:rPr>
              <w:t>④819 专业设计 A</w:t>
            </w:r>
          </w:p>
          <w:p>
            <w:pPr>
              <w:spacing w:line="250" w:lineRule="exact"/>
              <w:rPr>
                <w:rFonts w:ascii="Times New Roman" w:hAnsi="Times New Roman" w:eastAsia="仿宋_GB2312"/>
                <w:b/>
                <w:sz w:val="18"/>
                <w:szCs w:val="18"/>
              </w:rPr>
            </w:pPr>
            <w:r>
              <w:rPr>
                <w:rFonts w:hint="eastAsia" w:ascii="Times New Roman" w:hAnsi="Times New Roman" w:eastAsia="仿宋_GB2312"/>
                <w:b/>
                <w:sz w:val="18"/>
                <w:szCs w:val="18"/>
              </w:rPr>
              <w:t>复试专业课</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F0801 专业设计 B</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b/>
                <w:bCs/>
                <w:sz w:val="18"/>
                <w:szCs w:val="18"/>
              </w:rPr>
              <w:t>注：</w:t>
            </w:r>
            <w:r>
              <w:rPr>
                <w:rFonts w:hint="eastAsia" w:ascii="Times New Roman" w:hAnsi="Times New Roman" w:eastAsia="仿宋_GB2312" w:cs="Times New Roman"/>
                <w:sz w:val="18"/>
                <w:szCs w:val="18"/>
              </w:rPr>
              <w:t>参加专业设计 A 考生需自带绘图、绘画工具及 A3 幅面或 8 开绘图绘画纸张（无需带画板）。</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参加专业设计B考生需掌握各自研究方向的主要设计软件，如犀牛（Rhino）、3DMAX、UG、Photoshop、Illustrator、Flash等软件。</w:t>
            </w:r>
          </w:p>
          <w:p>
            <w:pPr>
              <w:spacing w:line="250" w:lineRule="exact"/>
              <w:rPr>
                <w:rFonts w:ascii="Times New Roman" w:hAnsi="Times New Roman" w:eastAsia="仿宋_GB2312"/>
                <w:sz w:val="18"/>
                <w:szCs w:val="18"/>
              </w:rPr>
            </w:pPr>
          </w:p>
        </w:tc>
        <w:tc>
          <w:tcPr>
            <w:tcW w:w="1087" w:type="dxa"/>
            <w:vMerge w:val="restart"/>
            <w:noWrap w:val="0"/>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cs="Times New Roman"/>
                <w:sz w:val="18"/>
                <w:szCs w:val="18"/>
              </w:rPr>
              <w:t>欢迎计算机、新闻传播、机械工程、车辆工程、自动化、管理学、经济学、心理学、社会学以及其它相关学科的考生跨学科报考。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3375" w:hRule="atLeast"/>
          <w:jc w:val="center"/>
        </w:trPr>
        <w:tc>
          <w:tcPr>
            <w:tcW w:w="2847" w:type="dxa"/>
            <w:noWrap w:val="0"/>
            <w:vAlign w:val="top"/>
          </w:tcPr>
          <w:p>
            <w:pPr>
              <w:spacing w:line="250" w:lineRule="exact"/>
              <w:ind w:left="361" w:hanging="361" w:hangingChars="200"/>
              <w:rPr>
                <w:rFonts w:hint="eastAsia" w:ascii="Times New Roman" w:hAnsi="Times New Roman" w:eastAsia="黑体" w:cs="Times New Roman"/>
                <w:b/>
                <w:sz w:val="18"/>
                <w:szCs w:val="18"/>
              </w:rPr>
            </w:pPr>
            <w:r>
              <w:rPr>
                <w:rFonts w:hint="eastAsia" w:ascii="Times New Roman" w:hAnsi="Times New Roman" w:eastAsia="黑体" w:cs="Times New Roman"/>
                <w:b/>
                <w:sz w:val="18"/>
                <w:szCs w:val="18"/>
              </w:rPr>
              <w:t>085500 机械</w:t>
            </w:r>
          </w:p>
          <w:p>
            <w:pPr>
              <w:spacing w:line="250" w:lineRule="exact"/>
              <w:ind w:left="360" w:hanging="360" w:hangingChars="200"/>
              <w:rPr>
                <w:rFonts w:ascii="Times New Roman" w:hAnsi="Times New Roman" w:eastAsia="仿宋_GB2312"/>
                <w:bCs/>
                <w:sz w:val="18"/>
                <w:szCs w:val="18"/>
              </w:rPr>
            </w:pPr>
            <w:r>
              <w:rPr>
                <w:rFonts w:hint="eastAsia" w:ascii="Times New Roman" w:hAnsi="Times New Roman" w:eastAsia="仿宋_GB2312"/>
                <w:bCs/>
                <w:sz w:val="18"/>
                <w:szCs w:val="18"/>
              </w:rPr>
              <w:t>01 工业设计工程</w:t>
            </w:r>
          </w:p>
          <w:p>
            <w:pPr>
              <w:spacing w:line="250" w:lineRule="exact"/>
              <w:ind w:left="360" w:hanging="360" w:hangingChars="200"/>
              <w:rPr>
                <w:rFonts w:ascii="Times New Roman" w:hAnsi="Times New Roman" w:eastAsia="仿宋_GB2312"/>
                <w:bCs/>
                <w:sz w:val="18"/>
                <w:szCs w:val="18"/>
              </w:rPr>
            </w:pPr>
          </w:p>
        </w:tc>
        <w:tc>
          <w:tcPr>
            <w:tcW w:w="1037" w:type="dxa"/>
            <w:noWrap w:val="0"/>
            <w:vAlign w:val="top"/>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lang w:val="en-US" w:eastAsia="zh-CN"/>
              </w:rPr>
              <w:t>5</w:t>
            </w:r>
            <w:r>
              <w:rPr>
                <w:rFonts w:hint="eastAsia" w:ascii="Times New Roman" w:hAnsi="Times New Roman" w:eastAsia="仿宋_GB2312"/>
                <w:sz w:val="18"/>
                <w:szCs w:val="18"/>
              </w:rPr>
              <w:t>人</w:t>
            </w:r>
          </w:p>
          <w:p>
            <w:pPr>
              <w:spacing w:line="250" w:lineRule="exact"/>
              <w:jc w:val="center"/>
              <w:rPr>
                <w:rFonts w:ascii="Times New Roman" w:hAnsi="Times New Roman" w:eastAsia="仿宋_GB2312"/>
                <w:sz w:val="18"/>
                <w:szCs w:val="18"/>
              </w:rPr>
            </w:pPr>
          </w:p>
        </w:tc>
        <w:tc>
          <w:tcPr>
            <w:tcW w:w="3509" w:type="dxa"/>
            <w:noWrap w:val="0"/>
            <w:vAlign w:val="top"/>
          </w:tcPr>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①101思想政治理论</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②204 英语二</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③302 数学二</w:t>
            </w:r>
          </w:p>
          <w:p>
            <w:pPr>
              <w:spacing w:line="250" w:lineRule="exact"/>
              <w:rPr>
                <w:rFonts w:ascii="Times New Roman" w:hAnsi="Times New Roman" w:eastAsia="仿宋_GB2312"/>
                <w:sz w:val="18"/>
                <w:szCs w:val="18"/>
              </w:rPr>
            </w:pPr>
            <w:r>
              <w:rPr>
                <w:rFonts w:hint="eastAsia" w:ascii="Times New Roman" w:hAnsi="Times New Roman" w:eastAsia="仿宋_GB2312" w:cs="Times New Roman"/>
                <w:sz w:val="18"/>
                <w:szCs w:val="18"/>
              </w:rPr>
              <w:t>④819 专业设计 A</w:t>
            </w:r>
          </w:p>
          <w:p>
            <w:pPr>
              <w:spacing w:line="250" w:lineRule="exact"/>
              <w:rPr>
                <w:rFonts w:ascii="Times New Roman" w:hAnsi="Times New Roman" w:eastAsia="仿宋_GB2312"/>
                <w:b/>
                <w:sz w:val="18"/>
                <w:szCs w:val="18"/>
              </w:rPr>
            </w:pPr>
            <w:r>
              <w:rPr>
                <w:rFonts w:hint="eastAsia" w:ascii="Times New Roman" w:hAnsi="Times New Roman" w:eastAsia="仿宋_GB2312"/>
                <w:b/>
                <w:sz w:val="18"/>
                <w:szCs w:val="18"/>
              </w:rPr>
              <w:t>复试专业课</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F0801 专业设计 B</w:t>
            </w:r>
          </w:p>
          <w:p>
            <w:pPr>
              <w:spacing w:line="250" w:lineRule="exact"/>
              <w:rPr>
                <w:rFonts w:hint="eastAsia" w:ascii="Times New Roman" w:hAnsi="Times New Roman" w:eastAsia="仿宋_GB2312" w:cs="Times New Roman"/>
                <w:sz w:val="18"/>
                <w:szCs w:val="18"/>
              </w:rPr>
            </w:pPr>
            <w:r>
              <w:rPr>
                <w:rFonts w:hint="eastAsia" w:ascii="Times New Roman" w:hAnsi="Times New Roman" w:eastAsia="仿宋_GB2312" w:cs="Times New Roman"/>
                <w:b/>
                <w:bCs/>
                <w:sz w:val="18"/>
                <w:szCs w:val="18"/>
              </w:rPr>
              <w:t>注：</w:t>
            </w:r>
            <w:r>
              <w:rPr>
                <w:rFonts w:hint="eastAsia" w:ascii="Times New Roman" w:hAnsi="Times New Roman" w:eastAsia="仿宋_GB2312" w:cs="Times New Roman"/>
                <w:sz w:val="18"/>
                <w:szCs w:val="18"/>
              </w:rPr>
              <w:t>参加专业设计 A 考生需自带绘图、绘画工具及 A3 幅面或 8 开绘图绘画纸张（无需带画板）。</w:t>
            </w:r>
          </w:p>
          <w:p>
            <w:pPr>
              <w:spacing w:line="250" w:lineRule="exact"/>
              <w:rPr>
                <w:rFonts w:ascii="Times New Roman" w:hAnsi="Times New Roman" w:eastAsia="仿宋_GB2312"/>
                <w:sz w:val="18"/>
                <w:szCs w:val="18"/>
              </w:rPr>
            </w:pPr>
            <w:r>
              <w:rPr>
                <w:rFonts w:hint="eastAsia" w:ascii="Times New Roman" w:hAnsi="Times New Roman" w:eastAsia="仿宋_GB2312" w:cs="Times New Roman"/>
                <w:sz w:val="18"/>
                <w:szCs w:val="18"/>
              </w:rPr>
              <w:t>参加专业设计B考生需掌握各自研究方向的主要设计软件，如犀牛（Rhino）、3DMAX、UG、Photoshop、Illustrator、Flash等软件。</w:t>
            </w:r>
          </w:p>
        </w:tc>
        <w:tc>
          <w:tcPr>
            <w:tcW w:w="1087" w:type="dxa"/>
            <w:vMerge w:val="continue"/>
            <w:noWrap w:val="0"/>
            <w:vAlign w:val="top"/>
          </w:tcPr>
          <w:p>
            <w:pPr>
              <w:spacing w:line="250" w:lineRule="exact"/>
              <w:rPr>
                <w:rFonts w:ascii="Times New Roman" w:hAnsi="Times New Roman" w:eastAsia="仿宋_GB2312"/>
                <w:sz w:val="18"/>
                <w:szCs w:val="18"/>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lang w:val="en-US" w:eastAsia="zh-CN"/>
        </w:rPr>
      </w:pPr>
    </w:p>
    <w:p>
      <w:pPr>
        <w:spacing w:line="250" w:lineRule="exact"/>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备注：1.专业代码第 3 位为“5”或“6”的专业为专业学位； </w:t>
      </w:r>
    </w:p>
    <w:p>
      <w:pPr>
        <w:spacing w:line="250" w:lineRule="exact"/>
        <w:ind w:firstLine="630" w:firstLineChars="300"/>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2.此目录中公布的招生人数为考试招生人数，不含推免生人数。考试招生数将会根据教育部正式下达招生计划和实际录取的推免生人数产生变动。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ZjllOWMyOTc2NWVmYzllNGY0YWNhM2VjMzhmYjYifQ=="/>
  </w:docVars>
  <w:rsids>
    <w:rsidRoot w:val="007E23E4"/>
    <w:rsid w:val="007E23E4"/>
    <w:rsid w:val="00A27839"/>
    <w:rsid w:val="036F3411"/>
    <w:rsid w:val="079717B0"/>
    <w:rsid w:val="113F6429"/>
    <w:rsid w:val="1B574182"/>
    <w:rsid w:val="1EF5575F"/>
    <w:rsid w:val="21884EDE"/>
    <w:rsid w:val="27F552B7"/>
    <w:rsid w:val="29C15DBB"/>
    <w:rsid w:val="33CF7EBB"/>
    <w:rsid w:val="34674688"/>
    <w:rsid w:val="3FA372F4"/>
    <w:rsid w:val="51740621"/>
    <w:rsid w:val="53780A14"/>
    <w:rsid w:val="57E1522B"/>
    <w:rsid w:val="5BFF60EB"/>
    <w:rsid w:val="7DBED27D"/>
    <w:rsid w:val="7E7C5399"/>
    <w:rsid w:val="7F9B04B4"/>
    <w:rsid w:val="DDEA0FE2"/>
    <w:rsid w:val="F25FFC0C"/>
    <w:rsid w:val="FBBD21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0"/>
    <w:rPr>
      <w:rFonts w:ascii="Calibri" w:hAnsi="Calibri"/>
      <w:kern w:val="2"/>
      <w:sz w:val="18"/>
      <w:szCs w:val="18"/>
    </w:rPr>
  </w:style>
  <w:style w:type="character" w:customStyle="1" w:styleId="8">
    <w:name w:val="页眉 Char"/>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1467</Words>
  <Characters>1671</Characters>
  <Lines>3</Lines>
  <Paragraphs>1</Paragraphs>
  <TotalTime>0</TotalTime>
  <ScaleCrop>false</ScaleCrop>
  <LinksUpToDate>false</LinksUpToDate>
  <CharactersWithSpaces>1723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vertesyuan</cp:lastModifiedBy>
  <dcterms:modified xsi:type="dcterms:W3CDTF">2022-10-13T07:55:49Z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1AD7D00CD99D45A690F05F390B14AB01</vt:lpwstr>
  </property>
</Properties>
</file>