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828-综合科技史考试大纲（初试科目）</w:t>
      </w:r>
    </w:p>
    <w:p>
      <w:pPr>
        <w:ind w:firstLine="480"/>
        <w:jc w:val="center"/>
        <w:outlineLvl w:val="0"/>
        <w:rPr>
          <w:rFonts w:hint="eastAsia" w:ascii="黑体" w:hAnsi="宋体" w:eastAsia="黑体"/>
          <w:sz w:val="24"/>
        </w:rPr>
      </w:pPr>
    </w:p>
    <w:p>
      <w:pPr>
        <w:ind w:firstLine="480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一、考试目标</w:t>
      </w:r>
    </w:p>
    <w:p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《综合科技史》（代码828）是科学技术史硕士学位研究生入学考试的初试科目，</w:t>
      </w:r>
      <w:r>
        <w:t>旨在全面考察考生对中国科学技术史</w:t>
      </w:r>
      <w:r>
        <w:rPr>
          <w:rFonts w:hint="eastAsia"/>
        </w:rPr>
        <w:t>、</w:t>
      </w:r>
      <w:r>
        <w:t>世界科学技术史的相关知识点和基本问题的具体掌握与综合理解</w:t>
      </w:r>
      <w:r>
        <w:rPr>
          <w:rFonts w:hint="eastAsia"/>
        </w:rPr>
        <w:t>程度</w:t>
      </w:r>
      <w:r>
        <w:rPr>
          <w:rFonts w:hint="eastAsia"/>
          <w:shd w:val="clear" w:color="auto" w:fill="FFFFFF"/>
        </w:rPr>
        <w:t>。</w:t>
      </w:r>
    </w:p>
    <w:p>
      <w:pPr>
        <w:ind w:firstLine="480"/>
        <w:rPr>
          <w:rFonts w:hint="eastAsia" w:ascii="宋体" w:hAnsi="宋体"/>
          <w:sz w:val="24"/>
        </w:rPr>
      </w:pPr>
    </w:p>
    <w:p>
      <w:pPr>
        <w:ind w:firstLine="480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二、考试形式与要求</w:t>
      </w:r>
    </w:p>
    <w:p>
      <w:pPr>
        <w:spacing w:line="400" w:lineRule="exact"/>
        <w:ind w:left="210" w:leftChars="100" w:firstLine="210" w:firstLineChars="100"/>
        <w:rPr>
          <w:rFonts w:hAnsi="Calibri"/>
        </w:rPr>
      </w:pPr>
      <w:r>
        <w:rPr>
          <w:rFonts w:hAnsi="Calibri"/>
        </w:rPr>
        <w:t>1</w:t>
      </w:r>
      <w:r>
        <w:t>．试卷满分及考试时间</w:t>
      </w:r>
    </w:p>
    <w:p>
      <w:pPr>
        <w:spacing w:line="400" w:lineRule="exact"/>
        <w:rPr>
          <w:rFonts w:hAnsi="Calibri"/>
        </w:rPr>
      </w:pPr>
      <w:r>
        <w:t>试卷满分为</w:t>
      </w:r>
      <w:r>
        <w:rPr>
          <w:rFonts w:hint="eastAsia" w:hAnsi="Calibri"/>
        </w:rPr>
        <w:t>150</w:t>
      </w:r>
      <w:r>
        <w:t>分，考试时间</w:t>
      </w:r>
      <w:r>
        <w:rPr>
          <w:rFonts w:hAnsi="Calibri"/>
        </w:rPr>
        <w:t>180</w:t>
      </w:r>
      <w:r>
        <w:t>分钟。</w:t>
      </w:r>
    </w:p>
    <w:p>
      <w:pPr>
        <w:spacing w:line="400" w:lineRule="exact"/>
        <w:ind w:left="210" w:leftChars="100" w:firstLine="210" w:firstLineChars="100"/>
        <w:rPr>
          <w:rFonts w:hAnsi="Calibri"/>
        </w:rPr>
      </w:pPr>
      <w:r>
        <w:rPr>
          <w:rFonts w:hAnsi="Calibri"/>
        </w:rPr>
        <w:t>2</w:t>
      </w:r>
      <w:r>
        <w:t>．答题方式</w:t>
      </w:r>
    </w:p>
    <w:p>
      <w:pPr>
        <w:spacing w:line="400" w:lineRule="exact"/>
        <w:rPr>
          <w:rFonts w:hAnsi="Calibri"/>
          <w:strike/>
          <w:dstrike w:val="0"/>
          <w:highlight w:val="yellow"/>
        </w:rPr>
      </w:pPr>
      <w:r>
        <w:t>答题方式为闭卷、笔试。</w:t>
      </w:r>
    </w:p>
    <w:p>
      <w:pPr>
        <w:ind w:firstLine="480"/>
        <w:rPr>
          <w:rFonts w:hint="eastAsia" w:ascii="宋体" w:hAnsi="宋体"/>
          <w:sz w:val="24"/>
        </w:rPr>
      </w:pPr>
    </w:p>
    <w:p>
      <w:pPr>
        <w:ind w:firstLine="480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三、考试题型与基本内容</w:t>
      </w:r>
    </w:p>
    <w:p>
      <w:pPr>
        <w:spacing w:line="400" w:lineRule="exact"/>
        <w:ind w:left="210" w:leftChars="100" w:firstLine="210" w:firstLineChars="100"/>
        <w:rPr>
          <w:rFonts w:hAnsi="Calibri"/>
        </w:rPr>
      </w:pPr>
      <w:r>
        <w:rPr>
          <w:rFonts w:hAnsi="Calibri"/>
        </w:rPr>
        <w:t>1</w:t>
      </w:r>
      <w:r>
        <w:t>．</w:t>
      </w:r>
      <w:r>
        <w:rPr>
          <w:rFonts w:hint="eastAsia"/>
        </w:rPr>
        <w:t>考试题型</w:t>
      </w:r>
    </w:p>
    <w:p>
      <w:pPr>
        <w:spacing w:line="400" w:lineRule="exact"/>
      </w:pPr>
      <w:r>
        <w:rPr>
          <w:rFonts w:hint="eastAsia"/>
        </w:rPr>
        <w:t>该</w:t>
      </w:r>
      <w:r>
        <w:t>试卷的题型结构设置如下</w:t>
      </w:r>
      <w:r>
        <w:rPr>
          <w:rFonts w:hint="eastAsia"/>
        </w:rPr>
        <w:t>：</w:t>
      </w:r>
    </w:p>
    <w:p>
      <w:pPr>
        <w:numPr>
          <w:ilvl w:val="0"/>
          <w:numId w:val="1"/>
        </w:numPr>
        <w:spacing w:line="400" w:lineRule="exact"/>
        <w:ind w:firstLineChars="0"/>
        <w:jc w:val="left"/>
      </w:pPr>
      <w:r>
        <w:rPr>
          <w:rFonts w:hint="eastAsia"/>
        </w:rPr>
        <w:t>选择</w:t>
      </w:r>
      <w:r>
        <w:t>题</w:t>
      </w:r>
      <w:r>
        <w:rPr>
          <w:rFonts w:hint="eastAsia"/>
        </w:rPr>
        <w:t>（3</w:t>
      </w:r>
      <w:r>
        <w:t>0分</w:t>
      </w:r>
      <w:r>
        <w:rPr>
          <w:rFonts w:hint="eastAsia"/>
        </w:rPr>
        <w:t>）</w:t>
      </w:r>
    </w:p>
    <w:p>
      <w:pPr>
        <w:numPr>
          <w:ilvl w:val="0"/>
          <w:numId w:val="1"/>
        </w:numPr>
        <w:spacing w:line="400" w:lineRule="exact"/>
        <w:ind w:firstLineChars="0"/>
        <w:jc w:val="left"/>
      </w:pPr>
      <w:r>
        <w:rPr>
          <w:rFonts w:hint="eastAsia"/>
        </w:rPr>
        <w:t>名词解释（20分）</w:t>
      </w:r>
    </w:p>
    <w:p>
      <w:pPr>
        <w:numPr>
          <w:ilvl w:val="0"/>
          <w:numId w:val="1"/>
        </w:numPr>
        <w:spacing w:line="400" w:lineRule="exact"/>
        <w:ind w:firstLineChars="0"/>
        <w:jc w:val="left"/>
      </w:pPr>
      <w:r>
        <w:rPr>
          <w:rFonts w:hint="eastAsia"/>
        </w:rPr>
        <w:t>简答题（50分）</w:t>
      </w:r>
    </w:p>
    <w:p>
      <w:pPr>
        <w:numPr>
          <w:ilvl w:val="0"/>
          <w:numId w:val="1"/>
        </w:numPr>
        <w:spacing w:line="400" w:lineRule="exact"/>
        <w:ind w:firstLineChars="0"/>
        <w:jc w:val="left"/>
      </w:pPr>
      <w:r>
        <w:t>论述题</w:t>
      </w:r>
      <w:r>
        <w:rPr>
          <w:rFonts w:hint="eastAsia"/>
        </w:rPr>
        <w:t>（5</w:t>
      </w:r>
      <w:r>
        <w:t>0分</w:t>
      </w:r>
      <w:r>
        <w:rPr>
          <w:rFonts w:hint="eastAsia"/>
        </w:rPr>
        <w:t>）</w:t>
      </w:r>
    </w:p>
    <w:p>
      <w:pPr>
        <w:spacing w:line="400" w:lineRule="exact"/>
        <w:ind w:left="1260"/>
        <w:jc w:val="left"/>
        <w:rPr>
          <w:rFonts w:hint="eastAsia"/>
        </w:rPr>
      </w:pPr>
    </w:p>
    <w:p>
      <w:pPr>
        <w:spacing w:line="400" w:lineRule="exact"/>
        <w:ind w:left="210" w:leftChars="100" w:firstLine="210" w:firstLineChars="100"/>
        <w:rPr>
          <w:rFonts w:hAnsi="Calibri"/>
        </w:rPr>
      </w:pPr>
      <w:r>
        <w:rPr>
          <w:rFonts w:hAnsi="Calibri"/>
        </w:rPr>
        <w:t>2</w:t>
      </w:r>
      <w:r>
        <w:t>．</w:t>
      </w:r>
      <w:r>
        <w:rPr>
          <w:rFonts w:hint="eastAsia"/>
        </w:rPr>
        <w:t>基本</w:t>
      </w:r>
      <w:r>
        <w:t>内容</w:t>
      </w:r>
    </w:p>
    <w:p>
      <w:pPr>
        <w:rPr>
          <w:rFonts w:hint="eastAsia"/>
        </w:rPr>
      </w:pPr>
      <w:r>
        <w:rPr>
          <w:rFonts w:hint="eastAsia"/>
        </w:rPr>
        <w:t>世界科学技术史的出题范围为詹姆斯·E·麦克莱伦第三  哈罗德·多恩的《世界科学技术通史》前言、第一编至第四编的内容。</w:t>
      </w:r>
    </w:p>
    <w:p>
      <w:pPr>
        <w:rPr>
          <w:rFonts w:hint="eastAsia"/>
        </w:rPr>
      </w:pPr>
      <w:r>
        <w:rPr>
          <w:rFonts w:hint="eastAsia"/>
        </w:rPr>
        <w:t>中国科学技术史的出题范围为杜石然的《中国科学技术史·通史卷》前言、结语及第一章至第十章的内容。</w:t>
      </w:r>
    </w:p>
    <w:p>
      <w:pPr>
        <w:ind w:firstLine="482"/>
        <w:outlineLvl w:val="0"/>
        <w:rPr>
          <w:rFonts w:hint="eastAsia" w:ascii="黑体" w:hAnsi="宋体" w:eastAsia="黑体"/>
          <w:b/>
          <w:sz w:val="24"/>
        </w:rPr>
      </w:pPr>
    </w:p>
    <w:p>
      <w:pPr>
        <w:ind w:firstLine="480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四、参考书目</w:t>
      </w:r>
    </w:p>
    <w:p>
      <w:pPr>
        <w:rPr>
          <w:rFonts w:hint="eastAsia"/>
        </w:rPr>
      </w:pPr>
      <w:r>
        <w:rPr>
          <w:rFonts w:hint="eastAsia"/>
        </w:rPr>
        <w:t>詹姆斯·E·麦克莱伦第三  哈罗德·多恩著，王鸣阳  陈多雨译：《世界科学技术通史》，上海科技教育出版社，2020年7月。</w:t>
      </w:r>
    </w:p>
    <w:p>
      <w:pPr>
        <w:rPr>
          <w:rFonts w:hint="eastAsia" w:ascii="黑体" w:hAnsi="宋体" w:eastAsia="黑体"/>
          <w:sz w:val="24"/>
        </w:rPr>
      </w:pPr>
      <w:r>
        <w:rPr>
          <w:rFonts w:hint="eastAsia"/>
        </w:rPr>
        <w:t>卢嘉锡总主编、杜石然主编、金秋鹏副主编：《中国科学技术史·通史卷》，科学出版社，2003年1月。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D436F5"/>
    <w:multiLevelType w:val="multilevel"/>
    <w:tmpl w:val="7FD436F5"/>
    <w:lvl w:ilvl="0" w:tentative="0">
      <w:start w:val="1"/>
      <w:numFmt w:val="decimal"/>
      <w:lvlText w:val="%1）"/>
      <w:lvlJc w:val="left"/>
      <w:pPr>
        <w:ind w:left="987" w:hanging="420"/>
      </w:pPr>
      <w:rPr>
        <w:rFonts w:ascii="Calibri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2715C"/>
    <w:rsid w:val="214E4BF3"/>
    <w:rsid w:val="36851D82"/>
    <w:rsid w:val="445345E3"/>
    <w:rsid w:val="5522715C"/>
    <w:rsid w:val="58192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Calibri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2021-09-16T06:00:00Z</dcterms:created>
  <dc:creator> 宇文诗萌 </dc:creator>
  <cp:lastModifiedBy>vertesyuan</cp:lastModifiedBy>
  <dcterms:modified xsi:type="dcterms:W3CDTF">2022-10-26T05:38:45Z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5CBDEA2496394A2A84D01D9782D273A3</vt:lpwstr>
  </property>
</Properties>
</file>