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3</w:t>
      </w:r>
      <w:r>
        <w:rPr>
          <w:b/>
          <w:sz w:val="36"/>
          <w:szCs w:val="36"/>
        </w:rPr>
        <w:t>44</w:t>
      </w:r>
      <w:r>
        <w:rPr>
          <w:rFonts w:hint="eastAsia"/>
          <w:b/>
          <w:sz w:val="36"/>
          <w:szCs w:val="36"/>
        </w:rPr>
        <w:t>《风景园林基础》考试大纲</w:t>
      </w:r>
    </w:p>
    <w:p>
      <w:pPr>
        <w:pStyle w:val="2"/>
        <w:rPr>
          <w:rFonts w:hint="eastAsia" w:ascii="Times New Roman" w:hAnsi="Times New Roman"/>
          <w:b/>
          <w:sz w:val="32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《风景园林基础》是一门闭卷考试，通过试题作答，检验考生对风景园林基础知识的掌握。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pStyle w:val="5"/>
        <w:widowControl/>
        <w:adjustRightInd w:val="0"/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考试内容由中外园林史、城市绿地系统规划、园林植物与应用等共三部分组成。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（一）中外园林史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中国园林史部分：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绪论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</w:t>
      </w:r>
      <w:r>
        <w:rPr>
          <w:rFonts w:ascii="宋体" w:hAnsi="宋体"/>
          <w:bCs/>
          <w:sz w:val="24"/>
        </w:rPr>
        <w:t>中国古典园林发展的自然背景和人文背景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）中国古典园林的类型、分期</w:t>
      </w:r>
      <w:r>
        <w:rPr>
          <w:rFonts w:hint="eastAsia" w:ascii="宋体" w:hAnsi="宋体"/>
          <w:bCs/>
          <w:sz w:val="24"/>
        </w:rPr>
        <w:t>以及</w:t>
      </w:r>
      <w:r>
        <w:rPr>
          <w:rFonts w:ascii="宋体" w:hAnsi="宋体"/>
          <w:bCs/>
          <w:sz w:val="24"/>
        </w:rPr>
        <w:t>中国古典园林的特点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园林的生成期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</w:t>
      </w:r>
      <w:r>
        <w:rPr>
          <w:rFonts w:ascii="宋体" w:hAnsi="宋体"/>
          <w:bCs/>
          <w:sz w:val="24"/>
        </w:rPr>
        <w:t>中国古典园林的起源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）商、周、秦</w:t>
      </w:r>
      <w:r>
        <w:rPr>
          <w:rFonts w:hint="eastAsia" w:ascii="宋体" w:hAnsi="宋体"/>
          <w:bCs/>
          <w:sz w:val="24"/>
        </w:rPr>
        <w:t>园林概况及代表性实例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>）西汉、东汉的皇家园林</w:t>
      </w:r>
      <w:r>
        <w:rPr>
          <w:rFonts w:hint="eastAsia" w:ascii="宋体" w:hAnsi="宋体"/>
          <w:bCs/>
          <w:sz w:val="24"/>
        </w:rPr>
        <w:t>概况及代表性实例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）汉代的私家园林</w:t>
      </w:r>
      <w:r>
        <w:rPr>
          <w:rFonts w:hint="eastAsia" w:ascii="宋体" w:hAnsi="宋体"/>
          <w:bCs/>
          <w:sz w:val="24"/>
        </w:rPr>
        <w:t>概况及代表性实例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5</w:t>
      </w:r>
      <w:r>
        <w:rPr>
          <w:rFonts w:ascii="宋体" w:hAnsi="宋体"/>
          <w:bCs/>
          <w:sz w:val="24"/>
        </w:rPr>
        <w:t>）园林的生成期</w:t>
      </w:r>
      <w:r>
        <w:rPr>
          <w:rFonts w:hint="eastAsia" w:ascii="宋体" w:hAnsi="宋体"/>
          <w:bCs/>
          <w:sz w:val="24"/>
        </w:rPr>
        <w:t>的特点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园林的转折期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）魏晋南北朝</w:t>
      </w:r>
      <w:r>
        <w:rPr>
          <w:rFonts w:hint="eastAsia" w:ascii="宋体" w:hAnsi="宋体"/>
          <w:bCs/>
          <w:sz w:val="24"/>
        </w:rPr>
        <w:t>时期的</w:t>
      </w:r>
      <w:r>
        <w:rPr>
          <w:rFonts w:ascii="宋体" w:hAnsi="宋体"/>
          <w:bCs/>
          <w:sz w:val="24"/>
        </w:rPr>
        <w:t>皇家园林</w:t>
      </w:r>
      <w:r>
        <w:rPr>
          <w:rFonts w:hint="eastAsia" w:ascii="宋体" w:hAnsi="宋体"/>
          <w:bCs/>
          <w:sz w:val="24"/>
        </w:rPr>
        <w:t>及代表性实例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</w:t>
      </w:r>
      <w:r>
        <w:rPr>
          <w:rFonts w:ascii="宋体" w:hAnsi="宋体"/>
          <w:bCs/>
          <w:sz w:val="24"/>
        </w:rPr>
        <w:t>魏晋南北朝</w:t>
      </w:r>
      <w:r>
        <w:rPr>
          <w:rFonts w:hint="eastAsia" w:ascii="宋体" w:hAnsi="宋体"/>
          <w:bCs/>
          <w:sz w:val="24"/>
        </w:rPr>
        <w:t>时期的</w:t>
      </w:r>
      <w:r>
        <w:rPr>
          <w:rFonts w:ascii="宋体" w:hAnsi="宋体"/>
          <w:bCs/>
          <w:sz w:val="24"/>
        </w:rPr>
        <w:t>私家园林</w:t>
      </w:r>
      <w:r>
        <w:rPr>
          <w:rFonts w:hint="eastAsia" w:ascii="宋体" w:hAnsi="宋体"/>
          <w:bCs/>
          <w:sz w:val="24"/>
        </w:rPr>
        <w:t>及代表性实例</w:t>
      </w:r>
      <w:r>
        <w:rPr>
          <w:rFonts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（3）</w:t>
      </w:r>
      <w:r>
        <w:rPr>
          <w:rFonts w:ascii="宋体" w:hAnsi="宋体"/>
          <w:bCs/>
          <w:sz w:val="24"/>
        </w:rPr>
        <w:t>魏晋南北朝</w:t>
      </w:r>
      <w:r>
        <w:rPr>
          <w:rFonts w:hint="eastAsia" w:ascii="宋体" w:hAnsi="宋体"/>
          <w:bCs/>
          <w:sz w:val="24"/>
        </w:rPr>
        <w:t>时期的</w:t>
      </w:r>
      <w:r>
        <w:rPr>
          <w:rFonts w:ascii="宋体" w:hAnsi="宋体"/>
          <w:bCs/>
          <w:sz w:val="24"/>
        </w:rPr>
        <w:t>寺观园林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）魏晋南北朝</w:t>
      </w:r>
      <w:r>
        <w:rPr>
          <w:rFonts w:hint="eastAsia" w:ascii="宋体" w:hAnsi="宋体"/>
          <w:bCs/>
          <w:sz w:val="24"/>
        </w:rPr>
        <w:t>时期的</w:t>
      </w:r>
      <w:r>
        <w:rPr>
          <w:rFonts w:ascii="宋体" w:hAnsi="宋体"/>
          <w:bCs/>
          <w:sz w:val="24"/>
        </w:rPr>
        <w:t>其他园林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5</w:t>
      </w:r>
      <w:r>
        <w:rPr>
          <w:rFonts w:ascii="宋体" w:hAnsi="宋体"/>
          <w:bCs/>
          <w:sz w:val="24"/>
        </w:rPr>
        <w:t>）园林的转折期</w:t>
      </w:r>
      <w:r>
        <w:rPr>
          <w:rFonts w:hint="eastAsia" w:ascii="宋体" w:hAnsi="宋体"/>
          <w:bCs/>
          <w:sz w:val="24"/>
        </w:rPr>
        <w:t>的特点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4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园林的全盛期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）隋唐</w:t>
      </w:r>
      <w:r>
        <w:rPr>
          <w:rFonts w:hint="eastAsia" w:ascii="宋体" w:hAnsi="宋体"/>
          <w:bCs/>
          <w:sz w:val="24"/>
        </w:rPr>
        <w:t>时期的皇家园林及代表性实例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）隋唐</w:t>
      </w:r>
      <w:r>
        <w:rPr>
          <w:rFonts w:hint="eastAsia" w:ascii="宋体" w:hAnsi="宋体"/>
          <w:bCs/>
          <w:sz w:val="24"/>
        </w:rPr>
        <w:t>时期的</w:t>
      </w:r>
      <w:r>
        <w:rPr>
          <w:rFonts w:ascii="宋体" w:hAnsi="宋体"/>
          <w:bCs/>
          <w:sz w:val="24"/>
        </w:rPr>
        <w:t>私家园林</w:t>
      </w:r>
      <w:r>
        <w:rPr>
          <w:rFonts w:hint="eastAsia" w:ascii="宋体" w:hAnsi="宋体"/>
          <w:bCs/>
          <w:sz w:val="24"/>
        </w:rPr>
        <w:t>及代表性实例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</w:t>
      </w:r>
      <w:r>
        <w:rPr>
          <w:rFonts w:ascii="宋体" w:hAnsi="宋体"/>
          <w:bCs/>
          <w:sz w:val="24"/>
        </w:rPr>
        <w:t>隋唐</w:t>
      </w:r>
      <w:r>
        <w:rPr>
          <w:rFonts w:hint="eastAsia" w:ascii="宋体" w:hAnsi="宋体"/>
          <w:bCs/>
          <w:sz w:val="24"/>
        </w:rPr>
        <w:t>时期的</w:t>
      </w:r>
      <w:r>
        <w:rPr>
          <w:rFonts w:ascii="宋体" w:hAnsi="宋体"/>
          <w:bCs/>
          <w:sz w:val="24"/>
        </w:rPr>
        <w:t>寺观园林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）隋唐</w:t>
      </w:r>
      <w:r>
        <w:rPr>
          <w:rFonts w:hint="eastAsia" w:ascii="宋体" w:hAnsi="宋体"/>
          <w:bCs/>
          <w:sz w:val="24"/>
        </w:rPr>
        <w:t>时期的</w:t>
      </w:r>
      <w:r>
        <w:rPr>
          <w:rFonts w:ascii="宋体" w:hAnsi="宋体"/>
          <w:bCs/>
          <w:sz w:val="24"/>
        </w:rPr>
        <w:t>其他园林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5</w:t>
      </w:r>
      <w:r>
        <w:rPr>
          <w:rFonts w:ascii="宋体" w:hAnsi="宋体"/>
          <w:bCs/>
          <w:sz w:val="24"/>
        </w:rPr>
        <w:t>）园林的全盛期</w:t>
      </w:r>
      <w:r>
        <w:rPr>
          <w:rFonts w:hint="eastAsia" w:ascii="宋体" w:hAnsi="宋体"/>
          <w:bCs/>
          <w:sz w:val="24"/>
        </w:rPr>
        <w:t>的特点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5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园林的成熟期(一)宋代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）宋代</w:t>
      </w:r>
      <w:r>
        <w:rPr>
          <w:rFonts w:hint="eastAsia" w:ascii="宋体" w:hAnsi="宋体"/>
          <w:bCs/>
          <w:sz w:val="24"/>
        </w:rPr>
        <w:t>皇家园林及代表性实例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）宋代私家园林</w:t>
      </w:r>
      <w:r>
        <w:rPr>
          <w:rFonts w:hint="eastAsia" w:ascii="宋体" w:hAnsi="宋体"/>
          <w:bCs/>
          <w:sz w:val="24"/>
        </w:rPr>
        <w:t>及代表性实例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</w:t>
      </w:r>
      <w:r>
        <w:rPr>
          <w:rFonts w:ascii="宋体" w:hAnsi="宋体"/>
          <w:bCs/>
          <w:sz w:val="24"/>
        </w:rPr>
        <w:t>宋代寺观园林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）宋代其他园林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5</w:t>
      </w:r>
      <w:r>
        <w:rPr>
          <w:rFonts w:ascii="宋体" w:hAnsi="宋体"/>
          <w:bCs/>
          <w:sz w:val="24"/>
        </w:rPr>
        <w:t>）辽、金园林</w:t>
      </w:r>
      <w:r>
        <w:rPr>
          <w:rFonts w:hint="eastAsia" w:ascii="宋体" w:hAnsi="宋体"/>
          <w:bCs/>
          <w:sz w:val="24"/>
        </w:rPr>
        <w:t>概况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6</w:t>
      </w:r>
      <w:r>
        <w:rPr>
          <w:rFonts w:ascii="宋体" w:hAnsi="宋体"/>
          <w:bCs/>
          <w:sz w:val="24"/>
        </w:rPr>
        <w:t>）宋代</w:t>
      </w:r>
      <w:r>
        <w:rPr>
          <w:rFonts w:hint="eastAsia" w:ascii="宋体" w:hAnsi="宋体"/>
          <w:bCs/>
          <w:sz w:val="24"/>
        </w:rPr>
        <w:t>园林的特点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 xml:space="preserve">园林的成熟期(二) 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）元、明、清初</w:t>
      </w:r>
      <w:r>
        <w:rPr>
          <w:rFonts w:hint="eastAsia" w:ascii="宋体" w:hAnsi="宋体"/>
          <w:bCs/>
          <w:sz w:val="24"/>
        </w:rPr>
        <w:t>皇家园林及代表性实例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）元、明、清初私家园林</w:t>
      </w:r>
      <w:r>
        <w:rPr>
          <w:rFonts w:hint="eastAsia" w:ascii="宋体" w:hAnsi="宋体"/>
          <w:bCs/>
          <w:sz w:val="24"/>
        </w:rPr>
        <w:t>及代表性实例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</w:t>
      </w:r>
      <w:r>
        <w:rPr>
          <w:rFonts w:ascii="宋体" w:hAnsi="宋体"/>
          <w:bCs/>
          <w:sz w:val="24"/>
        </w:rPr>
        <w:t>元、明、清初寺观园林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）元、明、清初其他园林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5</w:t>
      </w:r>
      <w:r>
        <w:rPr>
          <w:rFonts w:ascii="宋体" w:hAnsi="宋体"/>
          <w:bCs/>
          <w:sz w:val="24"/>
        </w:rPr>
        <w:t>）元、明、清初</w:t>
      </w:r>
      <w:r>
        <w:rPr>
          <w:rFonts w:hint="eastAsia" w:ascii="宋体" w:hAnsi="宋体"/>
          <w:bCs/>
          <w:sz w:val="24"/>
        </w:rPr>
        <w:t>的</w:t>
      </w:r>
      <w:r>
        <w:rPr>
          <w:rFonts w:ascii="宋体" w:hAnsi="宋体"/>
          <w:bCs/>
          <w:sz w:val="24"/>
        </w:rPr>
        <w:t>造园家、造园理论著作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6</w:t>
      </w:r>
      <w:r>
        <w:rPr>
          <w:rFonts w:ascii="宋体" w:hAnsi="宋体"/>
          <w:bCs/>
          <w:sz w:val="24"/>
        </w:rPr>
        <w:t>）元、明、清初</w:t>
      </w:r>
      <w:r>
        <w:rPr>
          <w:rFonts w:hint="eastAsia" w:ascii="宋体" w:hAnsi="宋体"/>
          <w:bCs/>
          <w:sz w:val="24"/>
        </w:rPr>
        <w:t>园林的特点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7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园林的成熟后期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）清中叶</w:t>
      </w:r>
      <w:r>
        <w:rPr>
          <w:rFonts w:hint="eastAsia" w:ascii="宋体" w:hAnsi="宋体"/>
          <w:bCs/>
          <w:sz w:val="24"/>
        </w:rPr>
        <w:t>及</w:t>
      </w:r>
      <w:r>
        <w:rPr>
          <w:rFonts w:ascii="宋体" w:hAnsi="宋体"/>
          <w:bCs/>
          <w:sz w:val="24"/>
        </w:rPr>
        <w:t>清末</w:t>
      </w:r>
      <w:r>
        <w:rPr>
          <w:rFonts w:hint="eastAsia" w:ascii="宋体" w:hAnsi="宋体"/>
          <w:bCs/>
          <w:sz w:val="24"/>
        </w:rPr>
        <w:t>皇家园林及代表性实例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）清中叶</w:t>
      </w:r>
      <w:r>
        <w:rPr>
          <w:rFonts w:hint="eastAsia" w:ascii="宋体" w:hAnsi="宋体"/>
          <w:bCs/>
          <w:sz w:val="24"/>
        </w:rPr>
        <w:t>及</w:t>
      </w:r>
      <w:r>
        <w:rPr>
          <w:rFonts w:ascii="宋体" w:hAnsi="宋体"/>
          <w:bCs/>
          <w:sz w:val="24"/>
        </w:rPr>
        <w:t>清末私家园林</w:t>
      </w:r>
      <w:r>
        <w:rPr>
          <w:rFonts w:hint="eastAsia" w:ascii="宋体" w:hAnsi="宋体"/>
          <w:bCs/>
          <w:sz w:val="24"/>
        </w:rPr>
        <w:t>及代表性实例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</w:t>
      </w:r>
      <w:r>
        <w:rPr>
          <w:rFonts w:ascii="宋体" w:hAnsi="宋体"/>
          <w:bCs/>
          <w:sz w:val="24"/>
        </w:rPr>
        <w:t>清中叶</w:t>
      </w:r>
      <w:r>
        <w:rPr>
          <w:rFonts w:hint="eastAsia" w:ascii="宋体" w:hAnsi="宋体"/>
          <w:bCs/>
          <w:sz w:val="24"/>
        </w:rPr>
        <w:t>及</w:t>
      </w:r>
      <w:r>
        <w:rPr>
          <w:rFonts w:ascii="宋体" w:hAnsi="宋体"/>
          <w:bCs/>
          <w:sz w:val="24"/>
        </w:rPr>
        <w:t>清末寺观园林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）清中叶</w:t>
      </w:r>
      <w:r>
        <w:rPr>
          <w:rFonts w:hint="eastAsia" w:ascii="宋体" w:hAnsi="宋体"/>
          <w:bCs/>
          <w:sz w:val="24"/>
        </w:rPr>
        <w:t>及</w:t>
      </w:r>
      <w:r>
        <w:rPr>
          <w:rFonts w:ascii="宋体" w:hAnsi="宋体"/>
          <w:bCs/>
          <w:sz w:val="24"/>
        </w:rPr>
        <w:t>清末其他园林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5</w:t>
      </w:r>
      <w:r>
        <w:rPr>
          <w:rFonts w:ascii="宋体" w:hAnsi="宋体"/>
          <w:bCs/>
          <w:sz w:val="24"/>
        </w:rPr>
        <w:t>）清中叶</w:t>
      </w:r>
      <w:r>
        <w:rPr>
          <w:rFonts w:hint="eastAsia" w:ascii="宋体" w:hAnsi="宋体"/>
          <w:bCs/>
          <w:sz w:val="24"/>
        </w:rPr>
        <w:t>及</w:t>
      </w:r>
      <w:r>
        <w:rPr>
          <w:rFonts w:ascii="宋体" w:hAnsi="宋体"/>
          <w:bCs/>
          <w:sz w:val="24"/>
        </w:rPr>
        <w:t>清末</w:t>
      </w:r>
      <w:r>
        <w:rPr>
          <w:rFonts w:hint="eastAsia" w:ascii="宋体" w:hAnsi="宋体"/>
          <w:bCs/>
          <w:sz w:val="24"/>
        </w:rPr>
        <w:t>的</w:t>
      </w:r>
      <w:r>
        <w:rPr>
          <w:rFonts w:ascii="宋体" w:hAnsi="宋体"/>
          <w:bCs/>
          <w:sz w:val="24"/>
        </w:rPr>
        <w:t>少数民族园林</w:t>
      </w:r>
      <w:r>
        <w:rPr>
          <w:rFonts w:hint="eastAsia" w:ascii="宋体" w:hAnsi="宋体"/>
          <w:bCs/>
          <w:sz w:val="24"/>
        </w:rPr>
        <w:t>及代表性实例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6</w:t>
      </w:r>
      <w:r>
        <w:rPr>
          <w:rFonts w:ascii="宋体" w:hAnsi="宋体"/>
          <w:bCs/>
          <w:sz w:val="24"/>
        </w:rPr>
        <w:t>）园林的成熟后期</w:t>
      </w:r>
      <w:r>
        <w:rPr>
          <w:rFonts w:hint="eastAsia" w:ascii="宋体" w:hAnsi="宋体"/>
          <w:bCs/>
          <w:sz w:val="24"/>
        </w:rPr>
        <w:t xml:space="preserve">的特点     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8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结语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）</w:t>
      </w:r>
      <w:r>
        <w:rPr>
          <w:rFonts w:hint="eastAsia" w:ascii="宋体" w:hAnsi="宋体"/>
          <w:bCs/>
          <w:sz w:val="24"/>
        </w:rPr>
        <w:t>中国古典园林发展的脉络</w:t>
      </w:r>
      <w:r>
        <w:rPr>
          <w:rFonts w:ascii="宋体" w:hAnsi="宋体"/>
          <w:bCs/>
          <w:sz w:val="24"/>
        </w:rPr>
        <w:br w:type="textWrapping"/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）</w:t>
      </w:r>
      <w:r>
        <w:rPr>
          <w:rFonts w:hint="eastAsia" w:ascii="宋体" w:hAnsi="宋体"/>
          <w:bCs/>
          <w:sz w:val="24"/>
        </w:rPr>
        <w:t>中国古典园林的本质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Times New Roman" w:hAnsi="Times New Roman"/>
          <w:b/>
          <w:color w:val="FF0000"/>
          <w:sz w:val="28"/>
          <w:szCs w:val="28"/>
        </w:rPr>
      </w:pPr>
      <w:r>
        <w:rPr>
          <w:rFonts w:hint="eastAsia" w:ascii="宋体" w:hAnsi="宋体"/>
          <w:bCs/>
          <w:sz w:val="24"/>
        </w:rPr>
        <w:t>西方园林史部分：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1、古代园林： 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（1）西方园林的起源和园林的基本概念；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（2）古埃及园林概况、类型、特征；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（3）古巴比伦园林概况、类型、特征；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（4）古希腊园林概况、类型、特征；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（5）古罗马园林特征、类型、特征；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（6）古罗马园林案例：庞贝古城、托斯卡那庄园、哈德良山庄、古罗马遗址等。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2、中世纪和文艺复兴园林： 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（1）中世纪欧洲园林发展情况和主要园林类型（寺院庭园和城堡庭园）；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（2）文艺复兴运动概况；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（3）文艺复兴初期园林概况；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（4）文艺复兴初期园林实例：卡雷吉奥庄园、卡法吉奥罗庄园、波吉奥庄园、菲索埃罗的美第奇庄园；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（5）文艺复兴初期园林特征；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（6）文艺复兴中期园林概况；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（7）文艺复兴中期园林实例：望景楼园、玛达玛庄园、罗马美第奇庄园、法尔奈斯庄园、埃斯特庄园、兰特庄园、卡斯特罗庄园、波波里花园；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（8）文艺复兴中期意大利庄园特征；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（9）文艺复兴后期的意大利庄园概况及特征；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（10）意大利台地园的特征；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（11）15-16世纪文艺复兴时期意大利园林的兴起、形式、造园要素及其对西欧的影响。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3、古典主义园林： 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（1）法国文艺复兴时期园林实例：谢农索府邸花园、卢森堡花园、维兰德里花园；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（2）法国古典主义园林产生的背景、造园特征、造园要素；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（3）法国古典主义园林代表作沃-勒-维贡特；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（4）法国古典主义园林实例：凡尔赛宫苑、特里阿农宫苑、、丢勒里宫苑、索园。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4、自然风景式园林： 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（1）英国规则式园林概况；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（2）英国规则式园林实例</w:t>
      </w:r>
      <w:r>
        <w:rPr>
          <w:rFonts w:ascii="宋体" w:hAnsi="宋体"/>
          <w:bCs/>
          <w:sz w:val="24"/>
        </w:rPr>
        <w:t>——</w:t>
      </w:r>
      <w:r>
        <w:rPr>
          <w:rFonts w:hint="eastAsia" w:ascii="宋体" w:hAnsi="宋体"/>
          <w:bCs/>
          <w:sz w:val="24"/>
        </w:rPr>
        <w:t>汉普顿宫苑；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（3）英国风景园的成因；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（4）英国风景园实例：查兹沃斯风景园、霍华德庄园、布伦海姆宫苑、斯陀园、斯托海德风景园、邱园、尼曼斯花园；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（5）英国自然风景式园林的特征；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（6）法国英中式园林；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（7）法国英中式园林实例：艾麦农维尔园、特里阿侬王后花园、麦莱维尔园、莱兹荒漠园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5、19世纪城市公园： 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（1）城市公园兴起的原因；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（2）欧美城市公园实例。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6、现代园林发展趋势： 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（1）20世纪西方园林发展概况；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（2）具有国际影响力的代表作品：拉维莱特公园、雪铁龙公园等。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（二）城市绿地系统规划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1、城市规划相关知识城市的产生、概念、功能与城市问题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（1）城乡规划基本内容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（2）城市用地分类及规划建设用地标准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2、城市绿地发展历程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（1）国外近现代城市绿地发展演进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（2）我国近现代城市绿地建设状况及发展趋势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3、城市绿地的功能 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（1）城市绿地生态防护功能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（2）城市绿地游憩娱乐功能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（3）城市绿地文化教育功能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（4）城市绿地环境美化功能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（5）城市绿地避险救灾功能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4、城市绿地的分类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（1）城市绿地分类的依据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（2）城市绿地分类及其特征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（3）城市绿地分类相关术语详解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（4）国内外城市绿地分类相关内容及其比较与分析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5、城市绿地的指标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（1）城市绿地指标的作用及制定依据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（2）我国现有的城市绿地指标种类及其规定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（3）城市绿地指标统计、计算方法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6、城市绿地系统布局</w:t>
      </w:r>
    </w:p>
    <w:p>
      <w:pPr>
        <w:adjustRightInd w:val="0"/>
        <w:spacing w:line="360" w:lineRule="auto"/>
        <w:contextualSpacing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（1）城市绿地系统规划定位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（2）城市绿地系统布局及城市各类绿地的用地选择</w:t>
      </w:r>
    </w:p>
    <w:p>
      <w:pPr>
        <w:adjustRightInd w:val="0"/>
        <w:spacing w:line="360" w:lineRule="auto"/>
        <w:contextualSpacing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（3）城市绿地系统的布局结构形式及特征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（4）城市绿地系统的布局与城市空间布局的关系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7、城市绿地系统规划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（1）城市绿地系统规划的任务。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（2）城市绿地系统规划的编制要求。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（3）城市绿地系统规划的层次。</w:t>
      </w:r>
    </w:p>
    <w:p>
      <w:pPr>
        <w:adjustRightInd w:val="0"/>
        <w:spacing w:line="360" w:lineRule="auto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（4）城市绿地系统规划内容。</w:t>
      </w:r>
    </w:p>
    <w:p>
      <w:pPr>
        <w:adjustRightInd w:val="0"/>
        <w:spacing w:line="360" w:lineRule="auto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（5）城乡一体化背景下各类绿地规划的工作内容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8、城市绿地详细规划与设计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（1）公园绿地的基本功能和活动内容。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（2）防护绿地的基本功能和活动内容。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（3）居住区规划的基础知识；居住区绿地的功能作用，类型及设计要求。 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（4）道路绿化的意义及作用；城市道路绿地的概念、构成及绿化设计要求；</w:t>
      </w:r>
    </w:p>
    <w:p>
      <w:pPr>
        <w:adjustRightInd w:val="0"/>
        <w:spacing w:line="360" w:lineRule="auto"/>
        <w:contextualSpacing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（5）单位附属绿地规划设计要点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（三）</w:t>
      </w:r>
      <w:r>
        <w:rPr>
          <w:rFonts w:ascii="宋体" w:hAnsi="宋体"/>
          <w:b/>
          <w:bCs/>
          <w:sz w:val="24"/>
        </w:rPr>
        <w:t>园林植物与应用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1、园林植物的概念和类型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（1）园林树木的概念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（2）依园林树木的生长类型分类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（3）依园林树木的观赏特性分类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（4）依园林树木在园林绿化中的用途分类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2、园林植物的生态习性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（1）温度与植物分布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（2）由水分因子起主导作用而形成的植物生态类型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（3）园林绿化中常用的耐旱树种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（4）园林绿化中常用的耐涝（耐淹）树种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（5）依植物对光照强度适应的生态类型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（6）园林绿化中常用的耐阴能力较强的树种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（7）园林绿化中抗风力强的树种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（8）园林绿化中常用的酸性土植物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（9）园林绿化中常用的耐碱性植物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3、园林植物对环境的改善和防护功能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（1）改善环境的作用：空气、温度、水分、光照、声音等方面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（2）保护环境的作用：涵养水源保持水土、防风固沙、监测大气污染等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4、园林植物的形态与观赏特征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（1）针叶乔木的树形类型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（2）阔叶乔木的树形类型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（3）园林绿化常用的秋色叶树种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（4）园林绿化常用的常色叶树种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（5）园林绿化常用的双色叶树种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（6）园林绿化常用的斑色叶/花叶树种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（7）红色系花的树木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（8）黄色系花的树木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（9）蓝色系花的树木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（10）白色系花的树木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（11）园林绿化中常用观果树种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5、园林中各种用途对植物的选择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（1）孤赏树的要求及常见种类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（2）庭荫树的要求及常见种类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（3）行道树的要求及常见种类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（4）常见藤木种类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（5）常见绿篱树种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（6）常见地被植物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6、不同气候区常用园林植物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（1）华北地区常用园林植物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（2）长江流域常用园林植物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（3）华南地区常用园林植物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按照试卷上的要求，在规定的时间内，于指定的答题区域完成作答。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1、试题类型多样。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2、分值构成为中外园林史部分占50分，城市绿地系统规划部分占50分，</w:t>
      </w:r>
      <w:r>
        <w:rPr>
          <w:rFonts w:ascii="Times New Roman" w:hAnsi="Times New Roman"/>
          <w:sz w:val="24"/>
          <w:szCs w:val="28"/>
        </w:rPr>
        <w:t>园林植物与应用</w:t>
      </w:r>
      <w:r>
        <w:rPr>
          <w:rFonts w:hint="eastAsia" w:ascii="Times New Roman" w:hAnsi="Times New Roman"/>
          <w:sz w:val="24"/>
          <w:szCs w:val="28"/>
        </w:rPr>
        <w:t>部分占50分。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</w:t>
      </w:r>
      <w:r>
        <w:rPr>
          <w:rFonts w:hint="eastAsia" w:ascii="Times New Roman" w:hAnsi="Times New Roman"/>
          <w:b/>
          <w:sz w:val="28"/>
          <w:szCs w:val="28"/>
        </w:rPr>
        <w:t>资料</w:t>
      </w:r>
    </w:p>
    <w:tbl>
      <w:tblPr>
        <w:tblStyle w:val="6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0"/>
        <w:gridCol w:w="2021"/>
        <w:gridCol w:w="4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95" w:hRule="atLeast"/>
          <w:jc w:val="center"/>
        </w:trPr>
        <w:tc>
          <w:tcPr>
            <w:tcW w:w="3790" w:type="dxa"/>
            <w:noWrap w:val="0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参考书名称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作者</w:t>
            </w:r>
          </w:p>
        </w:tc>
        <w:tc>
          <w:tcPr>
            <w:tcW w:w="4036" w:type="dxa"/>
            <w:noWrap w:val="0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95" w:hRule="atLeast"/>
          <w:jc w:val="center"/>
        </w:trPr>
        <w:tc>
          <w:tcPr>
            <w:tcW w:w="3790" w:type="dxa"/>
            <w:noWrap w:val="0"/>
            <w:vAlign w:val="top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《中国古典园林史》（第3版）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周维权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清华大学出版社，2008年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95" w:hRule="atLeast"/>
          <w:jc w:val="center"/>
        </w:trPr>
        <w:tc>
          <w:tcPr>
            <w:tcW w:w="3790" w:type="dxa"/>
            <w:noWrap w:val="0"/>
            <w:vAlign w:val="top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《西方园林史——十九世纪之前》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朱建宁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中国林业出版社，2019年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95" w:hRule="atLeast"/>
          <w:jc w:val="center"/>
        </w:trPr>
        <w:tc>
          <w:tcPr>
            <w:tcW w:w="3790" w:type="dxa"/>
            <w:noWrap w:val="0"/>
            <w:vAlign w:val="top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《园林树木学》（第2版）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陈有民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中国林业出版社，2011年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95" w:hRule="atLeast"/>
          <w:jc w:val="center"/>
        </w:trPr>
        <w:tc>
          <w:tcPr>
            <w:tcW w:w="3790" w:type="dxa"/>
            <w:noWrap w:val="0"/>
            <w:vAlign w:val="top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《城市园林绿地规划》（第5版）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杨赉丽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中国林业出版社，2019年</w:t>
            </w:r>
          </w:p>
        </w:tc>
      </w:tr>
    </w:tbl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ADC"/>
    <w:rsid w:val="00021F1E"/>
    <w:rsid w:val="0002443C"/>
    <w:rsid w:val="000352CB"/>
    <w:rsid w:val="000440E5"/>
    <w:rsid w:val="00064330"/>
    <w:rsid w:val="00072D6A"/>
    <w:rsid w:val="000741E5"/>
    <w:rsid w:val="0009290A"/>
    <w:rsid w:val="000A1215"/>
    <w:rsid w:val="000D2BB0"/>
    <w:rsid w:val="000E117C"/>
    <w:rsid w:val="00111C29"/>
    <w:rsid w:val="001173D8"/>
    <w:rsid w:val="0017141E"/>
    <w:rsid w:val="00171E64"/>
    <w:rsid w:val="0018358A"/>
    <w:rsid w:val="001A7390"/>
    <w:rsid w:val="001B40DD"/>
    <w:rsid w:val="001C3764"/>
    <w:rsid w:val="001D25F3"/>
    <w:rsid w:val="001E7FA3"/>
    <w:rsid w:val="001F7166"/>
    <w:rsid w:val="00205D70"/>
    <w:rsid w:val="002453E7"/>
    <w:rsid w:val="002502DD"/>
    <w:rsid w:val="0025536B"/>
    <w:rsid w:val="0026116E"/>
    <w:rsid w:val="00306B67"/>
    <w:rsid w:val="00310DB6"/>
    <w:rsid w:val="003162FB"/>
    <w:rsid w:val="00331D58"/>
    <w:rsid w:val="00332C21"/>
    <w:rsid w:val="0033635A"/>
    <w:rsid w:val="00337B57"/>
    <w:rsid w:val="003537B7"/>
    <w:rsid w:val="003B4044"/>
    <w:rsid w:val="003C3B96"/>
    <w:rsid w:val="003D0ED0"/>
    <w:rsid w:val="003F23C0"/>
    <w:rsid w:val="00407C33"/>
    <w:rsid w:val="00436997"/>
    <w:rsid w:val="0046746D"/>
    <w:rsid w:val="00483F78"/>
    <w:rsid w:val="004A4271"/>
    <w:rsid w:val="004C2BDE"/>
    <w:rsid w:val="004D38F1"/>
    <w:rsid w:val="004F10BD"/>
    <w:rsid w:val="004F2454"/>
    <w:rsid w:val="005105D8"/>
    <w:rsid w:val="005126AC"/>
    <w:rsid w:val="00517B79"/>
    <w:rsid w:val="00591AED"/>
    <w:rsid w:val="005A5E11"/>
    <w:rsid w:val="005C4597"/>
    <w:rsid w:val="00615C74"/>
    <w:rsid w:val="00632047"/>
    <w:rsid w:val="006323F5"/>
    <w:rsid w:val="00634C59"/>
    <w:rsid w:val="006427B0"/>
    <w:rsid w:val="0065151E"/>
    <w:rsid w:val="00654DC6"/>
    <w:rsid w:val="006E6F6C"/>
    <w:rsid w:val="006F5D94"/>
    <w:rsid w:val="007035F0"/>
    <w:rsid w:val="00706BDE"/>
    <w:rsid w:val="0072364C"/>
    <w:rsid w:val="007616C6"/>
    <w:rsid w:val="00763BEB"/>
    <w:rsid w:val="00783F86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815FB8"/>
    <w:rsid w:val="00823EF0"/>
    <w:rsid w:val="00872122"/>
    <w:rsid w:val="00882579"/>
    <w:rsid w:val="00883FA6"/>
    <w:rsid w:val="008A11FE"/>
    <w:rsid w:val="008E47B7"/>
    <w:rsid w:val="008F779F"/>
    <w:rsid w:val="00911C00"/>
    <w:rsid w:val="0091308A"/>
    <w:rsid w:val="00943C07"/>
    <w:rsid w:val="00943FA2"/>
    <w:rsid w:val="009469AD"/>
    <w:rsid w:val="00965A3F"/>
    <w:rsid w:val="00974A0E"/>
    <w:rsid w:val="0097556E"/>
    <w:rsid w:val="009A31B2"/>
    <w:rsid w:val="009C1FA0"/>
    <w:rsid w:val="009E67B1"/>
    <w:rsid w:val="009E7D55"/>
    <w:rsid w:val="00A12A47"/>
    <w:rsid w:val="00A20384"/>
    <w:rsid w:val="00A611AF"/>
    <w:rsid w:val="00A66E0D"/>
    <w:rsid w:val="00A817EE"/>
    <w:rsid w:val="00A83E6A"/>
    <w:rsid w:val="00A9799F"/>
    <w:rsid w:val="00AA30CE"/>
    <w:rsid w:val="00AA3FDB"/>
    <w:rsid w:val="00AD0855"/>
    <w:rsid w:val="00AF05BF"/>
    <w:rsid w:val="00B14D8B"/>
    <w:rsid w:val="00B30CD8"/>
    <w:rsid w:val="00B44A35"/>
    <w:rsid w:val="00B602E1"/>
    <w:rsid w:val="00B66D78"/>
    <w:rsid w:val="00B83098"/>
    <w:rsid w:val="00B84EDE"/>
    <w:rsid w:val="00B94138"/>
    <w:rsid w:val="00BD38B8"/>
    <w:rsid w:val="00BE39FB"/>
    <w:rsid w:val="00BF70FA"/>
    <w:rsid w:val="00C201BE"/>
    <w:rsid w:val="00C57DB7"/>
    <w:rsid w:val="00C949DF"/>
    <w:rsid w:val="00CA08A4"/>
    <w:rsid w:val="00CB400E"/>
    <w:rsid w:val="00CB74BA"/>
    <w:rsid w:val="00CC0A89"/>
    <w:rsid w:val="00CC34EB"/>
    <w:rsid w:val="00CC4CEE"/>
    <w:rsid w:val="00CE5419"/>
    <w:rsid w:val="00CE71F8"/>
    <w:rsid w:val="00CF74EF"/>
    <w:rsid w:val="00D21D9C"/>
    <w:rsid w:val="00D2302D"/>
    <w:rsid w:val="00D42FC3"/>
    <w:rsid w:val="00D72741"/>
    <w:rsid w:val="00D87156"/>
    <w:rsid w:val="00D91CBF"/>
    <w:rsid w:val="00D964E9"/>
    <w:rsid w:val="00DC19AB"/>
    <w:rsid w:val="00DC7B2C"/>
    <w:rsid w:val="00DD7CAF"/>
    <w:rsid w:val="00DF06C5"/>
    <w:rsid w:val="00DF690D"/>
    <w:rsid w:val="00E521C0"/>
    <w:rsid w:val="00E55B4E"/>
    <w:rsid w:val="00E64B9A"/>
    <w:rsid w:val="00E7736C"/>
    <w:rsid w:val="00EB6BFC"/>
    <w:rsid w:val="00EF73FE"/>
    <w:rsid w:val="00F104AA"/>
    <w:rsid w:val="00F12537"/>
    <w:rsid w:val="00F213BA"/>
    <w:rsid w:val="00F42D17"/>
    <w:rsid w:val="00F63227"/>
    <w:rsid w:val="00F70E58"/>
    <w:rsid w:val="00F87A19"/>
    <w:rsid w:val="00FC7958"/>
    <w:rsid w:val="00FD20D4"/>
    <w:rsid w:val="00FE2BB8"/>
    <w:rsid w:val="05C24DC4"/>
    <w:rsid w:val="197C62CA"/>
    <w:rsid w:val="4A127A38"/>
    <w:rsid w:val="4A293339"/>
    <w:rsid w:val="58C23BF8"/>
    <w:rsid w:val="6D503E66"/>
    <w:rsid w:val="71F3076C"/>
    <w:rsid w:val="7B28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iPriority w:val="0"/>
    <w:rPr>
      <w:rFonts w:ascii="Courier New" w:hAnsi="Courier New"/>
      <w:sz w:val="20"/>
    </w:rPr>
  </w:style>
  <w:style w:type="character" w:styleId="8">
    <w:name w:val="Hyperlink"/>
    <w:uiPriority w:val="0"/>
    <w:rPr>
      <w:color w:val="0000FF"/>
      <w:u w:val="non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HTML 预设格式 Char"/>
    <w:link w:val="5"/>
    <w:uiPriority w:val="0"/>
    <w:rPr>
      <w:rFonts w:ascii="Courier New" w:hAnsi="Courier New"/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495</Words>
  <Characters>2828</Characters>
  <Lines>23</Lines>
  <Paragraphs>6</Paragraphs>
  <TotalTime>0</TotalTime>
  <ScaleCrop>false</ScaleCrop>
  <LinksUpToDate>false</LinksUpToDate>
  <CharactersWithSpaces>3317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2021-07-18T12:10:00Z</dcterms:created>
  <dc:creator>Administrator</dc:creator>
  <cp:lastModifiedBy>vertesyuan</cp:lastModifiedBy>
  <dcterms:modified xsi:type="dcterms:W3CDTF">2022-11-15T12:56:31Z</dcterms:modified>
  <dc:title>《环境工程微生物学》考试大纲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51C5A954BDBA40189F67ACCFF33FA476</vt:lpwstr>
  </property>
</Properties>
</file>