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cs="宋体"/>
        </w:rPr>
      </w:pPr>
      <w:bookmarkStart w:id="0" w:name="_GoBack"/>
      <w:bookmarkEnd w:id="0"/>
      <w:r>
        <w:rPr>
          <w:rFonts w:hint="eastAsia" w:ascii="黑体" w:hAnsi="黑体" w:eastAsia="黑体"/>
        </w:rPr>
        <w:t>718《英语读写能力》考试大纲</w:t>
      </w:r>
    </w:p>
    <w:p>
      <w:pPr>
        <w:spacing w:line="360" w:lineRule="auto"/>
        <w:rPr>
          <w:rFonts w:hint="eastAsia" w:ascii="宋体" w:hAnsi="宋体" w:cs="宋体"/>
          <w:b/>
          <w:bCs/>
          <w:sz w:val="24"/>
          <w:szCs w:val="24"/>
        </w:rPr>
      </w:pPr>
      <w:r>
        <w:rPr>
          <w:rFonts w:hint="eastAsia" w:ascii="宋体" w:hAnsi="宋体" w:cs="宋体"/>
          <w:b/>
          <w:bCs/>
          <w:sz w:val="24"/>
          <w:szCs w:val="24"/>
        </w:rPr>
        <w:t>一、大纲综述</w:t>
      </w:r>
    </w:p>
    <w:p>
      <w:pPr>
        <w:spacing w:line="360" w:lineRule="auto"/>
        <w:ind w:firstLine="420"/>
        <w:rPr>
          <w:rFonts w:hint="eastAsia" w:ascii="宋体" w:hAnsi="宋体" w:cs="宋体"/>
          <w:sz w:val="24"/>
          <w:szCs w:val="24"/>
        </w:rPr>
      </w:pPr>
      <w:r>
        <w:rPr>
          <w:rFonts w:hint="eastAsia" w:ascii="宋体" w:hAnsi="宋体" w:cs="宋体"/>
          <w:sz w:val="24"/>
          <w:szCs w:val="24"/>
        </w:rPr>
        <w:t>英语读写能力是英语语言技能考试，是英语类考生报考我校“外国语言文学”学术型研究生的专业考试科目之一。为帮助考生明确考试复习范围和有关的考试要求，特制定本考试大纲。</w:t>
      </w:r>
    </w:p>
    <w:p>
      <w:pPr>
        <w:spacing w:line="360" w:lineRule="auto"/>
        <w:ind w:firstLine="420"/>
        <w:rPr>
          <w:rFonts w:hint="eastAsia" w:ascii="宋体" w:hAnsi="宋体" w:cs="宋体"/>
          <w:sz w:val="24"/>
          <w:szCs w:val="24"/>
        </w:rPr>
      </w:pPr>
      <w:r>
        <w:rPr>
          <w:rFonts w:hint="eastAsia" w:ascii="宋体" w:hAnsi="宋体" w:cs="宋体"/>
          <w:sz w:val="24"/>
          <w:szCs w:val="24"/>
        </w:rPr>
        <w:t>本考试大纲主要依据我国英语专业普遍开设的语言技能课程要求进行编制，适用于报考我校“外国语言文学”（方向01-05）硕士研究生的英语类考生（方向06为日语类考生，考试科目和考纲另发）。非英语专业报考本专业的考生，应参照英语专业的相关教材进行自学。</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二、考试内容</w:t>
      </w:r>
    </w:p>
    <w:p>
      <w:pPr>
        <w:spacing w:line="360" w:lineRule="auto"/>
        <w:ind w:firstLine="420"/>
        <w:rPr>
          <w:rFonts w:hint="eastAsia" w:ascii="宋体" w:hAnsi="宋体" w:cs="宋体"/>
          <w:sz w:val="24"/>
          <w:szCs w:val="24"/>
        </w:rPr>
      </w:pPr>
      <w:r>
        <w:rPr>
          <w:rFonts w:hint="eastAsia" w:ascii="宋体" w:hAnsi="宋体" w:cs="宋体"/>
          <w:sz w:val="24"/>
          <w:szCs w:val="24"/>
        </w:rPr>
        <w:t>考生应掌握以下方面的内容：</w:t>
      </w:r>
    </w:p>
    <w:p>
      <w:pPr>
        <w:spacing w:line="360" w:lineRule="auto"/>
        <w:ind w:firstLine="420"/>
        <w:rPr>
          <w:rFonts w:hint="eastAsia" w:ascii="宋体" w:hAnsi="宋体" w:cs="宋体"/>
          <w:sz w:val="24"/>
          <w:szCs w:val="24"/>
        </w:rPr>
      </w:pPr>
      <w:r>
        <w:rPr>
          <w:rFonts w:hint="eastAsia" w:ascii="宋体" w:hAnsi="宋体" w:cs="宋体"/>
          <w:sz w:val="24"/>
          <w:szCs w:val="24"/>
        </w:rPr>
        <w:t>1. 阅读能力：熟练掌握1万以上英语单词、短语，英语基本语法，以及阅读技巧，能够阅读并理解相当于英语专业高年级阅读教程难度的文章。考生平时应注意大量阅读英语原著和英美主要报刊文章。</w:t>
      </w:r>
    </w:p>
    <w:p>
      <w:pPr>
        <w:spacing w:line="360" w:lineRule="auto"/>
        <w:ind w:firstLine="420"/>
        <w:rPr>
          <w:rFonts w:hint="eastAsia" w:ascii="宋体" w:hAnsi="宋体" w:cs="宋体"/>
          <w:sz w:val="24"/>
          <w:szCs w:val="24"/>
        </w:rPr>
      </w:pPr>
      <w:r>
        <w:rPr>
          <w:rFonts w:hint="eastAsia" w:ascii="宋体" w:hAnsi="宋体" w:cs="宋体"/>
          <w:sz w:val="24"/>
          <w:szCs w:val="24"/>
        </w:rPr>
        <w:t>2. 写作能力：能够熟练掌握描述、叙事、定义、对比、议论、论说等常用体裁的写作特点和手法。</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三、考试要求</w:t>
      </w:r>
    </w:p>
    <w:p>
      <w:pPr>
        <w:spacing w:line="360" w:lineRule="auto"/>
        <w:rPr>
          <w:rFonts w:hint="eastAsia" w:ascii="宋体" w:hAnsi="宋体" w:cs="宋体"/>
          <w:sz w:val="24"/>
          <w:szCs w:val="24"/>
        </w:rPr>
      </w:pPr>
      <w:r>
        <w:rPr>
          <w:rFonts w:hint="eastAsia" w:ascii="宋体" w:hAnsi="宋体" w:cs="宋体"/>
          <w:sz w:val="24"/>
          <w:szCs w:val="24"/>
        </w:rPr>
        <w:t xml:space="preserve">    本考试为能力考试，不考查理论知识，但相关语言知识（如语法、词汇、文体）是阅读和写作的基础。考生应具备较强的英语阅读和写作能力。</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四、考试方式及时间</w:t>
      </w:r>
    </w:p>
    <w:p>
      <w:pPr>
        <w:pStyle w:val="2"/>
        <w:snapToGrid w:val="0"/>
        <w:spacing w:line="360" w:lineRule="auto"/>
        <w:ind w:firstLine="480" w:firstLineChars="200"/>
        <w:jc w:val="left"/>
        <w:rPr>
          <w:rFonts w:hint="eastAsia" w:hAnsi="宋体" w:cs="宋体"/>
          <w:sz w:val="24"/>
          <w:szCs w:val="24"/>
        </w:rPr>
      </w:pPr>
      <w:r>
        <w:rPr>
          <w:rFonts w:hint="eastAsia" w:hAnsi="宋体" w:cs="宋体"/>
          <w:sz w:val="24"/>
          <w:szCs w:val="24"/>
        </w:rPr>
        <w:t>考试方式为闭卷、笔试，时间为3小时，满分为150分。</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五、试卷结构</w:t>
      </w:r>
    </w:p>
    <w:p>
      <w:pPr>
        <w:spacing w:line="360" w:lineRule="auto"/>
        <w:ind w:firstLine="420"/>
        <w:rPr>
          <w:rFonts w:hint="eastAsia" w:ascii="宋体" w:hAnsi="宋体" w:cs="宋体"/>
          <w:sz w:val="24"/>
          <w:szCs w:val="24"/>
        </w:rPr>
      </w:pPr>
      <w:r>
        <w:rPr>
          <w:rFonts w:hint="eastAsia" w:ascii="宋体" w:hAnsi="宋体" w:cs="宋体"/>
          <w:sz w:val="24"/>
          <w:szCs w:val="24"/>
        </w:rPr>
        <w:t>题型和分数分配如下：</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1. 阅读：阅读3－5篇选文，回答所提出的问题（选择题或简答题）。（80分）</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2. 写作：2篇（每篇约200-300词）。（70分）</w:t>
      </w:r>
    </w:p>
    <w:p>
      <w:pPr>
        <w:spacing w:line="360" w:lineRule="auto"/>
        <w:rPr>
          <w:rFonts w:hint="eastAsia" w:ascii="宋体" w:hAnsi="宋体" w:cs="宋体"/>
          <w:sz w:val="24"/>
          <w:szCs w:val="24"/>
        </w:rPr>
      </w:pPr>
    </w:p>
    <w:p>
      <w:pPr>
        <w:spacing w:line="360" w:lineRule="auto"/>
        <w:rPr>
          <w:rFonts w:hint="eastAsia" w:ascii="宋体" w:hAnsi="宋体" w:cs="宋体"/>
          <w:b/>
          <w:bCs/>
          <w:sz w:val="24"/>
          <w:szCs w:val="24"/>
        </w:rPr>
      </w:pPr>
      <w:r>
        <w:rPr>
          <w:rFonts w:hint="eastAsia" w:ascii="宋体" w:hAnsi="宋体" w:cs="宋体"/>
          <w:b/>
          <w:bCs/>
          <w:sz w:val="24"/>
          <w:szCs w:val="24"/>
        </w:rPr>
        <w:t>六、主要参考书</w:t>
      </w:r>
    </w:p>
    <w:p>
      <w:pPr>
        <w:spacing w:line="360" w:lineRule="auto"/>
        <w:ind w:firstLine="420"/>
        <w:rPr>
          <w:rFonts w:hint="eastAsia" w:ascii="宋体" w:hAnsi="宋体" w:cs="宋体"/>
          <w:sz w:val="24"/>
          <w:szCs w:val="24"/>
        </w:rPr>
      </w:pPr>
      <w:r>
        <w:rPr>
          <w:rFonts w:hint="eastAsia" w:ascii="宋体" w:hAnsi="宋体" w:cs="宋体"/>
          <w:sz w:val="24"/>
          <w:szCs w:val="24"/>
        </w:rPr>
        <w:t>考试题目不会选自正式出版的教材，但以下教材可以为考生的学习和复习提供一个参考：</w:t>
      </w:r>
    </w:p>
    <w:p>
      <w:pPr>
        <w:spacing w:line="360" w:lineRule="auto"/>
        <w:ind w:firstLine="420"/>
        <w:rPr>
          <w:rFonts w:hint="eastAsia" w:ascii="宋体" w:hAnsi="宋体" w:cs="宋体"/>
          <w:sz w:val="24"/>
          <w:szCs w:val="24"/>
        </w:rPr>
      </w:pPr>
      <w:r>
        <w:rPr>
          <w:rFonts w:hint="eastAsia" w:ascii="宋体" w:hAnsi="宋体" w:cs="宋体"/>
          <w:sz w:val="24"/>
          <w:szCs w:val="24"/>
        </w:rPr>
        <w:t>1. 阅读参考书</w:t>
      </w:r>
    </w:p>
    <w:p>
      <w:pPr>
        <w:spacing w:line="360" w:lineRule="auto"/>
        <w:ind w:firstLine="420"/>
        <w:rPr>
          <w:rFonts w:hint="eastAsia" w:ascii="宋体" w:hAnsi="宋体" w:cs="宋体"/>
          <w:sz w:val="24"/>
          <w:szCs w:val="24"/>
        </w:rPr>
      </w:pPr>
      <w:r>
        <w:rPr>
          <w:rFonts w:hint="eastAsia" w:ascii="宋体" w:hAnsi="宋体" w:cs="宋体"/>
          <w:sz w:val="24"/>
          <w:szCs w:val="24"/>
        </w:rPr>
        <w:t>学生应学完英语专业的主要基础英语、高级英语和英语阅读课程，比如相当于《现代大学英语》（外研社）、《综合英语教程》（高教社）或《新编英语教程》（外教社）等教材高级阶段难度的教学材料，以及阅读过大量的泛读材料，能够比较熟练地阅读相当于</w:t>
      </w:r>
      <w:r>
        <w:rPr>
          <w:rFonts w:hint="eastAsia" w:ascii="宋体" w:hAnsi="宋体" w:cs="宋体"/>
          <w:i/>
          <w:sz w:val="24"/>
          <w:szCs w:val="24"/>
        </w:rPr>
        <w:t>The Economist, Newsweek, Times, Businessweek, New Scientist</w:t>
      </w:r>
      <w:r>
        <w:rPr>
          <w:rFonts w:hint="eastAsia" w:ascii="宋体" w:hAnsi="宋体" w:cs="宋体"/>
          <w:sz w:val="24"/>
          <w:szCs w:val="24"/>
        </w:rPr>
        <w:t>等杂志及当代英文原著（Fiction and non-fiction）难度的阅读材料。</w:t>
      </w:r>
    </w:p>
    <w:p>
      <w:pPr>
        <w:spacing w:line="360" w:lineRule="auto"/>
        <w:ind w:firstLine="420"/>
        <w:rPr>
          <w:rFonts w:hint="eastAsia" w:ascii="宋体" w:hAnsi="宋体" w:cs="宋体"/>
          <w:sz w:val="24"/>
          <w:szCs w:val="24"/>
        </w:rPr>
      </w:pPr>
      <w:r>
        <w:rPr>
          <w:rFonts w:hint="eastAsia" w:ascii="宋体" w:hAnsi="宋体" w:cs="宋体"/>
          <w:sz w:val="24"/>
          <w:szCs w:val="24"/>
        </w:rPr>
        <w:t>2. 写作参考书</w:t>
      </w:r>
    </w:p>
    <w:p>
      <w:pPr>
        <w:spacing w:line="360" w:lineRule="auto"/>
        <w:ind w:firstLine="420"/>
        <w:rPr>
          <w:rFonts w:hint="eastAsia" w:ascii="宋体" w:hAnsi="宋体" w:cs="宋体"/>
          <w:sz w:val="24"/>
          <w:szCs w:val="24"/>
        </w:rPr>
      </w:pPr>
      <w:r>
        <w:rPr>
          <w:rFonts w:hint="eastAsia" w:ascii="宋体" w:hAnsi="宋体" w:cs="宋体"/>
          <w:sz w:val="24"/>
          <w:szCs w:val="24"/>
        </w:rPr>
        <w:t>丁往道、吴冰主编《英语写作基础教程》(第三版)，北京：高教社，2011。</w:t>
      </w:r>
    </w:p>
    <w:p>
      <w:pPr>
        <w:spacing w:line="360" w:lineRule="auto"/>
        <w:ind w:firstLine="420"/>
        <w:rPr>
          <w:rFonts w:hint="eastAsia" w:ascii="宋体" w:hAnsi="宋体" w:cs="宋体"/>
          <w:sz w:val="24"/>
          <w:szCs w:val="24"/>
        </w:rPr>
      </w:pPr>
      <w:r>
        <w:rPr>
          <w:rFonts w:hint="eastAsia" w:ascii="宋体" w:hAnsi="宋体" w:cs="宋体"/>
          <w:sz w:val="24"/>
          <w:szCs w:val="24"/>
        </w:rPr>
        <w:t>Carol C. Kanar《英语写作教程》（上下，英文影印版第五版），北京：北大，2011。</w:t>
      </w:r>
    </w:p>
    <w:p>
      <w:pPr>
        <w:spacing w:line="360" w:lineRule="auto"/>
        <w:ind w:firstLine="420"/>
        <w:rPr>
          <w:rFonts w:hint="eastAsia" w:ascii="宋体" w:hAnsi="宋体" w:cs="宋体"/>
          <w:sz w:val="24"/>
          <w:szCs w:val="24"/>
        </w:rPr>
      </w:pPr>
      <w:r>
        <w:rPr>
          <w:rFonts w:hint="eastAsia" w:ascii="宋体" w:hAnsi="宋体" w:cs="宋体"/>
          <w:sz w:val="24"/>
          <w:szCs w:val="24"/>
        </w:rPr>
        <w:t>John Langan《美国大学英语写作》(第九版)，北京：外研社，2014。</w:t>
      </w:r>
    </w:p>
    <w:p>
      <w:pPr>
        <w:spacing w:line="360" w:lineRule="auto"/>
        <w:ind w:firstLine="420"/>
        <w:rPr>
          <w:rFonts w:hint="eastAsia" w:ascii="宋体" w:hAnsi="宋体" w:cs="宋体"/>
          <w:sz w:val="24"/>
          <w:szCs w:val="24"/>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separate"/>
    </w:r>
    <w:r>
      <w:rPr>
        <w:rStyle w:val="8"/>
        <w:lang/>
      </w:rPr>
      <w:t>1</w:t>
    </w:r>
    <w: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fldChar w:fldCharType="begin"/>
    </w:r>
    <w:r>
      <w:rPr>
        <w:rStyle w:val="8"/>
      </w:rPr>
      <w:instrText xml:space="preserve">PAGE  </w:instrTex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E1"/>
    <w:rsid w:val="000513F5"/>
    <w:rsid w:val="00056A56"/>
    <w:rsid w:val="00077018"/>
    <w:rsid w:val="000929E7"/>
    <w:rsid w:val="00093405"/>
    <w:rsid w:val="000D3449"/>
    <w:rsid w:val="000D4C95"/>
    <w:rsid w:val="00145940"/>
    <w:rsid w:val="001759DE"/>
    <w:rsid w:val="001C330C"/>
    <w:rsid w:val="001C4233"/>
    <w:rsid w:val="001E2887"/>
    <w:rsid w:val="00215879"/>
    <w:rsid w:val="002E387B"/>
    <w:rsid w:val="003C6038"/>
    <w:rsid w:val="00434DD0"/>
    <w:rsid w:val="00437A89"/>
    <w:rsid w:val="00443963"/>
    <w:rsid w:val="00524E3B"/>
    <w:rsid w:val="00593E26"/>
    <w:rsid w:val="005F24ED"/>
    <w:rsid w:val="00600660"/>
    <w:rsid w:val="006C1627"/>
    <w:rsid w:val="00717286"/>
    <w:rsid w:val="00740BCC"/>
    <w:rsid w:val="00743F02"/>
    <w:rsid w:val="00790E45"/>
    <w:rsid w:val="00797F06"/>
    <w:rsid w:val="007B7359"/>
    <w:rsid w:val="007D1400"/>
    <w:rsid w:val="007D2068"/>
    <w:rsid w:val="00824869"/>
    <w:rsid w:val="008757CC"/>
    <w:rsid w:val="00887824"/>
    <w:rsid w:val="0089556F"/>
    <w:rsid w:val="008B7CB4"/>
    <w:rsid w:val="008C1038"/>
    <w:rsid w:val="008D1180"/>
    <w:rsid w:val="009311A9"/>
    <w:rsid w:val="00934468"/>
    <w:rsid w:val="009960E1"/>
    <w:rsid w:val="009B25F3"/>
    <w:rsid w:val="009B7131"/>
    <w:rsid w:val="009D233E"/>
    <w:rsid w:val="00A036E3"/>
    <w:rsid w:val="00A215E9"/>
    <w:rsid w:val="00A8076B"/>
    <w:rsid w:val="00A85006"/>
    <w:rsid w:val="00AA6738"/>
    <w:rsid w:val="00AB6C78"/>
    <w:rsid w:val="00AE72A9"/>
    <w:rsid w:val="00B25B2F"/>
    <w:rsid w:val="00B73C09"/>
    <w:rsid w:val="00B85598"/>
    <w:rsid w:val="00B97FA7"/>
    <w:rsid w:val="00BA4238"/>
    <w:rsid w:val="00CE3EA0"/>
    <w:rsid w:val="00D2647D"/>
    <w:rsid w:val="00D3714C"/>
    <w:rsid w:val="00E13875"/>
    <w:rsid w:val="00E142DC"/>
    <w:rsid w:val="00E21BE7"/>
    <w:rsid w:val="00E233A5"/>
    <w:rsid w:val="00E4118B"/>
    <w:rsid w:val="00E44320"/>
    <w:rsid w:val="00EE66D7"/>
    <w:rsid w:val="00F037F1"/>
    <w:rsid w:val="00F205A6"/>
    <w:rsid w:val="00F61C09"/>
    <w:rsid w:val="00F61C46"/>
    <w:rsid w:val="00FA46CB"/>
    <w:rsid w:val="0CC146D7"/>
    <w:rsid w:val="0D644B88"/>
    <w:rsid w:val="5E653B86"/>
    <w:rsid w:val="6CCA2908"/>
    <w:rsid w:val="6E7F00A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link w:val="9"/>
    <w:uiPriority w:val="0"/>
    <w:rPr>
      <w:rFonts w:ascii="宋体" w:hAnsi="Courier New"/>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1"/>
    <w:qFormat/>
    <w:uiPriority w:val="0"/>
    <w:pPr>
      <w:spacing w:before="240" w:after="60"/>
      <w:jc w:val="center"/>
      <w:outlineLvl w:val="0"/>
    </w:pPr>
    <w:rPr>
      <w:rFonts w:ascii="等线 Light" w:hAnsi="等线 Light" w:cs="Times New Roman"/>
      <w:b/>
      <w:bCs/>
      <w:sz w:val="32"/>
      <w:szCs w:val="32"/>
    </w:rPr>
  </w:style>
  <w:style w:type="character" w:styleId="8">
    <w:name w:val="page number"/>
    <w:uiPriority w:val="0"/>
  </w:style>
  <w:style w:type="character" w:customStyle="1" w:styleId="9">
    <w:name w:val="纯文本 字符"/>
    <w:link w:val="2"/>
    <w:uiPriority w:val="0"/>
    <w:rPr>
      <w:rFonts w:ascii="宋体" w:hAnsi="Courier New"/>
      <w:kern w:val="2"/>
      <w:sz w:val="21"/>
    </w:rPr>
  </w:style>
  <w:style w:type="character" w:customStyle="1" w:styleId="10">
    <w:name w:val="页眉 字符"/>
    <w:link w:val="4"/>
    <w:uiPriority w:val="0"/>
    <w:rPr>
      <w:kern w:val="2"/>
      <w:sz w:val="18"/>
      <w:szCs w:val="18"/>
    </w:rPr>
  </w:style>
  <w:style w:type="character" w:customStyle="1" w:styleId="11">
    <w:name w:val="标题 字符"/>
    <w:link w:val="5"/>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Company>
  <Pages>2</Pages>
  <Words>148</Words>
  <Characters>850</Characters>
  <Lines>7</Lines>
  <Paragraphs>1</Paragraphs>
  <TotalTime>0</TotalTime>
  <ScaleCrop>false</ScaleCrop>
  <LinksUpToDate>false</LinksUpToDate>
  <CharactersWithSpaces>997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2015-07-04T16:12:00Z</dcterms:created>
  <dc:creator>win</dc:creator>
  <cp:lastModifiedBy>vertesyuan</cp:lastModifiedBy>
  <dcterms:modified xsi:type="dcterms:W3CDTF">2022-11-15T12:57:07Z</dcterms:modified>
  <dc:title>翻译和写作考试大纲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30D710FC12F24F609F6EC4B3ECDAF099</vt:lpwstr>
  </property>
</Properties>
</file>