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rPr>
      </w:pPr>
      <w:bookmarkStart w:id="0" w:name="_GoBack"/>
      <w:bookmarkEnd w:id="0"/>
      <w:r>
        <w:rPr>
          <w:rFonts w:hint="eastAsia" w:ascii="黑体" w:hAnsi="黑体" w:eastAsia="黑体"/>
        </w:rPr>
        <w:t>823《中国哲学史》考试大纲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2"/>
        <w:snapToGrid w:val="0"/>
        <w:spacing w:before="120" w:beforeLines="50" w:after="120" w:afterLines="50" w:line="360" w:lineRule="auto"/>
        <w:ind w:firstLine="560" w:firstLineChars="200"/>
        <w:jc w:val="left"/>
        <w:rPr>
          <w:rFonts w:ascii="Times New Roman" w:hAnsi="Times New Roman"/>
          <w:bCs/>
          <w:sz w:val="28"/>
          <w:szCs w:val="28"/>
        </w:rPr>
      </w:pPr>
      <w:r>
        <w:rPr>
          <w:rFonts w:hint="eastAsia" w:ascii="Times New Roman" w:hAnsi="Times New Roman"/>
          <w:bCs/>
          <w:sz w:val="28"/>
          <w:szCs w:val="28"/>
        </w:rPr>
        <w:t>本考试大纲适用于报考北京林业大学哲学专业的硕士研究生入学考试。目标在于考察考生对中国哲学史上的哲学家、哲学派别和哲学观念等基本知识的储备和掌握；同时考查考生分析和解决中国哲学史上综合问题的实际能力等。</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 xml:space="preserve">先秦时期的哲学 </w:t>
      </w:r>
      <w:r>
        <w:rPr>
          <w:rFonts w:hint="eastAsia" w:ascii="Times New Roman" w:hAnsi="Times New Roman"/>
          <w:bCs/>
          <w:sz w:val="22"/>
          <w:szCs w:val="24"/>
        </w:rPr>
        <w:t>★</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第一章  孔子创立的儒家哲学</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第二章  老子奠基的道家哲学</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第三章  墨子建构的墨家哲学</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早期儒家的性命说与孟子对儒学的深化</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道家思想的弘扬与庄子的精神追求</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第六章  阴阳五行学说的发展与《易传》的气化流行论</w:t>
      </w:r>
    </w:p>
    <w:p>
      <w:pPr>
        <w:pStyle w:val="2"/>
        <w:snapToGrid w:val="0"/>
        <w:spacing w:before="120" w:beforeLines="50" w:after="120" w:afterLines="50" w:line="300" w:lineRule="auto"/>
        <w:ind w:firstLine="600" w:firstLineChars="250"/>
        <w:jc w:val="left"/>
        <w:rPr>
          <w:rFonts w:ascii="Times New Roman" w:hAnsi="Times New Roman"/>
          <w:bCs/>
          <w:sz w:val="24"/>
          <w:szCs w:val="24"/>
        </w:rPr>
      </w:pPr>
      <w:r>
        <w:rPr>
          <w:rFonts w:hint="eastAsia" w:ascii="Times New Roman" w:hAnsi="Times New Roman"/>
          <w:bCs/>
          <w:sz w:val="24"/>
          <w:szCs w:val="24"/>
        </w:rPr>
        <w:t>第七章  名辩思潮与后期墨家</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第八章  荀子对儒家“外王学”的拓展</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第九章  法家集成者韩非子的哲学</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 xml:space="preserve">汉唐时期的哲学 </w:t>
      </w:r>
      <w:r>
        <w:rPr>
          <w:rFonts w:hint="eastAsia" w:ascii="Times New Roman" w:hAnsi="Times New Roman"/>
          <w:bCs/>
          <w:sz w:val="22"/>
          <w:szCs w:val="24"/>
        </w:rPr>
        <w:t>★</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第一章 秦汉之际的“黄老”思潮</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第二章 董仲舒的天人相与说与儒学的神学化</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第三章 王充的自然哲学</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道家的新发展与魏晋玄学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第五章 早期道教的神仙思想与丹道理论</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第六章 佛教的传入与两晋南北朝的佛学源流</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第七章 佛教的鼎盛与隋唐佛教哲学</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第四节 禅宗的顿悟成佛论</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第五节 佛教与中国本土文化的交融</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第八章 道教的国教化与隋唐道教哲学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第九章 经学的重整与唐代儒家哲学</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第一节 儒学对佛学的回应与唐初经学的重整</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第二节 韩愈的道统论</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 xml:space="preserve">北宋至明中叶时期的哲学 </w:t>
      </w:r>
      <w:r>
        <w:rPr>
          <w:rFonts w:hint="eastAsia" w:ascii="Times New Roman" w:hAnsi="Times New Roman"/>
          <w:bCs/>
          <w:sz w:val="22"/>
          <w:szCs w:val="24"/>
        </w:rPr>
        <w:t>★</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第一章 道学初创</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第二章 张载的本体论与境界论</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第三章 程颢、程颐的“义理之学”</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朱熹的理学</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陆九渊的心学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第六章 陈亮、叶适的功利之学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第七章 陈献章、湛若水的心学思想</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第八章 王守仁的心学体系</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第九章 罗钦顺、王廷相的气学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第十章 刘宗周对宋明理学的继承与总结</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明中叶至鸦片战争时期的哲学</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第一章 黄宗羲的哲学和社会政治思想</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第二章 方以智的科学哲学思想</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第三章 王夫之对宋明理学的总结</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第四章 颜元、李塨与实学学派</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戴震的哲学倾向</w:t>
      </w:r>
    </w:p>
    <w:p>
      <w:pPr>
        <w:pStyle w:val="2"/>
        <w:snapToGrid w:val="0"/>
        <w:spacing w:before="120" w:beforeLines="50" w:after="120" w:afterLines="50" w:line="300" w:lineRule="auto"/>
        <w:jc w:val="left"/>
        <w:rPr>
          <w:rFonts w:hint="eastAsia" w:ascii="Times New Roman" w:hAnsi="Times New Roman"/>
          <w:b/>
          <w:sz w:val="24"/>
          <w:szCs w:val="24"/>
        </w:rPr>
      </w:pPr>
    </w:p>
    <w:p>
      <w:pPr>
        <w:pStyle w:val="2"/>
        <w:snapToGrid w:val="0"/>
        <w:spacing w:before="120" w:beforeLines="50" w:after="120" w:afterLines="50" w:line="300" w:lineRule="auto"/>
        <w:jc w:val="left"/>
        <w:rPr>
          <w:rFonts w:hint="eastAsia" w:ascii="Times New Roman" w:hAnsi="Times New Roman"/>
          <w:b/>
          <w:sz w:val="24"/>
          <w:szCs w:val="24"/>
        </w:rPr>
      </w:pPr>
      <w:r>
        <w:rPr>
          <w:rFonts w:hint="eastAsia" w:ascii="Times New Roman" w:hAnsi="Times New Roman"/>
          <w:b/>
          <w:sz w:val="24"/>
          <w:szCs w:val="24"/>
        </w:rPr>
        <w:t>第五篇 近代中国（鸦片战争至中华人民共和国成立）的哲学发展</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第一章 鸦片战争以后的社会变革思潮</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第二章 戊戌维新运动中的哲学启蒙</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第三章 辛亥革命前后的哲学思想</w:t>
      </w:r>
    </w:p>
    <w:p>
      <w:pPr>
        <w:pStyle w:val="2"/>
        <w:snapToGrid w:val="0"/>
        <w:spacing w:before="120" w:beforeLines="50" w:after="120" w:afterLines="50" w:line="300" w:lineRule="auto"/>
        <w:ind w:firstLine="550" w:firstLineChars="2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新文化运动与中西古今哲学的融合</w:t>
      </w:r>
    </w:p>
    <w:p>
      <w:pPr>
        <w:pStyle w:val="2"/>
        <w:snapToGrid w:val="0"/>
        <w:spacing w:before="120" w:beforeLines="50" w:after="120" w:afterLines="50" w:line="300" w:lineRule="auto"/>
        <w:ind w:firstLine="550" w:firstLineChars="2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马克思主义哲学在中国的传播与发展</w:t>
      </w:r>
    </w:p>
    <w:p>
      <w:pPr>
        <w:pStyle w:val="2"/>
        <w:snapToGrid w:val="0"/>
        <w:spacing w:before="120" w:beforeLines="50" w:after="120" w:afterLines="50" w:line="300" w:lineRule="auto"/>
        <w:ind w:firstLine="480" w:firstLineChars="200"/>
        <w:jc w:val="left"/>
        <w:rPr>
          <w:rFonts w:hint="eastAsia" w:ascii="Times New Roman" w:hAnsi="Times New Roman"/>
          <w:bCs/>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11"/>
        <w:spacing w:line="360" w:lineRule="auto"/>
        <w:ind w:firstLine="560"/>
        <w:rPr>
          <w:rFonts w:hint="eastAsia"/>
          <w:bCs/>
          <w:sz w:val="28"/>
          <w:szCs w:val="28"/>
        </w:rPr>
      </w:pPr>
      <w:r>
        <w:rPr>
          <w:rFonts w:hint="eastAsia"/>
          <w:bCs/>
          <w:sz w:val="28"/>
          <w:szCs w:val="28"/>
        </w:rPr>
        <w:t>要求考生全面掌握中国哲学史每一历史时期各哲学学派和哲学思潮及其代表人物思想，了解中国哲学发展的基本脉络，熟悉中华人文精神和中国哲学的特点，在掌握基本概念、知识点基础上重点把握中国哲学整体性、规律性问题。</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名词解释</w:t>
      </w:r>
      <w:r>
        <w:rPr>
          <w:rFonts w:ascii="Times New Roman" w:hAnsi="Times New Roman"/>
          <w:sz w:val="24"/>
          <w:szCs w:val="24"/>
        </w:rPr>
        <w:t>（约占</w:t>
      </w:r>
      <w:r>
        <w:rPr>
          <w:rFonts w:hint="eastAsia" w:ascii="Times New Roman" w:hAnsi="Times New Roman"/>
          <w:sz w:val="24"/>
          <w:szCs w:val="24"/>
        </w:rPr>
        <w:t>30分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简答题</w:t>
      </w:r>
      <w:r>
        <w:rPr>
          <w:rFonts w:ascii="Times New Roman" w:hAnsi="Times New Roman"/>
          <w:sz w:val="24"/>
          <w:szCs w:val="24"/>
        </w:rPr>
        <w:t>（约占</w:t>
      </w:r>
      <w:r>
        <w:rPr>
          <w:rFonts w:hint="eastAsia" w:ascii="Times New Roman" w:hAnsi="Times New Roman"/>
          <w:sz w:val="24"/>
          <w:szCs w:val="24"/>
        </w:rPr>
        <w:t>60分</w:t>
      </w:r>
      <w:r>
        <w:rPr>
          <w:rFonts w:ascii="Times New Roman" w:hAnsi="Times New Roman"/>
          <w:sz w:val="24"/>
          <w:szCs w:val="24"/>
        </w:rPr>
        <w:t>)</w:t>
      </w:r>
      <w:r>
        <w:rPr>
          <w:rFonts w:hint="eastAsia" w:ascii="Times New Roman" w:hAnsi="Times New Roman"/>
          <w:sz w:val="24"/>
          <w:szCs w:val="24"/>
        </w:rPr>
        <w:t xml:space="preserve">    </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3、论述题（约占</w:t>
      </w:r>
      <w:r>
        <w:rPr>
          <w:rFonts w:hint="eastAsia" w:ascii="Times New Roman" w:hAnsi="Times New Roman"/>
          <w:sz w:val="24"/>
          <w:szCs w:val="24"/>
        </w:rPr>
        <w:t>60分</w:t>
      </w:r>
      <w:r>
        <w:rPr>
          <w:rFonts w:ascii="Times New Roman" w:hAnsi="Times New Roman"/>
          <w:sz w:val="24"/>
          <w:szCs w:val="24"/>
        </w:rPr>
        <w:t>）</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snapToGrid w:val="0"/>
        <w:spacing w:line="300" w:lineRule="auto"/>
        <w:ind w:firstLine="480" w:firstLineChars="200"/>
        <w:jc w:val="left"/>
        <w:rPr>
          <w:rFonts w:ascii="Times New Roman" w:hAnsi="Times New Roman"/>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冯达文、郭齐勇《新编中国哲学史》（上下册），人民出版社，2004年。</w:t>
      </w: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E142846"/>
    <w:multiLevelType w:val="multilevel"/>
    <w:tmpl w:val="4E142846"/>
    <w:lvl w:ilvl="0" w:tentative="0">
      <w:start w:val="1"/>
      <w:numFmt w:val="japaneseCounting"/>
      <w:lvlText w:val="第%1篇"/>
      <w:lvlJc w:val="left"/>
      <w:pPr>
        <w:ind w:left="984" w:hanging="98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014D5"/>
    <w:rsid w:val="00011ADC"/>
    <w:rsid w:val="00021F1E"/>
    <w:rsid w:val="000352CB"/>
    <w:rsid w:val="000440E5"/>
    <w:rsid w:val="00064330"/>
    <w:rsid w:val="00066BB5"/>
    <w:rsid w:val="00072D6A"/>
    <w:rsid w:val="000741E5"/>
    <w:rsid w:val="00087EEA"/>
    <w:rsid w:val="0009290A"/>
    <w:rsid w:val="000A1215"/>
    <w:rsid w:val="000B0F52"/>
    <w:rsid w:val="000D0E7A"/>
    <w:rsid w:val="000D2BB0"/>
    <w:rsid w:val="000E117C"/>
    <w:rsid w:val="00111C29"/>
    <w:rsid w:val="001137C8"/>
    <w:rsid w:val="001173D8"/>
    <w:rsid w:val="00157FE4"/>
    <w:rsid w:val="001709DF"/>
    <w:rsid w:val="0017141E"/>
    <w:rsid w:val="00171E64"/>
    <w:rsid w:val="0018358A"/>
    <w:rsid w:val="00191184"/>
    <w:rsid w:val="001A7390"/>
    <w:rsid w:val="001B40DD"/>
    <w:rsid w:val="001C3764"/>
    <w:rsid w:val="001D25F3"/>
    <w:rsid w:val="001E7FA3"/>
    <w:rsid w:val="001F7166"/>
    <w:rsid w:val="00205D70"/>
    <w:rsid w:val="002453E7"/>
    <w:rsid w:val="002502DD"/>
    <w:rsid w:val="0025536B"/>
    <w:rsid w:val="0026116E"/>
    <w:rsid w:val="0028628F"/>
    <w:rsid w:val="00297237"/>
    <w:rsid w:val="002A03F2"/>
    <w:rsid w:val="002E4861"/>
    <w:rsid w:val="00306B54"/>
    <w:rsid w:val="00306B67"/>
    <w:rsid w:val="00310DB6"/>
    <w:rsid w:val="003162FB"/>
    <w:rsid w:val="00321499"/>
    <w:rsid w:val="00331D58"/>
    <w:rsid w:val="00332C21"/>
    <w:rsid w:val="0033635A"/>
    <w:rsid w:val="00337B57"/>
    <w:rsid w:val="003654D3"/>
    <w:rsid w:val="00380F75"/>
    <w:rsid w:val="00384901"/>
    <w:rsid w:val="003B4044"/>
    <w:rsid w:val="003C3B96"/>
    <w:rsid w:val="003C4F49"/>
    <w:rsid w:val="003D0ED0"/>
    <w:rsid w:val="003F23C0"/>
    <w:rsid w:val="00403D88"/>
    <w:rsid w:val="00407C33"/>
    <w:rsid w:val="00436997"/>
    <w:rsid w:val="004443B5"/>
    <w:rsid w:val="00465667"/>
    <w:rsid w:val="0046746D"/>
    <w:rsid w:val="00483F78"/>
    <w:rsid w:val="004A4271"/>
    <w:rsid w:val="004C2BDE"/>
    <w:rsid w:val="004D1A6D"/>
    <w:rsid w:val="004D38F1"/>
    <w:rsid w:val="004E4092"/>
    <w:rsid w:val="004F10BD"/>
    <w:rsid w:val="004F2454"/>
    <w:rsid w:val="005105D8"/>
    <w:rsid w:val="005126AC"/>
    <w:rsid w:val="00517B79"/>
    <w:rsid w:val="00591AED"/>
    <w:rsid w:val="005A5E11"/>
    <w:rsid w:val="005C4597"/>
    <w:rsid w:val="005F0537"/>
    <w:rsid w:val="00615C74"/>
    <w:rsid w:val="00632047"/>
    <w:rsid w:val="006323F5"/>
    <w:rsid w:val="00634C59"/>
    <w:rsid w:val="0065151E"/>
    <w:rsid w:val="00654DC6"/>
    <w:rsid w:val="00675659"/>
    <w:rsid w:val="006E6F6C"/>
    <w:rsid w:val="006F5D94"/>
    <w:rsid w:val="007035F0"/>
    <w:rsid w:val="00706BDE"/>
    <w:rsid w:val="0072364C"/>
    <w:rsid w:val="00732B99"/>
    <w:rsid w:val="007616C6"/>
    <w:rsid w:val="00763BEB"/>
    <w:rsid w:val="00783F86"/>
    <w:rsid w:val="0078795E"/>
    <w:rsid w:val="007A107C"/>
    <w:rsid w:val="007A4B12"/>
    <w:rsid w:val="007B04E7"/>
    <w:rsid w:val="007B402D"/>
    <w:rsid w:val="007B45BF"/>
    <w:rsid w:val="007B502D"/>
    <w:rsid w:val="007C1C12"/>
    <w:rsid w:val="007C7ADB"/>
    <w:rsid w:val="007C7B67"/>
    <w:rsid w:val="00815FB8"/>
    <w:rsid w:val="00823EF0"/>
    <w:rsid w:val="00827435"/>
    <w:rsid w:val="00842AF6"/>
    <w:rsid w:val="008521AB"/>
    <w:rsid w:val="00882579"/>
    <w:rsid w:val="00883FA6"/>
    <w:rsid w:val="008A7122"/>
    <w:rsid w:val="008E47B7"/>
    <w:rsid w:val="008F779F"/>
    <w:rsid w:val="00906B85"/>
    <w:rsid w:val="00911C00"/>
    <w:rsid w:val="0091308A"/>
    <w:rsid w:val="00943C07"/>
    <w:rsid w:val="00943FA2"/>
    <w:rsid w:val="009469AD"/>
    <w:rsid w:val="00974A0E"/>
    <w:rsid w:val="0097556E"/>
    <w:rsid w:val="00980F6B"/>
    <w:rsid w:val="009A31B2"/>
    <w:rsid w:val="009C1FA0"/>
    <w:rsid w:val="009E67B1"/>
    <w:rsid w:val="009E7D55"/>
    <w:rsid w:val="00A0221A"/>
    <w:rsid w:val="00A0580C"/>
    <w:rsid w:val="00A20384"/>
    <w:rsid w:val="00A21E48"/>
    <w:rsid w:val="00A611AF"/>
    <w:rsid w:val="00A66E0D"/>
    <w:rsid w:val="00A817EE"/>
    <w:rsid w:val="00A83E6A"/>
    <w:rsid w:val="00A84E9C"/>
    <w:rsid w:val="00A9153A"/>
    <w:rsid w:val="00A9799F"/>
    <w:rsid w:val="00AA30CE"/>
    <w:rsid w:val="00AA3FDB"/>
    <w:rsid w:val="00AC2ADD"/>
    <w:rsid w:val="00AC4AAF"/>
    <w:rsid w:val="00AD0855"/>
    <w:rsid w:val="00AF05BF"/>
    <w:rsid w:val="00B14D8B"/>
    <w:rsid w:val="00B30CD8"/>
    <w:rsid w:val="00B44963"/>
    <w:rsid w:val="00B44A35"/>
    <w:rsid w:val="00B602E1"/>
    <w:rsid w:val="00B61929"/>
    <w:rsid w:val="00B66D78"/>
    <w:rsid w:val="00B8566D"/>
    <w:rsid w:val="00B94138"/>
    <w:rsid w:val="00BA127D"/>
    <w:rsid w:val="00BD2FCD"/>
    <w:rsid w:val="00BD38B8"/>
    <w:rsid w:val="00BF70FA"/>
    <w:rsid w:val="00C201BE"/>
    <w:rsid w:val="00C26EFB"/>
    <w:rsid w:val="00C57DB7"/>
    <w:rsid w:val="00C72D7B"/>
    <w:rsid w:val="00C87020"/>
    <w:rsid w:val="00C949DF"/>
    <w:rsid w:val="00CA08A4"/>
    <w:rsid w:val="00CA3727"/>
    <w:rsid w:val="00CA4F1A"/>
    <w:rsid w:val="00CB30F7"/>
    <w:rsid w:val="00CB400E"/>
    <w:rsid w:val="00CB74BA"/>
    <w:rsid w:val="00CC0A89"/>
    <w:rsid w:val="00CC34EB"/>
    <w:rsid w:val="00CC4CEE"/>
    <w:rsid w:val="00CE5419"/>
    <w:rsid w:val="00CE71F8"/>
    <w:rsid w:val="00D21D9C"/>
    <w:rsid w:val="00D2302D"/>
    <w:rsid w:val="00D42FC3"/>
    <w:rsid w:val="00D72741"/>
    <w:rsid w:val="00D87156"/>
    <w:rsid w:val="00D964E9"/>
    <w:rsid w:val="00DB575F"/>
    <w:rsid w:val="00DC19AB"/>
    <w:rsid w:val="00DC7B2C"/>
    <w:rsid w:val="00DD7CAF"/>
    <w:rsid w:val="00DF06C5"/>
    <w:rsid w:val="00DF690D"/>
    <w:rsid w:val="00E13BFB"/>
    <w:rsid w:val="00E33AFF"/>
    <w:rsid w:val="00E521C0"/>
    <w:rsid w:val="00E55487"/>
    <w:rsid w:val="00E55B4E"/>
    <w:rsid w:val="00E7736C"/>
    <w:rsid w:val="00EB2622"/>
    <w:rsid w:val="00EB6BFC"/>
    <w:rsid w:val="00EC76F3"/>
    <w:rsid w:val="00ED08F6"/>
    <w:rsid w:val="00EF73FE"/>
    <w:rsid w:val="00F104AA"/>
    <w:rsid w:val="00F11627"/>
    <w:rsid w:val="00F213BA"/>
    <w:rsid w:val="00F23809"/>
    <w:rsid w:val="00F31A34"/>
    <w:rsid w:val="00F42D17"/>
    <w:rsid w:val="00F63227"/>
    <w:rsid w:val="00F70E58"/>
    <w:rsid w:val="00F87A19"/>
    <w:rsid w:val="00FC7958"/>
    <w:rsid w:val="00FD20D4"/>
    <w:rsid w:val="00FD32F5"/>
    <w:rsid w:val="00FE2BB8"/>
    <w:rsid w:val="05C24DC4"/>
    <w:rsid w:val="197C62CA"/>
    <w:rsid w:val="43A31E05"/>
    <w:rsid w:val="49693CAD"/>
    <w:rsid w:val="4A127A38"/>
    <w:rsid w:val="58C23BF8"/>
    <w:rsid w:val="71F3076C"/>
    <w:rsid w:val="7B283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等线 Light" w:hAnsi="等线 Light" w:cs="Times New Roman"/>
      <w:b/>
      <w:bCs/>
      <w:sz w:val="32"/>
      <w:szCs w:val="32"/>
    </w:rPr>
  </w:style>
  <w:style w:type="character" w:styleId="8">
    <w:name w:val="Hyperlink"/>
    <w:uiPriority w:val="0"/>
    <w:rPr>
      <w:color w:val="0000FF"/>
      <w:u w:val="none"/>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paragraph" w:styleId="11">
    <w:name w:val="List Paragraph"/>
    <w:basedOn w:val="1"/>
    <w:qFormat/>
    <w:uiPriority w:val="99"/>
    <w:pPr>
      <w:ind w:firstLine="420" w:firstLineChars="200"/>
    </w:pPr>
  </w:style>
  <w:style w:type="character" w:customStyle="1" w:styleId="12">
    <w:name w:val="标题 字符"/>
    <w:link w:val="5"/>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176</Words>
  <Characters>1008</Characters>
  <Lines>8</Lines>
  <Paragraphs>2</Paragraphs>
  <TotalTime>0</TotalTime>
  <ScaleCrop>false</ScaleCrop>
  <LinksUpToDate>false</LinksUpToDate>
  <CharactersWithSpaces>1182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2021-05-21T07:25:00Z</dcterms:created>
  <dc:creator>Administrator</dc:creator>
  <cp:lastModifiedBy>vertesyuan</cp:lastModifiedBy>
  <dcterms:modified xsi:type="dcterms:W3CDTF">2022-11-15T13:02:14Z</dcterms:modified>
  <dc:title>《环境工程微生物学》考试大纲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21BD7E3C0BFF4B3AA8EFF1A3B2B20905</vt:lpwstr>
  </property>
</Properties>
</file>