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/>
        </w:rPr>
        <w:t>8</w:t>
      </w:r>
      <w:r>
        <w:rPr>
          <w:rFonts w:ascii="黑体" w:hAnsi="黑体" w:eastAsia="黑体"/>
        </w:rPr>
        <w:t>12</w:t>
      </w:r>
      <w:r>
        <w:rPr>
          <w:rFonts w:hint="eastAsia" w:ascii="黑体" w:hAnsi="黑体" w:eastAsia="黑体"/>
        </w:rPr>
        <w:t>《</w:t>
      </w:r>
      <w:r>
        <w:rPr>
          <w:rFonts w:hint="eastAsia" w:ascii="黑体" w:hAnsi="黑体" w:eastAsia="黑体"/>
          <w:color w:val="000000"/>
          <w:kern w:val="0"/>
        </w:rPr>
        <w:t>高等代数</w:t>
      </w:r>
      <w:r>
        <w:rPr>
          <w:rFonts w:hint="eastAsia" w:ascii="黑体" w:hAnsi="黑体" w:eastAsia="黑体"/>
          <w:color w:val="000000"/>
        </w:rPr>
        <w:t>》考</w:t>
      </w:r>
      <w:r>
        <w:rPr>
          <w:rFonts w:hint="eastAsia" w:ascii="黑体" w:hAnsi="黑体" w:eastAsia="黑体"/>
        </w:rPr>
        <w:t>试大纲</w:t>
      </w:r>
    </w:p>
    <w:p>
      <w:pPr>
        <w:pStyle w:val="2"/>
        <w:rPr>
          <w:rFonts w:hint="eastAsia" w:ascii="Times New Roman" w:hAnsi="Times New Roman"/>
          <w:b/>
          <w:sz w:val="32"/>
        </w:rPr>
      </w:pP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大纲</w:t>
      </w:r>
      <w:r>
        <w:rPr>
          <w:rFonts w:hint="eastAsia" w:ascii="Times New Roman" w:hAnsi="Times New Roman"/>
          <w:b/>
          <w:sz w:val="28"/>
          <w:szCs w:val="28"/>
        </w:rPr>
        <w:t>综述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高等代数是大学数学系本科学生的最基本课程之一，也是大多数理工科专业学生的重要基础课程。为帮助考生明确考试范围和有关要求，特制订本考试大纲。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本考试大纲主要根据北京林业大学数学与应用数学本科《高等代数》教学大纲编制而成，适用于报考北京林业大学数学学科各专业（基础数学、概率论与数理统计、计算数学、应用数学）硕士学位研究生的考生。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考试内容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hint="eastAsia"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多项式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（1）多项式及其运算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（2）整除性理论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（3）最大公因式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（4）因式分解定理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（5）重因式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（6）复系数与实系数多项式的因式分解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（7）有理系数多项式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hint="eastAsia"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行列式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（1）</w:t>
      </w:r>
      <w:r>
        <w:rPr>
          <w:rFonts w:ascii="Times New Roman" w:hAnsi="Times New Roman"/>
          <w:i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阶行列式的定义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（2）行列式的性质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（3）列式按行(列)展开公式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（4）行列式的计算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（5）矩阵的初等变换，阶梯形矩阵和行</w:t>
      </w:r>
      <w:r>
        <w:rPr>
          <w:rFonts w:hint="eastAsia" w:ascii="Times New Roman" w:hAnsi="Times New Roman"/>
          <w:sz w:val="24"/>
          <w:szCs w:val="24"/>
        </w:rPr>
        <w:t>最简</w:t>
      </w:r>
      <w:r>
        <w:rPr>
          <w:rFonts w:ascii="Times New Roman" w:hAnsi="Times New Roman"/>
          <w:sz w:val="24"/>
          <w:szCs w:val="24"/>
        </w:rPr>
        <w:t>阶梯形矩阵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（6）克莱姆法则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hint="eastAsia"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线性方程组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（1）线性方程组的初等变换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（2）</w:t>
      </w:r>
      <w:r>
        <w:rPr>
          <w:rFonts w:ascii="Times New Roman" w:hAnsi="Times New Roman"/>
          <w:i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维向量空间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（3）线性相关性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（4）向量组的极大线性无关组和秩，矩阵的秩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（5）线性方程组有解的判别定理与解的结构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hint="eastAsia"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矩阵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（1）矩阵的运算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（2）矩阵的分块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（3）矩阵的逆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（4）正交矩阵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（5）等价矩阵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（6）初等矩阵与初等交换的关系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hint="eastAsia"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二次型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（1）二次型及其矩阵表示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（2）化二次型为标准形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（3）复二次型和实二次型的规范形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（4）正定二次型，其它有定二次型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>
        <w:rPr>
          <w:rFonts w:hint="eastAsia"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线性空间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（1）集合、映射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（2）线性空间的定义和简单性质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（3）维数、基与坐标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（4）基变换与坐标变换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（5）线性子空间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（6）线性空间的同构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hint="eastAsia"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线性变换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（1）线性变换的定义和简单性质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（2）线性变换的运算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（3）线性变换在给定基下的矩阵，矩阵的相似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（4）线性变换的特征值与特征向量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（5）矩阵的对角化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（6）不变子空间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（7）</w:t>
      </w:r>
      <w:r>
        <w:rPr>
          <w:rFonts w:ascii="Times New Roman" w:hAnsi="Times New Roman"/>
          <w:sz w:val="24"/>
          <w:szCs w:val="24"/>
        </w:rPr>
        <w:t>若当标准形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>
        <w:rPr>
          <w:rFonts w:hint="eastAsia"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欧氏空间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（1）欧式空间的定义与简单性质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（2）度量矩阵、施密特正交化过程、标准正交基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（3）子空间的正交补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（4）欧氏空间的同构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（5）正交变换、对称变换与对称矩阵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（6）最小二乘法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>
        <w:rPr>
          <w:rFonts w:hint="eastAsia"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双线性函数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（1）双线性函数、对偶空间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（2）线性空间上的二次齐次函数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考试要求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1、多项式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理解数域上一元多项式的概念、多项式整除的概念和性质、最大公因式的概念和性质。掌握多项式的加法和乘法，会做带余除法，会求最大公因式；了解多项式互素、不可约多项式、多项式的导数及重因式分解的概念。理解因式分解唯一性定理，会判别重因式；了解多项式函数和多项式根的概念，会求有理系数多项式的有理根。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2、行列式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理解</w:t>
      </w:r>
      <w:r>
        <w:rPr>
          <w:rFonts w:hint="eastAsia" w:ascii="Times New Roman" w:hAnsi="Times New Roman"/>
          <w:i/>
          <w:sz w:val="24"/>
          <w:szCs w:val="24"/>
        </w:rPr>
        <w:t>n</w:t>
      </w:r>
      <w:r>
        <w:rPr>
          <w:rFonts w:hint="eastAsia" w:ascii="Times New Roman" w:hAnsi="Times New Roman"/>
          <w:sz w:val="24"/>
          <w:szCs w:val="24"/>
        </w:rPr>
        <w:t>阶行列式的概念与性质，掌握矩阵的初等变换；掌握行列式的计算，会运用行列式的性质，通过降阶法和消去法及其综合使用去计算行列式；熟悉克莱姆法则，会运用它解线性方程组。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3、线性方程组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理解消元法和矩阵初等变换的关系，掌握用矩阵初等变换解线性方程组的方法；理解线性相关、线性无关、线性表出的概念及其与线性方程组的关系，会判别向量组是否线形相关；理解向量组的秩和极大线性无关的概念，并会计算；理解矩阵的秩的概念，熟悉用初等变换求矩阵的秩和等价标准形的方法；熟悉线性方程组有解判别定理及其应用。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4、矩阵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理解矩阵可逆的概念，掌握矩阵可逆的判别，了解初等矩阵与初等变换的关系。知道对称矩阵、反对称矩阵、正交矩阵的概念；掌握矩阵的加法、乘法、数量乘法和转置运算。掌握用初等变换求逆矩阵的方法，会做矩阵的分块运算。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5、二次型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理解二次型及其标准形、规范形的概念，二次型与对称矩阵的一一对应关系。了解合同的概念及其性质；掌握用初等变换化二次型为标准形的方法；了解正定二次型的概念，会判别正定性，知道其它有定二次型的概念。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6、线性空间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理解集合、映射、单射、满射的概念和性质；理解线性空间的概念，理解空间中基与维数的概念，理解基组在线性空间理论中的重要作用。掌握基变换与坐标变换的公式及其应用；理解子空间的概念，熟悉子空间判别方法。了解子空间的交与和、子空间的直和的概念，熟悉子空间的和是直和的几个判别定理。熟悉维数公式；了解线性空间同构的概念，了解数域</w:t>
      </w:r>
      <w:r>
        <w:rPr>
          <w:rFonts w:hint="eastAsia" w:ascii="Times New Roman" w:hAnsi="Times New Roman"/>
          <w:i/>
          <w:sz w:val="24"/>
          <w:szCs w:val="24"/>
        </w:rPr>
        <w:t>P</w:t>
      </w:r>
      <w:r>
        <w:rPr>
          <w:rFonts w:hint="eastAsia" w:ascii="Times New Roman" w:hAnsi="Times New Roman"/>
          <w:sz w:val="24"/>
          <w:szCs w:val="24"/>
        </w:rPr>
        <w:t>上任一</w:t>
      </w:r>
      <w:r>
        <w:rPr>
          <w:rFonts w:hint="eastAsia" w:ascii="Times New Roman" w:hAnsi="Times New Roman"/>
          <w:i/>
          <w:sz w:val="24"/>
          <w:szCs w:val="24"/>
        </w:rPr>
        <w:t>n</w:t>
      </w:r>
      <w:r>
        <w:rPr>
          <w:rFonts w:hint="eastAsia" w:ascii="Times New Roman" w:hAnsi="Times New Roman"/>
          <w:sz w:val="24"/>
          <w:szCs w:val="24"/>
        </w:rPr>
        <w:t>维线性空间与</w:t>
      </w:r>
      <w:r>
        <w:rPr>
          <w:rFonts w:hint="eastAsia" w:ascii="Times New Roman" w:hAnsi="Times New Roman"/>
          <w:i/>
          <w:sz w:val="24"/>
          <w:szCs w:val="24"/>
        </w:rPr>
        <w:t>P</w:t>
      </w:r>
      <w:r>
        <w:rPr>
          <w:rFonts w:hint="eastAsia" w:ascii="Times New Roman" w:hAnsi="Times New Roman"/>
          <w:i/>
          <w:sz w:val="24"/>
          <w:szCs w:val="24"/>
          <w:vertAlign w:val="superscript"/>
        </w:rPr>
        <w:t>n</w:t>
      </w:r>
      <w:r>
        <w:rPr>
          <w:rFonts w:hint="eastAsia" w:ascii="Times New Roman" w:hAnsi="Times New Roman"/>
          <w:sz w:val="24"/>
          <w:szCs w:val="24"/>
        </w:rPr>
        <w:t>同构的定理。知道同一数域上两个有限维线性空间同构的充要条件。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7、线性变换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理解线性变换的概念，理解线性变换在给定基下矩阵的概念，理解矩阵的相似、特征值与特征向量的概念，理解线性变换的对角化与矩阵的对角化的意义及其之间的关系，了解线性变换与矩阵的对应关系；了解特征多项式的概念及哈密顿-凯莱定理，了解线性变换的值域与核的概念，了解不变子空间的概念，知道根子空间的概念，知道最小多项式及其性质，知道若当标准形；掌握线性变换的矩阵表示及其对角化，熟悉同一线性变换在不同基下矩阵之间的关系及其计算方法。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8、欧氏空间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理解欧氏空间、标准正交基、正交变换与正交矩阵的关系。了解度量矩阵、向量的长度与夹角的概念。了解欧氏空间同构的概念和充要条件；掌握求标准正交基的方法；理解对称变换及其充要条件，理解对称变换与对称矩阵的关系，掌握求实对称矩阵正交相似标准形的方法。了解子空间正交补的概念，知道最小二乘法。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9、双线性函数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掌握线性函数、对偶空间、对偶基和双重对偶空间的概念；理解双线性函数及其度量矩阵的定义；理解对称双线性函数的概念，知道对称双线性函数的度量矩阵的对角（分块对角）形式。掌握二次函数的概念。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试题结构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1、填空题或选择题（约占</w:t>
      </w:r>
      <w:r>
        <w:rPr>
          <w:rFonts w:ascii="Times New Roman" w:hAnsi="Times New Roman"/>
          <w:sz w:val="24"/>
          <w:szCs w:val="24"/>
        </w:rPr>
        <w:t>50</w:t>
      </w:r>
      <w:r>
        <w:rPr>
          <w:rFonts w:hint="eastAsia" w:ascii="Times New Roman" w:hAnsi="Times New Roman"/>
          <w:sz w:val="24"/>
          <w:szCs w:val="24"/>
        </w:rPr>
        <w:t>分）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2、解答题（约占</w:t>
      </w:r>
      <w:r>
        <w:rPr>
          <w:rFonts w:ascii="Times New Roman" w:hAnsi="Times New Roman"/>
          <w:sz w:val="24"/>
          <w:szCs w:val="24"/>
        </w:rPr>
        <w:t>100</w:t>
      </w:r>
      <w:r>
        <w:rPr>
          <w:rFonts w:hint="eastAsia" w:ascii="Times New Roman" w:hAnsi="Times New Roman"/>
          <w:sz w:val="24"/>
          <w:szCs w:val="24"/>
        </w:rPr>
        <w:t>分）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考试方式及时间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考试方式为闭卷、笔试，时间为3小时，满分为1</w:t>
      </w:r>
      <w:r>
        <w:rPr>
          <w:rFonts w:hint="eastAsia"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0分。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主要参考</w:t>
      </w:r>
      <w:r>
        <w:rPr>
          <w:rFonts w:hint="eastAsia" w:ascii="Times New Roman" w:hAnsi="Times New Roman"/>
          <w:b/>
          <w:sz w:val="28"/>
          <w:szCs w:val="28"/>
        </w:rPr>
        <w:t>资料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《高等代数》（第五版），北京大学数学系前代数小组编，王萼芳、石生明 修订，高等教育出版社，20</w:t>
      </w:r>
      <w:r>
        <w:rPr>
          <w:rFonts w:ascii="Times New Roman" w:hAnsi="Times New Roman"/>
          <w:sz w:val="24"/>
          <w:szCs w:val="24"/>
        </w:rPr>
        <w:t>19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</w:p>
    <w:sectPr>
      <w:pgSz w:w="12240" w:h="15840"/>
      <w:pgMar w:top="1418" w:right="1134" w:bottom="1440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334569"/>
    <w:multiLevelType w:val="multilevel"/>
    <w:tmpl w:val="3B334569"/>
    <w:lvl w:ilvl="0" w:tentative="0">
      <w:start w:val="1"/>
      <w:numFmt w:val="chineseCountingThousand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decimal"/>
      <w:lvlText w:val="%2、"/>
      <w:lvlJc w:val="left"/>
      <w:pPr>
        <w:tabs>
          <w:tab w:val="left" w:pos="840"/>
        </w:tabs>
        <w:ind w:left="840" w:hanging="420"/>
      </w:pPr>
      <w:rPr>
        <w:rFonts w:ascii="Times New Roman" w:hAnsi="Times New Roman" w:eastAsia="Times New Roman"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79"/>
    <w:rsid w:val="00011ADC"/>
    <w:rsid w:val="00014E48"/>
    <w:rsid w:val="00021F1E"/>
    <w:rsid w:val="000352CB"/>
    <w:rsid w:val="000440E5"/>
    <w:rsid w:val="00064330"/>
    <w:rsid w:val="00072D6A"/>
    <w:rsid w:val="000741E5"/>
    <w:rsid w:val="0009290A"/>
    <w:rsid w:val="000A1215"/>
    <w:rsid w:val="000A3F6B"/>
    <w:rsid w:val="000D2BB0"/>
    <w:rsid w:val="000E117C"/>
    <w:rsid w:val="000E524E"/>
    <w:rsid w:val="00111C29"/>
    <w:rsid w:val="00111F42"/>
    <w:rsid w:val="001173D8"/>
    <w:rsid w:val="0017141E"/>
    <w:rsid w:val="00171E64"/>
    <w:rsid w:val="0018358A"/>
    <w:rsid w:val="001A7390"/>
    <w:rsid w:val="001B3B59"/>
    <w:rsid w:val="001B40DD"/>
    <w:rsid w:val="001C3764"/>
    <w:rsid w:val="001D25F3"/>
    <w:rsid w:val="001E7FA3"/>
    <w:rsid w:val="001F5B69"/>
    <w:rsid w:val="001F7166"/>
    <w:rsid w:val="00205D70"/>
    <w:rsid w:val="002453E7"/>
    <w:rsid w:val="002502DD"/>
    <w:rsid w:val="0025536B"/>
    <w:rsid w:val="0026116E"/>
    <w:rsid w:val="00306B67"/>
    <w:rsid w:val="00310DB6"/>
    <w:rsid w:val="003162FB"/>
    <w:rsid w:val="00331D58"/>
    <w:rsid w:val="00332C21"/>
    <w:rsid w:val="0033635A"/>
    <w:rsid w:val="00337B57"/>
    <w:rsid w:val="003B4044"/>
    <w:rsid w:val="003C3B96"/>
    <w:rsid w:val="003D0ED0"/>
    <w:rsid w:val="003F23C0"/>
    <w:rsid w:val="00407C33"/>
    <w:rsid w:val="00436997"/>
    <w:rsid w:val="00455EAE"/>
    <w:rsid w:val="0046746D"/>
    <w:rsid w:val="00483F78"/>
    <w:rsid w:val="004A4271"/>
    <w:rsid w:val="004C2BDE"/>
    <w:rsid w:val="004D38F1"/>
    <w:rsid w:val="004F10BD"/>
    <w:rsid w:val="004F2454"/>
    <w:rsid w:val="005105D8"/>
    <w:rsid w:val="00510A05"/>
    <w:rsid w:val="005126AC"/>
    <w:rsid w:val="00517B79"/>
    <w:rsid w:val="00591AED"/>
    <w:rsid w:val="005A5E11"/>
    <w:rsid w:val="005C4597"/>
    <w:rsid w:val="00615C74"/>
    <w:rsid w:val="00632047"/>
    <w:rsid w:val="006323F5"/>
    <w:rsid w:val="00634C59"/>
    <w:rsid w:val="0065151E"/>
    <w:rsid w:val="00654DC6"/>
    <w:rsid w:val="006B19A5"/>
    <w:rsid w:val="006E6F6C"/>
    <w:rsid w:val="006F5D94"/>
    <w:rsid w:val="007035F0"/>
    <w:rsid w:val="00706BDE"/>
    <w:rsid w:val="0072364C"/>
    <w:rsid w:val="007616C6"/>
    <w:rsid w:val="00763BEB"/>
    <w:rsid w:val="00777A03"/>
    <w:rsid w:val="00783F86"/>
    <w:rsid w:val="0078795E"/>
    <w:rsid w:val="007A4B12"/>
    <w:rsid w:val="007B04E7"/>
    <w:rsid w:val="007B402D"/>
    <w:rsid w:val="007B45BF"/>
    <w:rsid w:val="007B502D"/>
    <w:rsid w:val="007C1C12"/>
    <w:rsid w:val="007C7ADB"/>
    <w:rsid w:val="007C7B67"/>
    <w:rsid w:val="007E62DE"/>
    <w:rsid w:val="00815FB8"/>
    <w:rsid w:val="00823EF0"/>
    <w:rsid w:val="00882579"/>
    <w:rsid w:val="00883FA6"/>
    <w:rsid w:val="008E47B7"/>
    <w:rsid w:val="008F779F"/>
    <w:rsid w:val="00911C00"/>
    <w:rsid w:val="0091308A"/>
    <w:rsid w:val="00920963"/>
    <w:rsid w:val="00943C07"/>
    <w:rsid w:val="00943FA2"/>
    <w:rsid w:val="009469AD"/>
    <w:rsid w:val="00974A0E"/>
    <w:rsid w:val="0097556E"/>
    <w:rsid w:val="009A31B2"/>
    <w:rsid w:val="009C1FA0"/>
    <w:rsid w:val="009E67B1"/>
    <w:rsid w:val="009E7D55"/>
    <w:rsid w:val="00A12A47"/>
    <w:rsid w:val="00A20384"/>
    <w:rsid w:val="00A37108"/>
    <w:rsid w:val="00A611AF"/>
    <w:rsid w:val="00A66E0D"/>
    <w:rsid w:val="00A817EE"/>
    <w:rsid w:val="00A83E6A"/>
    <w:rsid w:val="00A9799F"/>
    <w:rsid w:val="00AA1FDA"/>
    <w:rsid w:val="00AA30CE"/>
    <w:rsid w:val="00AA3FDB"/>
    <w:rsid w:val="00AC0BA5"/>
    <w:rsid w:val="00AD0855"/>
    <w:rsid w:val="00AF05BF"/>
    <w:rsid w:val="00B14D8B"/>
    <w:rsid w:val="00B30CD8"/>
    <w:rsid w:val="00B44A35"/>
    <w:rsid w:val="00B602E1"/>
    <w:rsid w:val="00B66D78"/>
    <w:rsid w:val="00B94138"/>
    <w:rsid w:val="00BD38B8"/>
    <w:rsid w:val="00BF70FA"/>
    <w:rsid w:val="00C201BE"/>
    <w:rsid w:val="00C57DB7"/>
    <w:rsid w:val="00C70BED"/>
    <w:rsid w:val="00C949DF"/>
    <w:rsid w:val="00CA08A4"/>
    <w:rsid w:val="00CB400E"/>
    <w:rsid w:val="00CB74BA"/>
    <w:rsid w:val="00CC0A89"/>
    <w:rsid w:val="00CC34EB"/>
    <w:rsid w:val="00CC4CEE"/>
    <w:rsid w:val="00CE1BB0"/>
    <w:rsid w:val="00CE5419"/>
    <w:rsid w:val="00CE71F8"/>
    <w:rsid w:val="00CF74EF"/>
    <w:rsid w:val="00D21D9C"/>
    <w:rsid w:val="00D2302D"/>
    <w:rsid w:val="00D42FC3"/>
    <w:rsid w:val="00D70938"/>
    <w:rsid w:val="00D72741"/>
    <w:rsid w:val="00D85AC8"/>
    <w:rsid w:val="00D87156"/>
    <w:rsid w:val="00D964E9"/>
    <w:rsid w:val="00DC19AB"/>
    <w:rsid w:val="00DC7B2C"/>
    <w:rsid w:val="00DD7CAF"/>
    <w:rsid w:val="00DF06C5"/>
    <w:rsid w:val="00DF690D"/>
    <w:rsid w:val="00E400BF"/>
    <w:rsid w:val="00E521C0"/>
    <w:rsid w:val="00E55B4E"/>
    <w:rsid w:val="00E7736C"/>
    <w:rsid w:val="00EB6BFC"/>
    <w:rsid w:val="00EF73FE"/>
    <w:rsid w:val="00F104AA"/>
    <w:rsid w:val="00F213BA"/>
    <w:rsid w:val="00F42D17"/>
    <w:rsid w:val="00F45B78"/>
    <w:rsid w:val="00F63227"/>
    <w:rsid w:val="00F70E58"/>
    <w:rsid w:val="00F87A19"/>
    <w:rsid w:val="00F93B0A"/>
    <w:rsid w:val="00FA19C2"/>
    <w:rsid w:val="00FC7958"/>
    <w:rsid w:val="00FD20D4"/>
    <w:rsid w:val="00FE2BB8"/>
    <w:rsid w:val="05C24DC4"/>
    <w:rsid w:val="197C62CA"/>
    <w:rsid w:val="2C131865"/>
    <w:rsid w:val="4A127A38"/>
    <w:rsid w:val="4D53256B"/>
    <w:rsid w:val="58C23BF8"/>
    <w:rsid w:val="71F3076C"/>
    <w:rsid w:val="7B283F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="等线 Light" w:hAnsi="等线 Light" w:cs="Times New Roman"/>
      <w:b/>
      <w:bCs/>
      <w:sz w:val="32"/>
      <w:szCs w:val="32"/>
    </w:rPr>
  </w:style>
  <w:style w:type="character" w:styleId="8">
    <w:name w:val="Hyperlink"/>
    <w:uiPriority w:val="0"/>
    <w:rPr>
      <w:color w:val="0000FF"/>
      <w:u w:val="none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  <w:style w:type="character" w:customStyle="1" w:styleId="10">
    <w:name w:val="页脚 Char"/>
    <w:link w:val="3"/>
    <w:uiPriority w:val="0"/>
    <w:rPr>
      <w:kern w:val="2"/>
      <w:sz w:val="18"/>
      <w:szCs w:val="18"/>
    </w:rPr>
  </w:style>
  <w:style w:type="character" w:customStyle="1" w:styleId="11">
    <w:name w:val="标题 字符"/>
    <w:link w:val="5"/>
    <w:uiPriority w:val="0"/>
    <w:rPr>
      <w:rFonts w:ascii="等线 Light" w:hAnsi="等线 Light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344</Words>
  <Characters>1965</Characters>
  <Lines>16</Lines>
  <Paragraphs>4</Paragraphs>
  <TotalTime>0</TotalTime>
  <ScaleCrop>false</ScaleCrop>
  <LinksUpToDate>false</LinksUpToDate>
  <CharactersWithSpaces>2305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2008-12-15T07:07:00Z</dcterms:created>
  <dc:creator>Administrator</dc:creator>
  <cp:lastModifiedBy>vertesyuan</cp:lastModifiedBy>
  <dcterms:modified xsi:type="dcterms:W3CDTF">2022-11-15T12:57:38Z</dcterms:modified>
  <dc:title>《环境工程微生物学》考试大纲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FD3EE07638914114B57FBFBAA3933313</vt:lpwstr>
  </property>
</Properties>
</file>