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0"/>
        <w:rPr>
          <w:rFonts w:hint="eastAsia" w:ascii="黑体" w:eastAsia="黑体"/>
          <w:b/>
          <w:color w:val="000000"/>
          <w:sz w:val="32"/>
          <w:szCs w:val="32"/>
        </w:rPr>
      </w:pPr>
      <w:r>
        <w:rPr>
          <w:rFonts w:hint="eastAsia" w:ascii="黑体" w:eastAsia="黑体"/>
          <w:b/>
          <w:color w:val="000000"/>
          <w:sz w:val="32"/>
          <w:szCs w:val="32"/>
        </w:rPr>
        <w:t>202</w:t>
      </w:r>
      <w:r>
        <w:rPr>
          <w:rFonts w:hint="eastAsia" w:ascii="黑体" w:eastAsia="黑体"/>
          <w:b/>
          <w:color w:val="000000"/>
          <w:sz w:val="32"/>
          <w:szCs w:val="32"/>
          <w:lang w:val="en-US" w:eastAsia="zh-CN"/>
        </w:rPr>
        <w:t>4</w:t>
      </w:r>
      <w:bookmarkStart w:id="0" w:name="_GoBack"/>
      <w:bookmarkEnd w:id="0"/>
      <w:r>
        <w:rPr>
          <w:rFonts w:hint="eastAsia" w:ascii="黑体" w:eastAsia="黑体"/>
          <w:b/>
          <w:color w:val="000000"/>
          <w:sz w:val="32"/>
          <w:szCs w:val="32"/>
        </w:rPr>
        <w:t>年宁波大学硕士研究生招生考试复试科目</w:t>
      </w:r>
      <w:r>
        <w:rPr>
          <w:rFonts w:ascii="黑体" w:eastAsia="黑体"/>
          <w:b/>
          <w:color w:val="000000"/>
          <w:sz w:val="32"/>
          <w:szCs w:val="32"/>
        </w:rPr>
        <w:br w:type="textWrapping"/>
      </w:r>
      <w:r>
        <w:rPr>
          <w:rFonts w:hint="eastAsia" w:ascii="黑体" w:eastAsia="黑体"/>
          <w:b/>
          <w:color w:val="000000"/>
          <w:sz w:val="32"/>
          <w:szCs w:val="32"/>
        </w:rPr>
        <w:t>考　试　大　纲</w:t>
      </w:r>
    </w:p>
    <w:p>
      <w:pPr>
        <w:spacing w:line="400" w:lineRule="exact"/>
        <w:jc w:val="center"/>
        <w:rPr>
          <w:rFonts w:hint="eastAsia" w:ascii="黑体" w:eastAsia="黑体"/>
          <w:b/>
          <w:color w:val="000000"/>
          <w:sz w:val="32"/>
          <w:szCs w:val="32"/>
        </w:rPr>
      </w:pPr>
    </w:p>
    <w:p>
      <w:pPr>
        <w:spacing w:line="400" w:lineRule="exact"/>
        <w:jc w:val="center"/>
        <w:rPr>
          <w:rFonts w:hint="eastAsia" w:ascii="黑体" w:eastAsia="黑体"/>
          <w:b/>
          <w:color w:val="000000"/>
          <w:sz w:val="32"/>
          <w:szCs w:val="32"/>
        </w:rPr>
      </w:pPr>
    </w:p>
    <w:tbl>
      <w:tblPr>
        <w:tblStyle w:val="4"/>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trHeight w:val="435" w:hRule="atLeast"/>
        </w:trPr>
        <w:tc>
          <w:tcPr>
            <w:tcW w:w="1620" w:type="dxa"/>
            <w:vAlign w:val="bottom"/>
          </w:tcPr>
          <w:p>
            <w:pPr>
              <w:spacing w:afterLines="15"/>
              <w:ind w:left="-105" w:leftChars="-50" w:right="-105" w:rightChars="-50"/>
              <w:rPr>
                <w:rFonts w:hint="eastAsia" w:ascii="宋体" w:hAnsi="宋体"/>
                <w:b/>
                <w:color w:val="000000"/>
                <w:szCs w:val="21"/>
              </w:rPr>
            </w:pPr>
          </w:p>
          <w:p>
            <w:pPr>
              <w:spacing w:afterLines="15"/>
              <w:ind w:left="-105" w:leftChars="-50" w:right="-105" w:rightChars="-50"/>
              <w:rPr>
                <w:rFonts w:hint="eastAsia" w:ascii="宋体" w:hAnsi="宋体"/>
                <w:b/>
                <w:color w:val="000000"/>
                <w:szCs w:val="21"/>
              </w:rPr>
            </w:pPr>
            <w:r>
              <w:rPr>
                <w:rFonts w:hint="eastAsia" w:ascii="宋体" w:hAnsi="宋体"/>
                <w:b/>
                <w:color w:val="000000"/>
                <w:szCs w:val="21"/>
              </w:rPr>
              <w:t>科目代码、名称:</w:t>
            </w:r>
          </w:p>
        </w:tc>
        <w:tc>
          <w:tcPr>
            <w:tcW w:w="6840" w:type="dxa"/>
            <w:tcBorders>
              <w:bottom w:val="single" w:color="auto" w:sz="4" w:space="0"/>
            </w:tcBorders>
            <w:vAlign w:val="bottom"/>
          </w:tcPr>
          <w:p>
            <w:pPr>
              <w:pStyle w:val="2"/>
              <w:spacing w:beforeLines="25" w:afterLines="10" w:line="240" w:lineRule="auto"/>
              <w:jc w:val="center"/>
              <w:rPr>
                <w:rFonts w:hint="default" w:eastAsia="宋体"/>
                <w:color w:val="000000"/>
                <w:sz w:val="21"/>
                <w:szCs w:val="21"/>
                <w:lang w:val="en-US" w:eastAsia="zh-CN"/>
              </w:rPr>
            </w:pPr>
            <w:r>
              <w:rPr>
                <w:rFonts w:hint="eastAsia"/>
                <w:color w:val="000000"/>
                <w:sz w:val="21"/>
                <w:szCs w:val="21"/>
                <w:lang w:val="en-US" w:eastAsia="zh-CN"/>
              </w:rPr>
              <w:t>政治学原理</w:t>
            </w:r>
          </w:p>
        </w:tc>
      </w:tr>
    </w:tbl>
    <w:p>
      <w:pPr>
        <w:snapToGrid w:val="0"/>
        <w:spacing w:beforeLines="50" w:afterLines="50"/>
        <w:rPr>
          <w:rFonts w:hint="eastAsia"/>
          <w:b/>
          <w:color w:val="000000"/>
          <w:sz w:val="24"/>
        </w:rPr>
      </w:pPr>
    </w:p>
    <w:p>
      <w:pPr>
        <w:snapToGrid w:val="0"/>
        <w:spacing w:beforeLines="50" w:line="288" w:lineRule="auto"/>
        <w:ind w:left="2" w:hanging="2"/>
        <w:outlineLvl w:val="0"/>
        <w:rPr>
          <w:rFonts w:hint="eastAsia" w:ascii="宋体" w:hAnsi="宋体" w:cs="宋体"/>
          <w:b/>
          <w:color w:val="000000"/>
          <w:sz w:val="28"/>
          <w:szCs w:val="28"/>
        </w:rPr>
      </w:pPr>
      <w:r>
        <w:rPr>
          <w:rFonts w:hint="eastAsia" w:ascii="宋体" w:hAnsi="宋体" w:cs="宋体"/>
          <w:b/>
          <w:color w:val="000000"/>
          <w:sz w:val="24"/>
        </w:rPr>
        <w:t xml:space="preserve">一、考试形式与试卷结构 </w:t>
      </w:r>
      <w:r>
        <w:rPr>
          <w:rFonts w:hint="eastAsia" w:ascii="宋体" w:hAnsi="宋体" w:cs="宋体"/>
          <w:b/>
          <w:color w:val="000000"/>
          <w:sz w:val="28"/>
          <w:szCs w:val="28"/>
        </w:rPr>
        <w:t xml:space="preserve">   </w:t>
      </w:r>
    </w:p>
    <w:p>
      <w:pPr>
        <w:pStyle w:val="6"/>
        <w:snapToGrid w:val="0"/>
        <w:spacing w:beforeLines="50" w:line="288" w:lineRule="auto"/>
        <w:ind w:firstLine="422"/>
        <w:outlineLvl w:val="1"/>
        <w:rPr>
          <w:rFonts w:hint="eastAsia" w:ascii="宋体" w:hAnsi="宋体" w:cs="宋体"/>
          <w:b/>
          <w:color w:val="000000"/>
          <w:szCs w:val="21"/>
        </w:rPr>
      </w:pPr>
      <w:r>
        <w:rPr>
          <w:rFonts w:hint="eastAsia" w:ascii="宋体" w:hAnsi="宋体" w:cs="宋体"/>
          <w:b/>
          <w:color w:val="000000"/>
          <w:szCs w:val="21"/>
        </w:rPr>
        <w:t>（一）试卷满分值及考试时间</w:t>
      </w:r>
    </w:p>
    <w:p>
      <w:pPr>
        <w:pStyle w:val="7"/>
        <w:snapToGrid w:val="0"/>
        <w:spacing w:beforeLines="50" w:line="288" w:lineRule="auto"/>
        <w:rPr>
          <w:rFonts w:hint="eastAsia" w:ascii="宋体" w:hAnsi="宋体" w:cs="宋体"/>
          <w:color w:val="000000"/>
          <w:szCs w:val="21"/>
        </w:rPr>
      </w:pPr>
      <w:r>
        <w:rPr>
          <w:rFonts w:hint="eastAsia" w:ascii="宋体" w:hAnsi="宋体" w:cs="宋体"/>
          <w:color w:val="000000"/>
          <w:szCs w:val="21"/>
        </w:rPr>
        <w:t>本试卷满分为100分，考试时间为180分钟。</w:t>
      </w:r>
    </w:p>
    <w:p>
      <w:pPr>
        <w:pStyle w:val="7"/>
        <w:snapToGrid w:val="0"/>
        <w:spacing w:beforeLines="50" w:line="288" w:lineRule="auto"/>
        <w:ind w:firstLine="422"/>
        <w:outlineLvl w:val="1"/>
        <w:rPr>
          <w:rFonts w:hint="eastAsia" w:ascii="宋体" w:hAnsi="宋体" w:cs="宋体"/>
          <w:b/>
          <w:color w:val="000000"/>
          <w:szCs w:val="21"/>
        </w:rPr>
      </w:pPr>
      <w:r>
        <w:rPr>
          <w:rFonts w:hint="eastAsia" w:ascii="宋体" w:hAnsi="宋体" w:cs="宋体"/>
          <w:b/>
          <w:color w:val="000000"/>
          <w:szCs w:val="21"/>
        </w:rPr>
        <w:t>（二）答题方式</w:t>
      </w:r>
    </w:p>
    <w:p>
      <w:pPr>
        <w:pStyle w:val="7"/>
        <w:snapToGrid w:val="0"/>
        <w:spacing w:beforeLines="50" w:line="288" w:lineRule="auto"/>
        <w:rPr>
          <w:rFonts w:hint="eastAsia" w:ascii="宋体" w:hAnsi="宋体" w:cs="宋体"/>
          <w:color w:val="000000"/>
          <w:szCs w:val="21"/>
        </w:rPr>
      </w:pPr>
      <w:r>
        <w:rPr>
          <w:rFonts w:hint="eastAsia" w:ascii="宋体" w:hAnsi="宋体" w:cs="宋体"/>
          <w:color w:val="000000"/>
          <w:szCs w:val="21"/>
        </w:rPr>
        <w:t>答题方式为闭卷、笔试。试卷由试题和答题纸组成</w:t>
      </w:r>
      <w:r>
        <w:rPr>
          <w:rFonts w:hint="eastAsia" w:ascii="宋体" w:hAnsi="宋体" w:cs="宋体"/>
          <w:color w:val="000000"/>
          <w:szCs w:val="21"/>
          <w:lang w:eastAsia="zh-CN"/>
        </w:rPr>
        <w:t>；</w:t>
      </w:r>
      <w:r>
        <w:rPr>
          <w:rFonts w:hint="eastAsia" w:ascii="宋体" w:hAnsi="宋体" w:cs="宋体"/>
          <w:color w:val="000000"/>
          <w:szCs w:val="21"/>
        </w:rPr>
        <w:t>答案必须写在答题纸相应的位置上。</w:t>
      </w:r>
    </w:p>
    <w:p>
      <w:pPr>
        <w:snapToGrid w:val="0"/>
        <w:spacing w:beforeLines="50" w:line="288" w:lineRule="auto"/>
        <w:ind w:left="2" w:hanging="2"/>
        <w:outlineLvl w:val="0"/>
        <w:rPr>
          <w:rFonts w:hint="eastAsia" w:ascii="宋体" w:hAnsi="宋体" w:cs="宋体"/>
          <w:b/>
          <w:color w:val="000000"/>
          <w:sz w:val="24"/>
        </w:rPr>
      </w:pPr>
      <w:r>
        <w:rPr>
          <w:rFonts w:hint="eastAsia" w:ascii="宋体" w:hAnsi="宋体" w:cs="宋体"/>
          <w:b/>
          <w:color w:val="000000"/>
          <w:sz w:val="24"/>
        </w:rPr>
        <w:t>二、题型分布</w:t>
      </w:r>
    </w:p>
    <w:p>
      <w:pPr>
        <w:pStyle w:val="3"/>
        <w:widowControl/>
        <w:spacing w:before="150" w:beforeAutospacing="0" w:after="150" w:afterAutospacing="0" w:line="288" w:lineRule="auto"/>
        <w:ind w:right="150" w:firstLine="420" w:firstLineChars="200"/>
        <w:rPr>
          <w:rFonts w:hint="eastAsia" w:ascii="宋体" w:hAnsi="宋体" w:cs="宋体"/>
          <w:color w:val="000000"/>
          <w:sz w:val="21"/>
          <w:szCs w:val="21"/>
        </w:rPr>
      </w:pPr>
      <w:r>
        <w:rPr>
          <w:rFonts w:hint="eastAsia" w:ascii="宋体" w:hAnsi="宋体" w:cs="宋体"/>
          <w:color w:val="000000"/>
          <w:sz w:val="21"/>
          <w:szCs w:val="21"/>
        </w:rPr>
        <w:t>试题一般包括：</w:t>
      </w:r>
    </w:p>
    <w:p>
      <w:pPr>
        <w:pStyle w:val="3"/>
        <w:widowControl/>
        <w:numPr>
          <w:ilvl w:val="0"/>
          <w:numId w:val="1"/>
        </w:numPr>
        <w:spacing w:before="150" w:beforeAutospacing="0" w:after="150" w:afterAutospacing="0" w:line="288" w:lineRule="auto"/>
        <w:ind w:right="150" w:firstLine="420" w:firstLineChars="200"/>
        <w:rPr>
          <w:rFonts w:hint="eastAsia" w:ascii="宋体" w:hAnsi="宋体" w:cs="宋体"/>
          <w:color w:val="000000"/>
          <w:sz w:val="21"/>
          <w:szCs w:val="21"/>
        </w:rPr>
      </w:pPr>
      <w:r>
        <w:rPr>
          <w:rFonts w:hint="eastAsia" w:ascii="宋体" w:hAnsi="宋体" w:cs="宋体"/>
          <w:color w:val="000000"/>
          <w:sz w:val="21"/>
          <w:szCs w:val="21"/>
        </w:rPr>
        <w:t>名词解释</w:t>
      </w:r>
    </w:p>
    <w:p>
      <w:pPr>
        <w:pStyle w:val="3"/>
        <w:widowControl/>
        <w:numPr>
          <w:ilvl w:val="0"/>
          <w:numId w:val="1"/>
        </w:numPr>
        <w:spacing w:before="150" w:beforeAutospacing="0" w:after="150" w:afterAutospacing="0" w:line="288" w:lineRule="auto"/>
        <w:ind w:right="150" w:firstLine="420" w:firstLineChars="200"/>
        <w:rPr>
          <w:rFonts w:hint="eastAsia" w:ascii="宋体" w:hAnsi="宋体" w:cs="宋体"/>
          <w:color w:val="auto"/>
          <w:sz w:val="21"/>
          <w:szCs w:val="21"/>
        </w:rPr>
      </w:pPr>
      <w:r>
        <w:rPr>
          <w:rFonts w:hint="eastAsia" w:ascii="宋体" w:hAnsi="宋体" w:cs="宋体"/>
          <w:color w:val="000000"/>
          <w:sz w:val="21"/>
          <w:szCs w:val="21"/>
        </w:rPr>
        <w:t>简答题</w:t>
      </w:r>
    </w:p>
    <w:p>
      <w:pPr>
        <w:pStyle w:val="3"/>
        <w:widowControl/>
        <w:numPr>
          <w:ilvl w:val="0"/>
          <w:numId w:val="1"/>
        </w:numPr>
        <w:spacing w:before="150" w:beforeAutospacing="0" w:after="150" w:afterAutospacing="0" w:line="288" w:lineRule="auto"/>
        <w:ind w:right="150" w:firstLine="420" w:firstLineChars="200"/>
        <w:rPr>
          <w:rFonts w:hint="eastAsia" w:ascii="宋体" w:hAnsi="宋体" w:cs="宋体"/>
          <w:color w:val="auto"/>
          <w:sz w:val="21"/>
          <w:szCs w:val="21"/>
        </w:rPr>
      </w:pPr>
      <w:r>
        <w:rPr>
          <w:rFonts w:hint="eastAsia" w:ascii="宋体" w:hAnsi="宋体" w:cs="宋体"/>
          <w:color w:val="auto"/>
          <w:sz w:val="21"/>
          <w:szCs w:val="21"/>
        </w:rPr>
        <w:t>论述题</w:t>
      </w:r>
    </w:p>
    <w:p>
      <w:pPr>
        <w:pStyle w:val="3"/>
        <w:widowControl/>
        <w:numPr>
          <w:ilvl w:val="0"/>
          <w:numId w:val="1"/>
        </w:numPr>
        <w:spacing w:before="150" w:beforeAutospacing="0" w:after="150" w:afterAutospacing="0" w:line="288" w:lineRule="auto"/>
        <w:ind w:right="150" w:firstLine="420" w:firstLineChars="200"/>
        <w:rPr>
          <w:rFonts w:hint="eastAsia" w:ascii="宋体" w:hAnsi="宋体" w:cs="宋体"/>
          <w:color w:val="auto"/>
          <w:sz w:val="21"/>
          <w:szCs w:val="21"/>
        </w:rPr>
      </w:pPr>
      <w:r>
        <w:rPr>
          <w:rFonts w:hint="eastAsia" w:ascii="宋体" w:hAnsi="宋体" w:cs="宋体"/>
          <w:color w:val="auto"/>
          <w:sz w:val="21"/>
          <w:szCs w:val="21"/>
        </w:rPr>
        <w:t>材料分析</w:t>
      </w:r>
    </w:p>
    <w:p>
      <w:pPr>
        <w:snapToGrid w:val="0"/>
        <w:spacing w:beforeLines="50" w:line="288" w:lineRule="auto"/>
        <w:ind w:left="2" w:hanging="2"/>
        <w:outlineLvl w:val="0"/>
        <w:rPr>
          <w:rFonts w:hint="eastAsia" w:ascii="宋体" w:hAnsi="宋体" w:cs="宋体"/>
          <w:b/>
          <w:color w:val="000000"/>
          <w:sz w:val="24"/>
        </w:rPr>
      </w:pPr>
      <w:r>
        <w:rPr>
          <w:rFonts w:hint="eastAsia" w:ascii="宋体" w:hAnsi="宋体" w:cs="宋体"/>
          <w:b/>
          <w:color w:val="000000"/>
          <w:sz w:val="24"/>
        </w:rPr>
        <w:t>三、考试内容与简介</w:t>
      </w:r>
    </w:p>
    <w:p>
      <w:pPr>
        <w:snapToGrid w:val="0"/>
        <w:spacing w:beforeLines="50" w:line="288" w:lineRule="auto"/>
        <w:ind w:firstLine="3810" w:firstLineChars="1807"/>
        <w:outlineLvl w:val="0"/>
        <w:rPr>
          <w:rFonts w:hint="eastAsia"/>
          <w:b/>
          <w:bCs/>
          <w:color w:val="000000"/>
          <w:kern w:val="44"/>
          <w:szCs w:val="21"/>
        </w:rPr>
      </w:pPr>
    </w:p>
    <w:p>
      <w:pPr>
        <w:snapToGrid w:val="0"/>
        <w:spacing w:beforeLines="50" w:line="288" w:lineRule="auto"/>
        <w:ind w:firstLine="3810" w:firstLineChars="1807"/>
        <w:outlineLvl w:val="0"/>
        <w:rPr>
          <w:rFonts w:hint="eastAsia"/>
          <w:b/>
          <w:bCs/>
          <w:color w:val="000000"/>
          <w:kern w:val="44"/>
          <w:szCs w:val="21"/>
        </w:rPr>
      </w:pPr>
    </w:p>
    <w:p>
      <w:pPr>
        <w:snapToGrid w:val="0"/>
        <w:spacing w:beforeLines="50" w:line="288" w:lineRule="auto"/>
        <w:ind w:firstLine="3810" w:firstLineChars="1807"/>
        <w:outlineLvl w:val="0"/>
        <w:rPr>
          <w:rFonts w:hint="eastAsia"/>
          <w:b/>
          <w:bCs/>
          <w:color w:val="000000"/>
          <w:kern w:val="44"/>
          <w:szCs w:val="21"/>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keepNext w:val="0"/>
        <w:keepLines w:val="0"/>
        <w:pageBreakBefore w:val="0"/>
        <w:widowControl w:val="0"/>
        <w:kinsoku/>
        <w:wordWrap/>
        <w:overflowPunct/>
        <w:topLinePunct w:val="0"/>
        <w:autoSpaceDE/>
        <w:autoSpaceDN/>
        <w:bidi w:val="0"/>
        <w:adjustRightInd w:val="0"/>
        <w:snapToGrid w:val="0"/>
        <w:spacing w:before="120" w:afterLines="50" w:line="360" w:lineRule="auto"/>
        <w:ind w:firstLine="424" w:firstLineChars="176"/>
        <w:textAlignment w:val="auto"/>
        <w:outlineLvl w:val="1"/>
        <w:rPr>
          <w:rFonts w:hint="eastAsia" w:ascii="宋体" w:hAnsi="宋体" w:cs="宋体"/>
          <w:b/>
          <w:color w:val="000000"/>
          <w:sz w:val="24"/>
        </w:rPr>
      </w:pPr>
      <w:r>
        <w:rPr>
          <w:rFonts w:hint="eastAsia" w:ascii="宋体" w:hAnsi="宋体" w:cs="宋体"/>
          <w:b/>
          <w:color w:val="000000"/>
          <w:sz w:val="24"/>
        </w:rPr>
        <w:t>（一）考查目标</w:t>
      </w:r>
    </w:p>
    <w:p>
      <w:pPr>
        <w:adjustRightInd w:val="0"/>
        <w:snapToGrid w:val="0"/>
        <w:spacing w:line="440" w:lineRule="exact"/>
        <w:ind w:firstLine="480" w:firstLineChars="200"/>
        <w:rPr>
          <w:rFonts w:hint="eastAsia" w:ascii="宋体" w:hAnsi="宋体" w:cs="Arial"/>
          <w:color w:val="000000"/>
          <w:sz w:val="24"/>
          <w:szCs w:val="18"/>
        </w:rPr>
      </w:pPr>
      <w:r>
        <w:rPr>
          <w:rFonts w:hint="eastAsia" w:ascii="宋体" w:hAnsi="宋体" w:cs="Arial"/>
          <w:color w:val="000000"/>
          <w:sz w:val="24"/>
          <w:szCs w:val="18"/>
        </w:rPr>
        <w:t>课程考试的目的在于</w:t>
      </w:r>
      <w:r>
        <w:rPr>
          <w:rFonts w:hint="eastAsia" w:ascii="宋体" w:hAnsi="宋体" w:cs="Arial"/>
          <w:color w:val="000000"/>
          <w:sz w:val="24"/>
          <w:szCs w:val="18"/>
          <w:lang w:val="en-US" w:eastAsia="zh-CN"/>
        </w:rPr>
        <w:t>考查</w:t>
      </w:r>
      <w:r>
        <w:rPr>
          <w:rFonts w:hint="eastAsia" w:ascii="宋体" w:hAnsi="宋体" w:cs="Arial"/>
          <w:color w:val="000000"/>
          <w:sz w:val="24"/>
          <w:szCs w:val="18"/>
        </w:rPr>
        <w:t>学生对政治学的基本概念，基本原理及基本工具和方法的掌握程度，了解其是否具有初步应用这些基本原理和基本方法分析有关问题的能力。</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20" w:afterLines="50" w:line="360" w:lineRule="auto"/>
        <w:ind w:firstLine="424" w:firstLineChars="176"/>
        <w:textAlignment w:val="auto"/>
        <w:outlineLvl w:val="1"/>
        <w:rPr>
          <w:rFonts w:hint="eastAsia" w:ascii="宋体" w:hAnsi="宋体" w:cs="宋体"/>
          <w:b/>
          <w:color w:val="000000"/>
          <w:sz w:val="24"/>
        </w:rPr>
      </w:pPr>
      <w:r>
        <w:rPr>
          <w:rFonts w:hint="eastAsia" w:ascii="宋体" w:hAnsi="宋体" w:cs="宋体"/>
          <w:b/>
          <w:color w:val="000000"/>
          <w:sz w:val="24"/>
        </w:rPr>
        <w:t>考试大纲</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 xml:space="preserve">第一篇  </w:t>
      </w:r>
      <w:r>
        <w:rPr>
          <w:rFonts w:ascii="宋体" w:hAnsi="宋体" w:cs="Arial"/>
          <w:b/>
          <w:color w:val="000000"/>
          <w:sz w:val="24"/>
          <w:szCs w:val="18"/>
        </w:rPr>
        <w:t>政治的性质</w:t>
      </w:r>
    </w:p>
    <w:p>
      <w:pPr>
        <w:spacing w:line="440" w:lineRule="exact"/>
        <w:ind w:firstLine="480" w:firstLineChars="200"/>
        <w:rPr>
          <w:rFonts w:hint="eastAsia" w:ascii="宋体" w:hAnsi="宋体" w:cs="Arial"/>
          <w:color w:val="000000"/>
          <w:sz w:val="24"/>
          <w:szCs w:val="18"/>
        </w:rPr>
      </w:pPr>
      <w:r>
        <w:rPr>
          <w:rFonts w:hint="eastAsia" w:ascii="宋体" w:hAnsi="宋体" w:cs="Arial"/>
          <w:color w:val="000000"/>
          <w:sz w:val="24"/>
          <w:szCs w:val="18"/>
        </w:rPr>
        <w:t>掌握要点：</w:t>
      </w:r>
    </w:p>
    <w:p>
      <w:pPr>
        <w:numPr>
          <w:ilvl w:val="0"/>
          <w:numId w:val="3"/>
        </w:numPr>
        <w:spacing w:line="440" w:lineRule="exact"/>
        <w:ind w:firstLine="480" w:firstLineChars="200"/>
        <w:rPr>
          <w:rFonts w:hint="eastAsia" w:ascii="宋体" w:hAnsi="宋体" w:cs="Arial"/>
          <w:color w:val="000000"/>
          <w:sz w:val="24"/>
          <w:szCs w:val="18"/>
        </w:rPr>
      </w:pPr>
      <w:r>
        <w:rPr>
          <w:rFonts w:hint="eastAsia" w:ascii="宋体" w:hAnsi="宋体" w:cs="Arial"/>
          <w:color w:val="000000"/>
          <w:sz w:val="24"/>
          <w:szCs w:val="18"/>
        </w:rPr>
        <w:t>政治的含义</w:t>
      </w:r>
    </w:p>
    <w:p>
      <w:pPr>
        <w:numPr>
          <w:ilvl w:val="0"/>
          <w:numId w:val="3"/>
        </w:numPr>
        <w:spacing w:line="440" w:lineRule="exact"/>
        <w:ind w:firstLine="480" w:firstLineChars="200"/>
        <w:rPr>
          <w:rFonts w:hint="eastAsia" w:ascii="宋体" w:hAnsi="宋体" w:cs="Arial"/>
          <w:color w:val="000000"/>
          <w:sz w:val="24"/>
          <w:szCs w:val="18"/>
        </w:rPr>
      </w:pPr>
      <w:r>
        <w:rPr>
          <w:rFonts w:hint="eastAsia" w:ascii="宋体" w:hAnsi="宋体" w:cs="Arial"/>
          <w:color w:val="000000"/>
          <w:sz w:val="24"/>
          <w:szCs w:val="18"/>
        </w:rPr>
        <w:t>政治学的研究对象及研究方法</w:t>
      </w:r>
    </w:p>
    <w:p>
      <w:pPr>
        <w:numPr>
          <w:ilvl w:val="0"/>
          <w:numId w:val="3"/>
        </w:numPr>
        <w:spacing w:line="440" w:lineRule="exact"/>
        <w:ind w:firstLine="480" w:firstLineChars="200"/>
        <w:rPr>
          <w:rFonts w:hint="eastAsia" w:ascii="宋体" w:hAnsi="宋体" w:cs="Arial"/>
          <w:color w:val="000000"/>
          <w:sz w:val="24"/>
          <w:szCs w:val="18"/>
        </w:rPr>
      </w:pPr>
      <w:r>
        <w:rPr>
          <w:rFonts w:hint="eastAsia" w:ascii="宋体" w:hAnsi="宋体" w:cs="Arial"/>
          <w:color w:val="000000"/>
          <w:sz w:val="24"/>
          <w:szCs w:val="18"/>
        </w:rPr>
        <w:t>政治学研究的基本问题</w:t>
      </w:r>
    </w:p>
    <w:p>
      <w:pPr>
        <w:spacing w:line="440" w:lineRule="exact"/>
        <w:ind w:left="480"/>
        <w:rPr>
          <w:rFonts w:hint="eastAsia" w:ascii="宋体" w:hAnsi="宋体" w:cs="Arial"/>
          <w:color w:val="000000"/>
          <w:sz w:val="24"/>
          <w:szCs w:val="18"/>
        </w:rPr>
      </w:pPr>
    </w:p>
    <w:p>
      <w:pPr>
        <w:numPr>
          <w:ilvl w:val="0"/>
          <w:numId w:val="0"/>
        </w:numPr>
        <w:spacing w:line="440" w:lineRule="exact"/>
        <w:jc w:val="left"/>
        <w:outlineLvl w:val="0"/>
        <w:rPr>
          <w:rFonts w:hint="eastAsia" w:ascii="宋体" w:hAnsi="宋体" w:cs="Arial"/>
          <w:b/>
          <w:color w:val="000000"/>
          <w:sz w:val="24"/>
          <w:szCs w:val="18"/>
        </w:rPr>
      </w:pPr>
      <w:r>
        <w:rPr>
          <w:rFonts w:hint="eastAsia" w:ascii="宋体" w:hAnsi="宋体" w:cs="Arial"/>
          <w:b/>
          <w:color w:val="000000"/>
          <w:sz w:val="24"/>
          <w:szCs w:val="18"/>
          <w:lang w:val="en-US" w:eastAsia="zh-CN"/>
        </w:rPr>
        <w:t xml:space="preserve">第二篇  </w:t>
      </w:r>
      <w:r>
        <w:rPr>
          <w:rFonts w:hint="eastAsia" w:ascii="宋体" w:hAnsi="宋体" w:cs="Arial"/>
          <w:b/>
          <w:color w:val="000000"/>
          <w:sz w:val="24"/>
          <w:szCs w:val="18"/>
        </w:rPr>
        <w:t>政治意识</w:t>
      </w:r>
    </w:p>
    <w:p>
      <w:pPr>
        <w:spacing w:line="440" w:lineRule="exact"/>
        <w:ind w:firstLine="480"/>
        <w:rPr>
          <w:rFonts w:hint="eastAsia" w:ascii="宋体" w:hAnsi="宋体" w:cs="Arial"/>
          <w:color w:val="000000"/>
          <w:sz w:val="24"/>
          <w:szCs w:val="18"/>
        </w:rPr>
      </w:pPr>
      <w:r>
        <w:rPr>
          <w:rFonts w:hint="eastAsia" w:ascii="宋体" w:hAnsi="宋体" w:cs="Arial"/>
          <w:color w:val="000000"/>
          <w:sz w:val="24"/>
          <w:szCs w:val="18"/>
        </w:rPr>
        <w:t>掌握要点：</w:t>
      </w:r>
    </w:p>
    <w:p>
      <w:pPr>
        <w:numPr>
          <w:ilvl w:val="0"/>
          <w:numId w:val="4"/>
        </w:numPr>
        <w:spacing w:line="440" w:lineRule="exact"/>
        <w:ind w:firstLine="480"/>
        <w:rPr>
          <w:rFonts w:hint="eastAsia" w:ascii="宋体" w:hAnsi="宋体" w:cs="Arial"/>
          <w:color w:val="000000"/>
          <w:sz w:val="24"/>
          <w:szCs w:val="18"/>
        </w:rPr>
      </w:pPr>
      <w:r>
        <w:rPr>
          <w:rFonts w:hint="eastAsia" w:ascii="宋体" w:hAnsi="宋体" w:cs="Arial"/>
          <w:color w:val="000000"/>
          <w:sz w:val="24"/>
          <w:szCs w:val="18"/>
        </w:rPr>
        <w:t>政治文化的内涵、类型及功能</w:t>
      </w:r>
    </w:p>
    <w:p>
      <w:pPr>
        <w:numPr>
          <w:ilvl w:val="0"/>
          <w:numId w:val="4"/>
        </w:numPr>
        <w:spacing w:line="440" w:lineRule="exact"/>
        <w:ind w:firstLine="480"/>
        <w:rPr>
          <w:rFonts w:hint="eastAsia" w:ascii="宋体" w:hAnsi="宋体" w:cs="Arial"/>
          <w:color w:val="000000"/>
          <w:sz w:val="24"/>
          <w:szCs w:val="18"/>
        </w:rPr>
      </w:pPr>
      <w:r>
        <w:rPr>
          <w:rFonts w:hint="eastAsia" w:ascii="宋体" w:hAnsi="宋体" w:cs="Arial"/>
          <w:color w:val="000000"/>
          <w:sz w:val="24"/>
          <w:szCs w:val="18"/>
        </w:rPr>
        <w:t>意识形态的含义、特征、基本类型及基本功能</w:t>
      </w:r>
    </w:p>
    <w:p>
      <w:pPr>
        <w:numPr>
          <w:ilvl w:val="0"/>
          <w:numId w:val="4"/>
        </w:numPr>
        <w:spacing w:line="440" w:lineRule="exact"/>
        <w:ind w:firstLine="480"/>
        <w:rPr>
          <w:rFonts w:hint="eastAsia" w:ascii="宋体" w:hAnsi="宋体" w:cs="Arial"/>
          <w:color w:val="000000"/>
          <w:sz w:val="24"/>
          <w:szCs w:val="18"/>
        </w:rPr>
      </w:pPr>
      <w:r>
        <w:rPr>
          <w:rFonts w:hint="eastAsia" w:ascii="宋体" w:hAnsi="宋体" w:cs="Arial"/>
          <w:color w:val="000000"/>
          <w:sz w:val="24"/>
          <w:szCs w:val="18"/>
        </w:rPr>
        <w:t>政治社会化的含义、特点、主要媒介及功能</w:t>
      </w:r>
    </w:p>
    <w:p>
      <w:pPr>
        <w:spacing w:line="440" w:lineRule="exact"/>
        <w:outlineLvl w:val="0"/>
        <w:rPr>
          <w:rFonts w:hint="eastAsia" w:ascii="宋体" w:hAnsi="宋体" w:cs="Arial"/>
          <w:b/>
          <w:color w:val="000000"/>
          <w:sz w:val="24"/>
          <w:szCs w:val="18"/>
        </w:rPr>
      </w:pPr>
      <w:r>
        <w:rPr>
          <w:rFonts w:hint="eastAsia" w:ascii="宋体" w:hAnsi="宋体" w:cs="Arial"/>
          <w:b/>
          <w:color w:val="000000"/>
          <w:sz w:val="24"/>
          <w:szCs w:val="18"/>
        </w:rPr>
        <w:t>第三篇  政治体系</w:t>
      </w:r>
    </w:p>
    <w:p>
      <w:pPr>
        <w:spacing w:line="440" w:lineRule="exact"/>
        <w:ind w:firstLine="480"/>
        <w:rPr>
          <w:rFonts w:hint="eastAsia" w:ascii="宋体" w:hAnsi="宋体" w:cs="Arial"/>
          <w:color w:val="000000"/>
          <w:sz w:val="24"/>
          <w:szCs w:val="18"/>
        </w:rPr>
      </w:pPr>
      <w:r>
        <w:rPr>
          <w:rFonts w:hint="eastAsia" w:ascii="宋体" w:hAnsi="宋体" w:cs="Arial"/>
          <w:color w:val="000000"/>
          <w:sz w:val="24"/>
          <w:szCs w:val="18"/>
        </w:rPr>
        <w:t>掌握要点：</w:t>
      </w:r>
    </w:p>
    <w:p>
      <w:pPr>
        <w:numPr>
          <w:ilvl w:val="0"/>
          <w:numId w:val="5"/>
        </w:numPr>
        <w:spacing w:line="440" w:lineRule="exact"/>
        <w:ind w:firstLine="480"/>
        <w:rPr>
          <w:rFonts w:hint="eastAsia" w:ascii="宋体" w:hAnsi="宋体" w:cs="宋体"/>
          <w:sz w:val="24"/>
        </w:rPr>
      </w:pPr>
      <w:r>
        <w:rPr>
          <w:rFonts w:hint="eastAsia" w:ascii="宋体" w:hAnsi="宋体" w:cs="宋体"/>
          <w:sz w:val="24"/>
        </w:rPr>
        <w:t>国家理论</w:t>
      </w:r>
    </w:p>
    <w:p>
      <w:pPr>
        <w:numPr>
          <w:ilvl w:val="0"/>
          <w:numId w:val="5"/>
        </w:numPr>
        <w:spacing w:line="440" w:lineRule="exact"/>
        <w:ind w:firstLine="480"/>
        <w:rPr>
          <w:rFonts w:hint="eastAsia" w:ascii="宋体" w:hAnsi="宋体" w:cs="宋体"/>
          <w:sz w:val="24"/>
        </w:rPr>
      </w:pPr>
      <w:r>
        <w:rPr>
          <w:rFonts w:hint="eastAsia" w:ascii="宋体" w:hAnsi="宋体" w:cs="宋体"/>
          <w:sz w:val="24"/>
        </w:rPr>
        <w:t>国家类型与国家形态</w:t>
      </w:r>
    </w:p>
    <w:p>
      <w:pPr>
        <w:numPr>
          <w:ilvl w:val="0"/>
          <w:numId w:val="5"/>
        </w:numPr>
        <w:spacing w:line="440" w:lineRule="exact"/>
        <w:ind w:firstLine="480"/>
        <w:rPr>
          <w:rFonts w:hint="eastAsia" w:ascii="宋体" w:hAnsi="宋体" w:cs="宋体"/>
          <w:sz w:val="24"/>
        </w:rPr>
      </w:pPr>
      <w:r>
        <w:rPr>
          <w:rFonts w:hint="eastAsia" w:ascii="宋体" w:hAnsi="宋体" w:cs="宋体"/>
          <w:sz w:val="24"/>
        </w:rPr>
        <w:t>国家机构</w:t>
      </w:r>
    </w:p>
    <w:p>
      <w:pPr>
        <w:numPr>
          <w:ilvl w:val="0"/>
          <w:numId w:val="5"/>
        </w:numPr>
        <w:spacing w:line="440" w:lineRule="exact"/>
        <w:ind w:firstLine="480"/>
        <w:rPr>
          <w:rFonts w:hint="eastAsia" w:ascii="宋体" w:hAnsi="宋体" w:cs="宋体"/>
          <w:sz w:val="24"/>
        </w:rPr>
      </w:pPr>
      <w:r>
        <w:rPr>
          <w:rFonts w:hint="eastAsia" w:ascii="宋体" w:hAnsi="宋体" w:cs="宋体"/>
          <w:sz w:val="24"/>
        </w:rPr>
        <w:t>政府体制理论</w:t>
      </w:r>
    </w:p>
    <w:p>
      <w:pPr>
        <w:numPr>
          <w:ilvl w:val="0"/>
          <w:numId w:val="5"/>
        </w:numPr>
        <w:spacing w:line="440" w:lineRule="exact"/>
        <w:ind w:firstLine="480"/>
        <w:rPr>
          <w:rFonts w:hint="eastAsia" w:ascii="宋体" w:hAnsi="宋体" w:cs="宋体"/>
          <w:sz w:val="24"/>
        </w:rPr>
      </w:pPr>
      <w:r>
        <w:rPr>
          <w:rFonts w:hint="eastAsia" w:ascii="宋体" w:hAnsi="宋体" w:cs="宋体"/>
          <w:sz w:val="24"/>
        </w:rPr>
        <w:t>中央政府及其行政机关</w:t>
      </w:r>
    </w:p>
    <w:p>
      <w:pPr>
        <w:numPr>
          <w:ilvl w:val="0"/>
          <w:numId w:val="5"/>
        </w:numPr>
        <w:spacing w:line="440" w:lineRule="exact"/>
        <w:ind w:firstLine="480"/>
        <w:rPr>
          <w:rFonts w:hint="eastAsia" w:ascii="宋体" w:hAnsi="宋体" w:cs="宋体"/>
          <w:sz w:val="24"/>
        </w:rPr>
      </w:pPr>
      <w:r>
        <w:rPr>
          <w:rFonts w:hint="eastAsia" w:ascii="宋体" w:hAnsi="宋体" w:cs="宋体"/>
          <w:sz w:val="24"/>
        </w:rPr>
        <w:t>政党理论与政党制度</w:t>
      </w:r>
    </w:p>
    <w:p>
      <w:pPr>
        <w:numPr>
          <w:ilvl w:val="0"/>
          <w:numId w:val="5"/>
        </w:numPr>
        <w:spacing w:line="440" w:lineRule="exact"/>
        <w:ind w:firstLine="480"/>
        <w:rPr>
          <w:rFonts w:hint="eastAsia" w:ascii="宋体" w:hAnsi="宋体" w:cs="宋体"/>
          <w:sz w:val="24"/>
        </w:rPr>
      </w:pPr>
      <w:r>
        <w:rPr>
          <w:rFonts w:hint="eastAsia" w:ascii="宋体" w:hAnsi="宋体" w:cs="宋体"/>
          <w:sz w:val="24"/>
        </w:rPr>
        <w:t>利益集团含义及分类</w:t>
      </w:r>
    </w:p>
    <w:p>
      <w:pPr>
        <w:numPr>
          <w:ilvl w:val="0"/>
          <w:numId w:val="5"/>
        </w:numPr>
        <w:spacing w:line="440" w:lineRule="exact"/>
        <w:ind w:firstLine="480"/>
        <w:rPr>
          <w:rFonts w:hint="eastAsia" w:ascii="宋体" w:hAnsi="宋体" w:cs="宋体"/>
          <w:sz w:val="24"/>
        </w:rPr>
      </w:pPr>
      <w:r>
        <w:rPr>
          <w:rFonts w:hint="eastAsia" w:ascii="宋体" w:hAnsi="宋体" w:cs="宋体"/>
          <w:sz w:val="24"/>
        </w:rPr>
        <w:t>新兴社会组织</w:t>
      </w:r>
    </w:p>
    <w:p>
      <w:pPr>
        <w:numPr>
          <w:ilvl w:val="0"/>
          <w:numId w:val="5"/>
        </w:numPr>
        <w:spacing w:line="440" w:lineRule="exact"/>
        <w:ind w:firstLine="480"/>
        <w:rPr>
          <w:rFonts w:hint="eastAsia" w:ascii="宋体" w:hAnsi="宋体" w:cs="宋体"/>
          <w:sz w:val="24"/>
        </w:rPr>
      </w:pPr>
      <w:r>
        <w:rPr>
          <w:rFonts w:hint="eastAsia" w:ascii="宋体" w:hAnsi="宋体" w:cs="宋体"/>
          <w:sz w:val="24"/>
        </w:rPr>
        <w:t>新闻媒体</w:t>
      </w:r>
    </w:p>
    <w:p>
      <w:pPr>
        <w:numPr>
          <w:ilvl w:val="0"/>
          <w:numId w:val="5"/>
        </w:numPr>
        <w:tabs>
          <w:tab w:val="left" w:pos="894"/>
        </w:tabs>
        <w:spacing w:line="440" w:lineRule="exact"/>
        <w:ind w:firstLine="480"/>
        <w:rPr>
          <w:rFonts w:hint="eastAsia" w:ascii="宋体" w:hAnsi="宋体" w:cs="宋体"/>
          <w:sz w:val="24"/>
        </w:rPr>
      </w:pPr>
      <w:r>
        <w:rPr>
          <w:rFonts w:hint="eastAsia" w:ascii="宋体" w:hAnsi="宋体" w:cs="宋体"/>
          <w:sz w:val="24"/>
        </w:rPr>
        <w:t>政治人与公民、政治家</w:t>
      </w:r>
    </w:p>
    <w:p>
      <w:pPr>
        <w:spacing w:line="440" w:lineRule="exact"/>
        <w:outlineLvl w:val="0"/>
        <w:rPr>
          <w:rFonts w:hint="eastAsia" w:ascii="宋体" w:hAnsi="宋体" w:cs="宋体"/>
          <w:b/>
          <w:sz w:val="24"/>
        </w:rPr>
      </w:pPr>
      <w:r>
        <w:rPr>
          <w:rFonts w:hint="eastAsia" w:ascii="宋体" w:hAnsi="宋体" w:cs="宋体"/>
          <w:b/>
          <w:sz w:val="24"/>
        </w:rPr>
        <w:t xml:space="preserve">第四篇 </w:t>
      </w:r>
      <w:r>
        <w:rPr>
          <w:rFonts w:hint="eastAsia" w:ascii="宋体" w:hAnsi="宋体" w:cs="宋体"/>
          <w:b/>
          <w:sz w:val="24"/>
          <w:lang w:val="en-US" w:eastAsia="zh-CN"/>
        </w:rPr>
        <w:t xml:space="preserve"> </w:t>
      </w:r>
      <w:r>
        <w:rPr>
          <w:rFonts w:hint="eastAsia" w:ascii="宋体" w:hAnsi="宋体" w:cs="宋体"/>
          <w:b/>
          <w:sz w:val="24"/>
        </w:rPr>
        <w:t>政治行为</w:t>
      </w:r>
    </w:p>
    <w:p>
      <w:pPr>
        <w:spacing w:line="440" w:lineRule="exact"/>
        <w:ind w:firstLine="480"/>
        <w:rPr>
          <w:rFonts w:hint="eastAsia" w:ascii="宋体" w:hAnsi="宋体" w:cs="Arial"/>
          <w:color w:val="000000"/>
          <w:sz w:val="24"/>
          <w:szCs w:val="18"/>
        </w:rPr>
      </w:pPr>
      <w:r>
        <w:rPr>
          <w:rFonts w:hint="eastAsia" w:ascii="宋体" w:hAnsi="宋体" w:cs="Arial"/>
          <w:color w:val="000000"/>
          <w:sz w:val="24"/>
          <w:szCs w:val="18"/>
        </w:rPr>
        <w:t>掌握要点：</w:t>
      </w:r>
    </w:p>
    <w:p>
      <w:pPr>
        <w:numPr>
          <w:ilvl w:val="0"/>
          <w:numId w:val="6"/>
        </w:numPr>
        <w:spacing w:line="440" w:lineRule="exact"/>
        <w:rPr>
          <w:rFonts w:hint="eastAsia" w:ascii="宋体" w:hAnsi="宋体" w:cs="Arial"/>
          <w:color w:val="000000"/>
          <w:sz w:val="24"/>
          <w:szCs w:val="18"/>
        </w:rPr>
      </w:pPr>
      <w:r>
        <w:rPr>
          <w:rFonts w:hint="eastAsia" w:ascii="宋体" w:hAnsi="宋体" w:cs="Arial"/>
          <w:color w:val="000000"/>
          <w:sz w:val="24"/>
          <w:szCs w:val="18"/>
        </w:rPr>
        <w:t>政治统治理论</w:t>
      </w:r>
    </w:p>
    <w:p>
      <w:pPr>
        <w:numPr>
          <w:ilvl w:val="0"/>
          <w:numId w:val="6"/>
        </w:numPr>
        <w:spacing w:line="440" w:lineRule="exact"/>
        <w:rPr>
          <w:rFonts w:hint="eastAsia" w:ascii="宋体" w:hAnsi="宋体" w:cs="Arial"/>
          <w:color w:val="000000"/>
          <w:sz w:val="24"/>
          <w:szCs w:val="18"/>
        </w:rPr>
      </w:pPr>
      <w:r>
        <w:rPr>
          <w:rFonts w:hint="eastAsia" w:ascii="宋体" w:hAnsi="宋体" w:cs="Arial"/>
          <w:color w:val="000000"/>
          <w:sz w:val="24"/>
          <w:szCs w:val="18"/>
        </w:rPr>
        <w:t>政治统治的过程、方式、类型与规律</w:t>
      </w:r>
    </w:p>
    <w:p>
      <w:pPr>
        <w:numPr>
          <w:ilvl w:val="0"/>
          <w:numId w:val="6"/>
        </w:numPr>
        <w:spacing w:line="440" w:lineRule="exact"/>
        <w:rPr>
          <w:rFonts w:hint="eastAsia" w:ascii="宋体" w:hAnsi="宋体" w:cs="Arial"/>
          <w:color w:val="000000"/>
          <w:sz w:val="24"/>
          <w:szCs w:val="18"/>
        </w:rPr>
      </w:pPr>
      <w:r>
        <w:rPr>
          <w:rFonts w:hint="eastAsia" w:ascii="宋体" w:hAnsi="宋体" w:cs="Arial"/>
          <w:color w:val="000000"/>
          <w:sz w:val="24"/>
          <w:szCs w:val="18"/>
        </w:rPr>
        <w:t>公共治理的概念、原则、模式及实践</w:t>
      </w:r>
    </w:p>
    <w:p>
      <w:pPr>
        <w:numPr>
          <w:ilvl w:val="0"/>
          <w:numId w:val="6"/>
        </w:numPr>
        <w:spacing w:line="440" w:lineRule="exact"/>
        <w:rPr>
          <w:rFonts w:hint="eastAsia" w:ascii="宋体" w:hAnsi="宋体" w:cs="Arial"/>
          <w:color w:val="000000"/>
          <w:sz w:val="24"/>
          <w:szCs w:val="18"/>
        </w:rPr>
      </w:pPr>
      <w:r>
        <w:rPr>
          <w:rFonts w:hint="eastAsia" w:ascii="宋体" w:hAnsi="宋体" w:cs="Arial"/>
          <w:color w:val="000000"/>
          <w:sz w:val="24"/>
          <w:szCs w:val="18"/>
        </w:rPr>
        <w:t>政治参与的含义、作用及制约因素</w:t>
      </w:r>
    </w:p>
    <w:p>
      <w:pPr>
        <w:spacing w:line="440" w:lineRule="exact"/>
        <w:outlineLvl w:val="0"/>
        <w:rPr>
          <w:rFonts w:hint="eastAsia" w:ascii="宋体" w:hAnsi="宋体" w:cs="Arial"/>
          <w:b/>
          <w:color w:val="000000"/>
          <w:sz w:val="24"/>
          <w:szCs w:val="18"/>
        </w:rPr>
      </w:pPr>
      <w:r>
        <w:rPr>
          <w:rFonts w:hint="eastAsia" w:ascii="宋体" w:hAnsi="宋体" w:cs="Arial"/>
          <w:b/>
          <w:color w:val="000000"/>
          <w:sz w:val="24"/>
          <w:szCs w:val="18"/>
        </w:rPr>
        <w:t>第五篇  政治发展</w:t>
      </w:r>
    </w:p>
    <w:p>
      <w:pPr>
        <w:spacing w:line="440" w:lineRule="exact"/>
        <w:ind w:firstLine="480" w:firstLineChars="200"/>
        <w:rPr>
          <w:rFonts w:hint="eastAsia" w:ascii="宋体" w:hAnsi="宋体" w:cs="Arial"/>
          <w:color w:val="000000"/>
          <w:sz w:val="24"/>
          <w:szCs w:val="18"/>
        </w:rPr>
      </w:pPr>
      <w:r>
        <w:rPr>
          <w:rFonts w:hint="eastAsia" w:ascii="宋体" w:hAnsi="宋体" w:cs="Arial"/>
          <w:color w:val="000000"/>
          <w:sz w:val="24"/>
          <w:szCs w:val="18"/>
        </w:rPr>
        <w:t>掌握要点：</w:t>
      </w:r>
    </w:p>
    <w:p>
      <w:pPr>
        <w:numPr>
          <w:ilvl w:val="0"/>
          <w:numId w:val="7"/>
        </w:numPr>
        <w:spacing w:line="440" w:lineRule="exact"/>
        <w:rPr>
          <w:rFonts w:hint="eastAsia" w:ascii="宋体" w:hAnsi="宋体" w:cs="Arial"/>
          <w:color w:val="000000"/>
          <w:sz w:val="24"/>
          <w:szCs w:val="18"/>
        </w:rPr>
      </w:pPr>
      <w:r>
        <w:rPr>
          <w:rFonts w:hint="eastAsia" w:ascii="宋体" w:hAnsi="宋体" w:cs="Arial"/>
          <w:color w:val="000000"/>
          <w:sz w:val="24"/>
          <w:szCs w:val="18"/>
        </w:rPr>
        <w:t>政治现代化理论</w:t>
      </w:r>
    </w:p>
    <w:p>
      <w:pPr>
        <w:numPr>
          <w:ilvl w:val="0"/>
          <w:numId w:val="7"/>
        </w:numPr>
        <w:spacing w:line="440" w:lineRule="exact"/>
        <w:rPr>
          <w:rFonts w:hint="eastAsia" w:ascii="宋体" w:hAnsi="宋体" w:cs="Arial"/>
          <w:color w:val="000000"/>
          <w:sz w:val="24"/>
          <w:szCs w:val="18"/>
        </w:rPr>
      </w:pPr>
      <w:r>
        <w:rPr>
          <w:rFonts w:hint="eastAsia" w:ascii="宋体" w:hAnsi="宋体" w:cs="Arial"/>
          <w:color w:val="000000"/>
          <w:sz w:val="24"/>
          <w:szCs w:val="18"/>
        </w:rPr>
        <w:t>政治民主理论</w:t>
      </w:r>
    </w:p>
    <w:p>
      <w:pPr>
        <w:numPr>
          <w:ilvl w:val="0"/>
          <w:numId w:val="7"/>
        </w:numPr>
        <w:spacing w:line="440" w:lineRule="exact"/>
        <w:rPr>
          <w:rFonts w:hint="eastAsia" w:ascii="宋体" w:hAnsi="宋体" w:cs="Arial"/>
          <w:color w:val="000000"/>
          <w:sz w:val="24"/>
          <w:szCs w:val="18"/>
        </w:rPr>
      </w:pPr>
      <w:r>
        <w:rPr>
          <w:rFonts w:hint="eastAsia" w:ascii="宋体" w:hAnsi="宋体" w:cs="Arial"/>
          <w:color w:val="000000"/>
          <w:sz w:val="24"/>
          <w:szCs w:val="18"/>
        </w:rPr>
        <w:t>政治民主的制度化类型</w:t>
      </w:r>
    </w:p>
    <w:p>
      <w:pPr>
        <w:numPr>
          <w:ilvl w:val="0"/>
          <w:numId w:val="7"/>
        </w:numPr>
        <w:spacing w:line="440" w:lineRule="exact"/>
        <w:rPr>
          <w:rFonts w:hint="eastAsia" w:ascii="宋体" w:hAnsi="宋体" w:cs="Arial"/>
          <w:color w:val="000000"/>
          <w:sz w:val="24"/>
          <w:szCs w:val="18"/>
        </w:rPr>
      </w:pPr>
      <w:r>
        <w:rPr>
          <w:rFonts w:hint="eastAsia" w:ascii="宋体" w:hAnsi="宋体" w:cs="Arial"/>
          <w:color w:val="000000"/>
          <w:sz w:val="24"/>
          <w:szCs w:val="18"/>
        </w:rPr>
        <w:t>人权的含义与基本内容</w:t>
      </w:r>
    </w:p>
    <w:p>
      <w:pPr>
        <w:adjustRightInd w:val="0"/>
        <w:snapToGrid w:val="0"/>
        <w:spacing w:line="440" w:lineRule="exact"/>
        <w:rPr>
          <w:rFonts w:hint="eastAsia" w:ascii="黑体" w:hAnsi="宋体" w:eastAsia="黑体"/>
          <w:b/>
          <w:bCs/>
          <w:color w:val="000000"/>
          <w:sz w:val="24"/>
        </w:rPr>
      </w:pPr>
    </w:p>
    <w:p>
      <w:pPr>
        <w:keepNext w:val="0"/>
        <w:keepLines w:val="0"/>
        <w:pageBreakBefore w:val="0"/>
        <w:widowControl w:val="0"/>
        <w:kinsoku/>
        <w:wordWrap/>
        <w:overflowPunct/>
        <w:topLinePunct w:val="0"/>
        <w:autoSpaceDE/>
        <w:autoSpaceDN/>
        <w:bidi w:val="0"/>
        <w:spacing w:line="360" w:lineRule="auto"/>
        <w:textAlignment w:val="auto"/>
        <w:outlineLvl w:val="0"/>
        <w:rPr>
          <w:rFonts w:hint="eastAsia" w:ascii="宋体" w:hAnsi="宋体" w:cs="宋体"/>
          <w:sz w:val="20"/>
          <w:szCs w:val="20"/>
        </w:rPr>
      </w:pPr>
      <w:r>
        <w:rPr>
          <w:rFonts w:hint="eastAsia" w:ascii="宋体" w:hAnsi="宋体" w:cs="宋体"/>
          <w:b/>
          <w:color w:val="000000"/>
          <w:sz w:val="24"/>
        </w:rPr>
        <w:t>（三）参考书目</w:t>
      </w:r>
    </w:p>
    <w:p>
      <w:pPr>
        <w:rPr>
          <w:rFonts w:hint="default" w:eastAsia="宋体"/>
          <w:lang w:val="en-US" w:eastAsia="zh-CN"/>
        </w:rPr>
      </w:pPr>
      <w:r>
        <w:rPr>
          <w:rFonts w:hint="eastAsia"/>
          <w:lang w:val="en-US" w:eastAsia="zh-CN"/>
        </w:rPr>
        <w:t>杨光斌：</w:t>
      </w:r>
      <w:r>
        <w:rPr>
          <w:rFonts w:hint="eastAsia"/>
          <w:lang w:eastAsia="zh-CN"/>
        </w:rPr>
        <w:t>《</w:t>
      </w:r>
      <w:r>
        <w:rPr>
          <w:rFonts w:hint="eastAsia"/>
          <w:lang w:val="en-US" w:eastAsia="zh-CN"/>
        </w:rPr>
        <w:t>政治学导论</w:t>
      </w:r>
      <w:r>
        <w:rPr>
          <w:rFonts w:hint="eastAsia"/>
          <w:lang w:eastAsia="zh-CN"/>
        </w:rPr>
        <w:t>》（</w:t>
      </w:r>
      <w:r>
        <w:rPr>
          <w:rFonts w:hint="eastAsia"/>
          <w:lang w:val="en-US" w:eastAsia="zh-CN"/>
        </w:rPr>
        <w:t>第五版</w:t>
      </w:r>
      <w:r>
        <w:rPr>
          <w:rFonts w:hint="eastAsia"/>
          <w:lang w:eastAsia="zh-CN"/>
        </w:rPr>
        <w:t>），</w:t>
      </w:r>
      <w:r>
        <w:rPr>
          <w:rFonts w:hint="eastAsia"/>
          <w:lang w:val="en-US" w:eastAsia="zh-CN"/>
        </w:rPr>
        <w:t>中国人民大学出版社，2019年。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275FA"/>
    <w:multiLevelType w:val="singleLevel"/>
    <w:tmpl w:val="AC8275FA"/>
    <w:lvl w:ilvl="0" w:tentative="0">
      <w:start w:val="1"/>
      <w:numFmt w:val="decimal"/>
      <w:lvlText w:val="%1."/>
      <w:lvlJc w:val="left"/>
      <w:pPr>
        <w:tabs>
          <w:tab w:val="left" w:pos="312"/>
        </w:tabs>
      </w:pPr>
    </w:lvl>
  </w:abstractNum>
  <w:abstractNum w:abstractNumId="1">
    <w:nsid w:val="EF3FDC6A"/>
    <w:multiLevelType w:val="singleLevel"/>
    <w:tmpl w:val="EF3FDC6A"/>
    <w:lvl w:ilvl="0" w:tentative="0">
      <w:start w:val="2"/>
      <w:numFmt w:val="chineseCounting"/>
      <w:suff w:val="nothing"/>
      <w:lvlText w:val="（%1）"/>
      <w:lvlJc w:val="left"/>
      <w:rPr>
        <w:rFonts w:hint="eastAsia"/>
      </w:rPr>
    </w:lvl>
  </w:abstractNum>
  <w:abstractNum w:abstractNumId="2">
    <w:nsid w:val="00000001"/>
    <w:multiLevelType w:val="multilevel"/>
    <w:tmpl w:val="00000001"/>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02"/>
    <w:multiLevelType w:val="multilevel"/>
    <w:tmpl w:val="00000002"/>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11942D99"/>
    <w:multiLevelType w:val="singleLevel"/>
    <w:tmpl w:val="11942D99"/>
    <w:lvl w:ilvl="0" w:tentative="0">
      <w:start w:val="1"/>
      <w:numFmt w:val="decimal"/>
      <w:lvlText w:val="%1."/>
      <w:lvlJc w:val="left"/>
      <w:pPr>
        <w:tabs>
          <w:tab w:val="left" w:pos="312"/>
        </w:tabs>
      </w:pPr>
    </w:lvl>
  </w:abstractNum>
  <w:abstractNum w:abstractNumId="5">
    <w:nsid w:val="169E58FA"/>
    <w:multiLevelType w:val="singleLevel"/>
    <w:tmpl w:val="169E58FA"/>
    <w:lvl w:ilvl="0" w:tentative="0">
      <w:start w:val="1"/>
      <w:numFmt w:val="decimal"/>
      <w:lvlText w:val="%1."/>
      <w:lvlJc w:val="left"/>
      <w:pPr>
        <w:tabs>
          <w:tab w:val="left" w:pos="312"/>
        </w:tabs>
      </w:pPr>
    </w:lvl>
  </w:abstractNum>
  <w:abstractNum w:abstractNumId="6">
    <w:nsid w:val="213C13AA"/>
    <w:multiLevelType w:val="singleLevel"/>
    <w:tmpl w:val="213C13AA"/>
    <w:lvl w:ilvl="0" w:tentative="0">
      <w:start w:val="1"/>
      <w:numFmt w:val="decimal"/>
      <w:lvlText w:val="%1."/>
      <w:lvlJc w:val="left"/>
      <w:pPr>
        <w:tabs>
          <w:tab w:val="left" w:pos="312"/>
        </w:tabs>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NTk5YjkyYmJhMGM2NzdjNTE1NTkyODRiZmYyZjEifQ=="/>
  </w:docVars>
  <w:rsids>
    <w:rsidRoot w:val="00630710"/>
    <w:rsid w:val="00630710"/>
    <w:rsid w:val="00AF359E"/>
    <w:rsid w:val="00F2126C"/>
    <w:rsid w:val="15846216"/>
    <w:rsid w:val="178159D5"/>
    <w:rsid w:val="1C4964A2"/>
    <w:rsid w:val="3C642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paragraph" w:customStyle="1" w:styleId="6">
    <w:name w:val="_Style 1"/>
    <w:basedOn w:val="1"/>
    <w:qFormat/>
    <w:uiPriority w:val="0"/>
    <w:pPr>
      <w:ind w:firstLine="420" w:firstLineChars="200"/>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579</Words>
  <Characters>589</Characters>
  <Lines>4</Lines>
  <Paragraphs>1</Paragraphs>
  <TotalTime>0</TotalTime>
  <ScaleCrop>false</ScaleCrop>
  <LinksUpToDate>false</LinksUpToDate>
  <CharactersWithSpaces>606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2015-06-23T00:55:00Z</dcterms:created>
  <dc:creator>a</dc:creator>
  <cp:lastModifiedBy>善文</cp:lastModifiedBy>
  <dcterms:modified xsi:type="dcterms:W3CDTF">2023-06-27T08:32:34Z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DA828EE807A6401C9F65602ABED3143A_12</vt:lpwstr>
  </property>
</Properties>
</file>