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20</w:t>
      </w:r>
      <w:r>
        <w:rPr>
          <w:rFonts w:ascii="黑体" w:eastAsia="黑体"/>
          <w:b/>
          <w:sz w:val="32"/>
          <w:szCs w:val="32"/>
        </w:rPr>
        <w:t>2</w:t>
      </w:r>
      <w:r>
        <w:rPr>
          <w:rFonts w:hint="eastAsia" w:ascii="黑体" w:eastAsia="黑体"/>
          <w:b/>
          <w:sz w:val="32"/>
          <w:szCs w:val="32"/>
          <w:lang w:val="en-US" w:eastAsia="zh-CN"/>
        </w:rPr>
        <w:t>4</w:t>
      </w:r>
      <w:bookmarkStart w:id="0" w:name="_GoBack"/>
      <w:bookmarkEnd w:id="0"/>
      <w:r>
        <w:rPr>
          <w:rFonts w:hint="eastAsia" w:ascii="黑体" w:eastAsia="黑体"/>
          <w:b/>
          <w:sz w:val="32"/>
          <w:szCs w:val="32"/>
        </w:rPr>
        <w:t>年宁波大学硕士研究生招生考试复试科目</w:t>
      </w:r>
      <w:r>
        <w:rPr>
          <w:rFonts w:ascii="黑体" w:eastAsia="黑体"/>
          <w:b/>
          <w:sz w:val="32"/>
          <w:szCs w:val="32"/>
        </w:rPr>
        <w:br w:type="textWrapping"/>
      </w:r>
      <w:r>
        <w:rPr>
          <w:rFonts w:hint="eastAsia" w:ascii="黑体" w:eastAsia="黑体"/>
          <w:b/>
          <w:sz w:val="32"/>
          <w:szCs w:val="32"/>
        </w:rPr>
        <w:t>考　试　大　纲</w:t>
      </w:r>
    </w:p>
    <w:p>
      <w:pPr>
        <w:spacing w:after="240" w:afterLines="100" w:line="400" w:lineRule="exact"/>
        <w:jc w:val="center"/>
        <w:rPr>
          <w:rFonts w:ascii="楷体" w:hAnsi="楷体" w:eastAsia="楷体" w:cs="楷体"/>
          <w:sz w:val="24"/>
        </w:rPr>
      </w:pPr>
    </w:p>
    <w:tbl>
      <w:tblPr>
        <w:tblStyle w:val="4"/>
        <w:tblW w:w="0" w:type="auto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68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620" w:type="dxa"/>
            <w:vAlign w:val="bottom"/>
          </w:tcPr>
          <w:p>
            <w:pPr>
              <w:spacing w:after="36" w:afterLines="15"/>
              <w:ind w:left="-110" w:leftChars="-50" w:right="-110" w:rightChars="-50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科目名称:</w:t>
            </w:r>
          </w:p>
        </w:tc>
        <w:tc>
          <w:tcPr>
            <w:tcW w:w="6840" w:type="dxa"/>
            <w:tcBorders>
              <w:bottom w:val="single" w:color="auto" w:sz="4" w:space="0"/>
            </w:tcBorders>
            <w:vAlign w:val="bottom"/>
          </w:tcPr>
          <w:p>
            <w:pPr>
              <w:spacing w:line="276" w:lineRule="auto"/>
              <w:rPr>
                <w:spacing w:val="-4"/>
                <w:sz w:val="18"/>
                <w:szCs w:val="18"/>
              </w:rPr>
            </w:pPr>
            <w:r>
              <w:rPr>
                <w:rFonts w:hint="eastAsia" w:hAnsi="宋体"/>
                <w:b/>
                <w:szCs w:val="21"/>
              </w:rPr>
              <w:t xml:space="preserve">         </w:t>
            </w:r>
            <w:r>
              <w:rPr>
                <w:rFonts w:hint="eastAsia" w:ascii="宋体" w:hAnsi="宋体"/>
                <w:b/>
                <w:szCs w:val="21"/>
              </w:rPr>
              <w:t xml:space="preserve">    声乐（学硕——声乐教学研究方向）</w:t>
            </w:r>
          </w:p>
        </w:tc>
      </w:tr>
    </w:tbl>
    <w:p>
      <w:pPr>
        <w:widowControl w:val="0"/>
        <w:adjustRightInd/>
        <w:snapToGrid/>
        <w:spacing w:line="360" w:lineRule="auto"/>
        <w:rPr>
          <w:rFonts w:ascii="宋体" w:hAnsi="宋体" w:eastAsia="宋体" w:cs="宋体"/>
          <w:b/>
          <w:bCs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一、考试内容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本科目主要考查考生所具备的演唱水准，掌握的演唱技能以及对不同风格声乐作品所具有的较强驾驭能力，要求考生演唱一定数量的中外艺术歌曲、歌剧咏叹调、民歌（或改编民歌）和近年来新创作的歌曲。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二、具体要求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1.自选中外声乐作品4首，应包括艺术歌曲、歌剧咏叹调、民歌（或改编民歌）和近年新创作的歌曲，全部背谱演唱，伴奏自行解决；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2.美声演唱者至少演唱两种以上语言声乐作品（包括中文）。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三、分值时间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1.考试满分：100分，考试时间：每人30分钟以内。</w:t>
      </w: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docVars>
    <w:docVar w:name="commondata" w:val="eyJoZGlkIjoiZDBmYjIxZjJlMjUyNjljNTYxNzNlYjVhMzkyZTY4MDYifQ=="/>
  </w:docVars>
  <w:rsids>
    <w:rsidRoot w:val="00D31D50"/>
    <w:rsid w:val="00323B43"/>
    <w:rsid w:val="003D37D8"/>
    <w:rsid w:val="00426133"/>
    <w:rsid w:val="004358AB"/>
    <w:rsid w:val="00474C50"/>
    <w:rsid w:val="004C4560"/>
    <w:rsid w:val="00565D5C"/>
    <w:rsid w:val="008B7726"/>
    <w:rsid w:val="00A42A8C"/>
    <w:rsid w:val="00D31D50"/>
    <w:rsid w:val="00D635F5"/>
    <w:rsid w:val="00D84FAA"/>
    <w:rsid w:val="00DE2BB9"/>
    <w:rsid w:val="00E4441E"/>
    <w:rsid w:val="00EC342F"/>
    <w:rsid w:val="00ED0CD9"/>
    <w:rsid w:val="00ED5C43"/>
    <w:rsid w:val="1CDC3EDE"/>
    <w:rsid w:val="6B67226C"/>
    <w:rsid w:val="7D536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rFonts w:ascii="Tahoma" w:hAnsi="Tahoma"/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261</Words>
  <Characters>270</Characters>
  <Lines>7</Lines>
  <Paragraphs>11</Paragraphs>
  <TotalTime>3</TotalTime>
  <ScaleCrop>false</ScaleCrop>
  <LinksUpToDate>false</LinksUpToDate>
  <CharactersWithSpaces>286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sln</cp:lastModifiedBy>
  <dcterms:modified xsi:type="dcterms:W3CDTF">2023-06-27T00:18:35Z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A949CFB2927545EF926525CFC55A5621</vt:lpwstr>
  </property>
</Properties>
</file>