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b/>
          <w:sz w:val="32"/>
          <w:szCs w:val="32"/>
        </w:rPr>
      </w:pPr>
      <w:bookmarkStart w:id="0" w:name="_GoBack"/>
      <w:bookmarkEnd w:id="0"/>
      <w:r>
        <w:rPr>
          <w:rFonts w:hint="eastAsia" w:ascii="黑体" w:eastAsia="黑体"/>
          <w:b/>
          <w:sz w:val="32"/>
          <w:szCs w:val="32"/>
        </w:rPr>
        <w:t>202</w:t>
      </w:r>
      <w:r>
        <w:rPr>
          <w:rFonts w:hint="eastAsia" w:ascii="黑体" w:eastAsia="黑体"/>
          <w:b/>
          <w:sz w:val="32"/>
          <w:szCs w:val="32"/>
          <w:lang w:val="en-US" w:eastAsia="zh-CN"/>
        </w:rPr>
        <w:t>4</w:t>
      </w:r>
      <w:r>
        <w:rPr>
          <w:rFonts w:hint="eastAsia" w:ascii="黑体" w:eastAsia="黑体"/>
          <w:b/>
          <w:sz w:val="32"/>
          <w:szCs w:val="32"/>
        </w:rPr>
        <w:t>年宁波大学硕士研究生招生考试复试科目</w:t>
      </w:r>
      <w:r>
        <w:rPr>
          <w:rFonts w:ascii="黑体" w:eastAsia="黑体"/>
          <w:b/>
          <w:sz w:val="32"/>
          <w:szCs w:val="32"/>
        </w:rPr>
        <w:br w:type="textWrapping"/>
      </w:r>
      <w:r>
        <w:rPr>
          <w:rFonts w:hint="eastAsia" w:ascii="黑体" w:eastAsia="黑体"/>
          <w:b/>
          <w:sz w:val="32"/>
          <w:szCs w:val="32"/>
        </w:rPr>
        <w:t>考　试　大　纲</w:t>
      </w:r>
    </w:p>
    <w:p>
      <w:pPr>
        <w:spacing w:after="312" w:afterLines="100" w:line="400" w:lineRule="exact"/>
        <w:jc w:val="center"/>
        <w:rPr>
          <w:rFonts w:hint="eastAsia" w:ascii="楷体" w:hAnsi="楷体" w:eastAsia="楷体" w:cs="楷体"/>
          <w:sz w:val="24"/>
        </w:rPr>
      </w:pPr>
    </w:p>
    <w:tbl>
      <w:tblPr>
        <w:tblStyle w:val="5"/>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rFonts w:hint="eastAsia" w:ascii="宋体" w:hAnsi="宋体"/>
                <w:b/>
                <w:szCs w:val="21"/>
              </w:rPr>
            </w:pPr>
            <w:r>
              <w:rPr>
                <w:rFonts w:hint="eastAsia" w:ascii="宋体" w:hAnsi="宋体"/>
                <w:b/>
                <w:szCs w:val="21"/>
              </w:rPr>
              <w:t>科目名称:</w:t>
            </w:r>
          </w:p>
        </w:tc>
        <w:tc>
          <w:tcPr>
            <w:tcW w:w="6840" w:type="dxa"/>
            <w:tcBorders>
              <w:bottom w:val="single" w:color="auto" w:sz="4" w:space="0"/>
            </w:tcBorders>
            <w:noWrap w:val="0"/>
            <w:vAlign w:val="bottom"/>
          </w:tcPr>
          <w:p>
            <w:pPr>
              <w:spacing w:after="62" w:afterLines="20"/>
              <w:jc w:val="center"/>
              <w:rPr>
                <w:rFonts w:hint="eastAsia"/>
                <w:b/>
                <w:szCs w:val="21"/>
              </w:rPr>
            </w:pPr>
            <w:r>
              <w:rPr>
                <w:rFonts w:hint="eastAsia" w:hAnsi="宋体"/>
                <w:b/>
                <w:szCs w:val="21"/>
              </w:rPr>
              <w:t>学前教育学</w:t>
            </w:r>
          </w:p>
        </w:tc>
      </w:tr>
    </w:tbl>
    <w:p>
      <w:pPr>
        <w:spacing w:before="156" w:beforeLines="50" w:line="288" w:lineRule="auto"/>
        <w:rPr>
          <w:rFonts w:hint="eastAsia"/>
          <w:b/>
          <w:sz w:val="24"/>
        </w:rPr>
      </w:pPr>
      <w:r>
        <w:rPr>
          <w:rFonts w:hint="eastAsia"/>
          <w:b/>
          <w:sz w:val="24"/>
        </w:rPr>
        <w:t>一、考试形式与试卷结构</w:t>
      </w:r>
    </w:p>
    <w:p>
      <w:pPr>
        <w:spacing w:before="156" w:beforeLines="50" w:line="288" w:lineRule="auto"/>
        <w:ind w:firstLine="413" w:firstLineChars="196"/>
        <w:rPr>
          <w:rFonts w:hint="eastAsia"/>
          <w:b/>
          <w:sz w:val="24"/>
        </w:rPr>
      </w:pPr>
      <w:r>
        <w:rPr>
          <w:rFonts w:hint="eastAsia"/>
          <w:b/>
          <w:szCs w:val="21"/>
        </w:rPr>
        <w:t>（一）试卷满分及考试时间</w:t>
      </w:r>
    </w:p>
    <w:p>
      <w:pPr>
        <w:spacing w:before="156" w:beforeLines="50" w:line="288" w:lineRule="auto"/>
        <w:ind w:firstLine="420" w:firstLineChars="200"/>
        <w:rPr>
          <w:b/>
          <w:sz w:val="24"/>
        </w:rPr>
      </w:pPr>
      <w:r>
        <w:rPr>
          <w:rFonts w:hint="eastAsia" w:ascii="新宋体" w:hAnsi="新宋体" w:eastAsia="新宋体"/>
          <w:szCs w:val="21"/>
        </w:rPr>
        <w:t>本试卷满分为100分，考试时间为120分钟。</w:t>
      </w:r>
    </w:p>
    <w:p>
      <w:pPr>
        <w:pStyle w:val="10"/>
        <w:spacing w:before="31" w:beforeLines="10" w:after="31" w:afterLines="10" w:line="288" w:lineRule="auto"/>
        <w:ind w:firstLine="422"/>
        <w:rPr>
          <w:rFonts w:ascii="新宋体" w:hAnsi="新宋体" w:eastAsia="新宋体"/>
          <w:b/>
          <w:szCs w:val="21"/>
        </w:rPr>
      </w:pPr>
      <w:r>
        <w:rPr>
          <w:rFonts w:hint="eastAsia" w:ascii="新宋体" w:hAnsi="新宋体" w:eastAsia="新宋体"/>
          <w:b/>
          <w:szCs w:val="21"/>
        </w:rPr>
        <w:t>（二）答题方式</w:t>
      </w:r>
    </w:p>
    <w:p>
      <w:pPr>
        <w:pStyle w:val="10"/>
        <w:spacing w:before="31" w:beforeLines="10" w:after="31" w:afterLines="10" w:line="288" w:lineRule="auto"/>
        <w:rPr>
          <w:rFonts w:hint="eastAsia" w:ascii="新宋体" w:hAnsi="新宋体" w:eastAsia="新宋体"/>
          <w:szCs w:val="21"/>
        </w:rPr>
      </w:pPr>
      <w:r>
        <w:rPr>
          <w:rFonts w:hint="eastAsia" w:ascii="新宋体" w:hAnsi="新宋体" w:eastAsia="新宋体"/>
          <w:szCs w:val="21"/>
        </w:rPr>
        <w:t>答题方式为闭卷、笔试。</w:t>
      </w:r>
    </w:p>
    <w:p>
      <w:pPr>
        <w:pStyle w:val="10"/>
        <w:spacing w:before="31" w:beforeLines="10" w:after="31" w:afterLines="10" w:line="288" w:lineRule="auto"/>
        <w:ind w:firstLine="422"/>
        <w:rPr>
          <w:rFonts w:ascii="新宋体" w:hAnsi="新宋体" w:eastAsia="新宋体"/>
          <w:b/>
          <w:szCs w:val="21"/>
        </w:rPr>
      </w:pPr>
      <w:r>
        <w:rPr>
          <w:rFonts w:hint="eastAsia" w:ascii="新宋体" w:hAnsi="新宋体" w:eastAsia="新宋体"/>
          <w:b/>
          <w:szCs w:val="21"/>
        </w:rPr>
        <w:t>（三）试卷题型结构</w:t>
      </w:r>
    </w:p>
    <w:p>
      <w:pPr>
        <w:pStyle w:val="11"/>
        <w:spacing w:line="360" w:lineRule="exact"/>
        <w:rPr>
          <w:rFonts w:hint="eastAsia" w:ascii="宋体" w:hAnsi="宋体"/>
          <w:szCs w:val="21"/>
        </w:rPr>
      </w:pPr>
      <w:r>
        <w:rPr>
          <w:rFonts w:hint="eastAsia" w:ascii="宋体" w:hAnsi="宋体"/>
          <w:szCs w:val="21"/>
        </w:rPr>
        <w:t>1.名词解释题</w:t>
      </w:r>
    </w:p>
    <w:p>
      <w:pPr>
        <w:pStyle w:val="11"/>
        <w:spacing w:line="360" w:lineRule="exact"/>
        <w:rPr>
          <w:rFonts w:hint="eastAsia" w:ascii="宋体" w:hAnsi="宋体"/>
          <w:szCs w:val="21"/>
        </w:rPr>
      </w:pPr>
      <w:r>
        <w:rPr>
          <w:rFonts w:hint="eastAsia" w:ascii="宋体" w:hAnsi="宋体"/>
          <w:szCs w:val="21"/>
        </w:rPr>
        <w:t>2.判断题</w:t>
      </w:r>
    </w:p>
    <w:p>
      <w:pPr>
        <w:pStyle w:val="11"/>
        <w:spacing w:line="360" w:lineRule="exact"/>
        <w:rPr>
          <w:rFonts w:hint="eastAsia" w:ascii="宋体" w:hAnsi="宋体"/>
          <w:szCs w:val="21"/>
        </w:rPr>
      </w:pPr>
      <w:r>
        <w:rPr>
          <w:rFonts w:hint="eastAsia" w:ascii="宋体" w:hAnsi="宋体"/>
          <w:szCs w:val="21"/>
        </w:rPr>
        <w:t>4.简答题</w:t>
      </w:r>
    </w:p>
    <w:p>
      <w:pPr>
        <w:pStyle w:val="11"/>
        <w:spacing w:line="360" w:lineRule="exact"/>
        <w:rPr>
          <w:rFonts w:hint="eastAsia" w:ascii="宋体" w:hAnsi="宋体"/>
          <w:szCs w:val="21"/>
        </w:rPr>
      </w:pPr>
      <w:r>
        <w:rPr>
          <w:rFonts w:hint="eastAsia" w:ascii="宋体" w:hAnsi="宋体"/>
          <w:szCs w:val="21"/>
        </w:rPr>
        <w:t>5.分析论述题</w:t>
      </w:r>
    </w:p>
    <w:p>
      <w:pPr>
        <w:spacing w:line="288" w:lineRule="auto"/>
        <w:ind w:firstLine="420" w:firstLineChars="200"/>
        <w:rPr>
          <w:rFonts w:hint="eastAsia" w:ascii="宋体" w:hAnsi="宋体"/>
          <w:szCs w:val="21"/>
        </w:rPr>
      </w:pPr>
    </w:p>
    <w:p>
      <w:pPr>
        <w:spacing w:before="156" w:beforeLines="50" w:line="288" w:lineRule="auto"/>
        <w:rPr>
          <w:b/>
          <w:color w:val="FF0000"/>
          <w:sz w:val="24"/>
        </w:rPr>
      </w:pPr>
      <w:r>
        <w:rPr>
          <w:rFonts w:hint="eastAsia"/>
          <w:b/>
          <w:sz w:val="24"/>
        </w:rPr>
        <w:t>二、考查目标（复习要求）</w:t>
      </w:r>
    </w:p>
    <w:p>
      <w:pPr>
        <w:spacing w:line="360" w:lineRule="exact"/>
        <w:ind w:firstLine="420" w:firstLineChars="200"/>
        <w:rPr>
          <w:rFonts w:hint="eastAsia" w:ascii="宋体" w:hAnsi="宋体"/>
          <w:szCs w:val="21"/>
        </w:rPr>
      </w:pPr>
      <w:r>
        <w:rPr>
          <w:rFonts w:hint="eastAsia" w:ascii="宋体" w:hAnsi="宋体"/>
          <w:szCs w:val="21"/>
        </w:rPr>
        <w:t>《学前教育学》是一门包括中国学前教育发展历史、学前儿童认知教育、道德教育、社会性教育</w:t>
      </w:r>
      <w:r>
        <w:rPr>
          <w:rFonts w:hint="eastAsia" w:ascii="新宋体" w:hAnsi="新宋体" w:eastAsia="新宋体"/>
          <w:szCs w:val="21"/>
        </w:rPr>
        <w:t>等内容的基础课程。考生需要</w:t>
      </w:r>
      <w:r>
        <w:rPr>
          <w:rFonts w:hint="eastAsia" w:ascii="宋体" w:hAnsi="宋体"/>
          <w:szCs w:val="21"/>
        </w:rPr>
        <w:t>系统掌握学前教育学的基础知识、基本概念和学前教育学的基本理论并运用相关理论分析学前教育的实践。</w:t>
      </w:r>
    </w:p>
    <w:p>
      <w:pPr>
        <w:spacing w:before="156" w:beforeLines="50" w:line="288" w:lineRule="auto"/>
        <w:rPr>
          <w:rFonts w:hint="eastAsia" w:ascii="新宋体" w:hAnsi="新宋体" w:eastAsia="新宋体"/>
          <w:sz w:val="24"/>
        </w:rPr>
      </w:pPr>
      <w:r>
        <w:rPr>
          <w:rFonts w:hint="eastAsia"/>
          <w:b/>
          <w:sz w:val="24"/>
        </w:rPr>
        <w:t>三、考查范围或考试内容概要</w:t>
      </w:r>
    </w:p>
    <w:p>
      <w:pPr>
        <w:spacing w:before="31" w:beforeLines="10" w:after="31" w:afterLines="10" w:line="288" w:lineRule="auto"/>
        <w:ind w:firstLine="207" w:firstLineChars="98"/>
        <w:rPr>
          <w:rFonts w:hint="eastAsia"/>
          <w:szCs w:val="21"/>
        </w:rPr>
      </w:pPr>
      <w:r>
        <w:rPr>
          <w:rFonts w:hint="eastAsia"/>
          <w:b/>
          <w:szCs w:val="21"/>
        </w:rPr>
        <w:t>第一章</w:t>
      </w:r>
      <w:r>
        <w:rPr>
          <w:b/>
          <w:szCs w:val="21"/>
        </w:rPr>
        <w:t> </w:t>
      </w:r>
      <w:r>
        <w:rPr>
          <w:rFonts w:hint="eastAsia"/>
          <w:b/>
          <w:szCs w:val="21"/>
        </w:rPr>
        <w:t>百年中国学前教育</w:t>
      </w:r>
      <w:r>
        <w:rPr>
          <w:rFonts w:ascii="Tahoma" w:hAnsi="Tahoma" w:cs="Tahoma"/>
          <w:color w:val="333333"/>
          <w:sz w:val="18"/>
          <w:szCs w:val="18"/>
        </w:rPr>
        <w:br w:type="textWrapping"/>
      </w:r>
      <w:r>
        <w:rPr>
          <w:rFonts w:ascii="Tahoma" w:hAnsi="Tahoma" w:cs="Tahoma"/>
          <w:color w:val="333333"/>
          <w:sz w:val="18"/>
          <w:szCs w:val="18"/>
        </w:rPr>
        <w:t>　</w:t>
      </w:r>
      <w:r>
        <w:rPr>
          <w:szCs w:val="21"/>
        </w:rPr>
        <w:t>第一节</w:t>
      </w:r>
      <w:r>
        <w:rPr>
          <w:rFonts w:hint="eastAsia"/>
          <w:szCs w:val="21"/>
        </w:rPr>
        <w:t xml:space="preserve">  西方学前教育</w:t>
      </w:r>
      <w:r>
        <w:rPr>
          <w:szCs w:val="21"/>
        </w:rPr>
        <w:t>的</w:t>
      </w:r>
      <w:r>
        <w:rPr>
          <w:rFonts w:hint="eastAsia"/>
          <w:szCs w:val="21"/>
        </w:rPr>
        <w:t>产生以及对学前教育产生重要影响的西方教育家</w:t>
      </w:r>
      <w:r>
        <w:rPr>
          <w:szCs w:val="21"/>
        </w:rPr>
        <w:br w:type="textWrapping"/>
      </w:r>
      <w:r>
        <w:rPr>
          <w:szCs w:val="21"/>
        </w:rPr>
        <w:t>　第二节 </w:t>
      </w:r>
      <w:r>
        <w:rPr>
          <w:rFonts w:hint="eastAsia"/>
          <w:szCs w:val="21"/>
        </w:rPr>
        <w:t xml:space="preserve"> 中国近代学前教育的产生</w:t>
      </w:r>
      <w:r>
        <w:rPr>
          <w:szCs w:val="21"/>
        </w:rPr>
        <w:br w:type="textWrapping"/>
      </w:r>
      <w:r>
        <w:rPr>
          <w:szCs w:val="21"/>
        </w:rPr>
        <w:t>　第三节 </w:t>
      </w:r>
      <w:r>
        <w:rPr>
          <w:rFonts w:hint="eastAsia"/>
          <w:szCs w:val="21"/>
        </w:rPr>
        <w:t xml:space="preserve"> 中国现代学前教育的演进</w:t>
      </w:r>
    </w:p>
    <w:p>
      <w:pPr>
        <w:spacing w:before="31" w:beforeLines="10" w:after="31" w:afterLines="10" w:line="288" w:lineRule="auto"/>
        <w:ind w:firstLine="207" w:firstLineChars="98"/>
        <w:rPr>
          <w:rFonts w:hint="eastAsia"/>
          <w:szCs w:val="21"/>
        </w:rPr>
      </w:pPr>
      <w:r>
        <w:rPr>
          <w:b/>
          <w:szCs w:val="21"/>
        </w:rPr>
        <w:t>第二章 </w:t>
      </w:r>
      <w:r>
        <w:rPr>
          <w:rFonts w:hint="eastAsia"/>
          <w:b/>
          <w:szCs w:val="21"/>
        </w:rPr>
        <w:t>儿童与教育</w:t>
      </w:r>
      <w:r>
        <w:rPr>
          <w:rFonts w:ascii="Tahoma" w:hAnsi="Tahoma" w:cs="Tahoma"/>
          <w:color w:val="333333"/>
          <w:sz w:val="18"/>
          <w:szCs w:val="18"/>
        </w:rPr>
        <w:br w:type="textWrapping"/>
      </w:r>
      <w:r>
        <w:rPr>
          <w:szCs w:val="21"/>
        </w:rPr>
        <w:t>　第一节 </w:t>
      </w:r>
      <w:r>
        <w:rPr>
          <w:rFonts w:hint="eastAsia"/>
          <w:szCs w:val="21"/>
        </w:rPr>
        <w:t xml:space="preserve"> 儿童发展：自然？使然？</w:t>
      </w:r>
      <w:r>
        <w:rPr>
          <w:szCs w:val="21"/>
        </w:rPr>
        <w:br w:type="textWrapping"/>
      </w:r>
      <w:r>
        <w:rPr>
          <w:szCs w:val="21"/>
        </w:rPr>
        <w:t>　第二节 </w:t>
      </w:r>
      <w:r>
        <w:rPr>
          <w:rFonts w:hint="eastAsia"/>
          <w:szCs w:val="21"/>
        </w:rPr>
        <w:t xml:space="preserve"> 现代儿童教育理论的重要来源：园丁说</w:t>
      </w:r>
    </w:p>
    <w:p>
      <w:pPr>
        <w:spacing w:before="31" w:beforeLines="10" w:after="31" w:afterLines="10" w:line="288" w:lineRule="auto"/>
        <w:ind w:firstLine="205" w:firstLineChars="98"/>
        <w:rPr>
          <w:rFonts w:hint="eastAsia"/>
          <w:szCs w:val="21"/>
        </w:rPr>
      </w:pPr>
      <w:r>
        <w:rPr>
          <w:szCs w:val="21"/>
        </w:rPr>
        <w:t>第</w:t>
      </w:r>
      <w:r>
        <w:rPr>
          <w:rFonts w:hint="eastAsia"/>
          <w:szCs w:val="21"/>
        </w:rPr>
        <w:t>三</w:t>
      </w:r>
      <w:r>
        <w:rPr>
          <w:szCs w:val="21"/>
        </w:rPr>
        <w:t>节</w:t>
      </w:r>
      <w:r>
        <w:rPr>
          <w:rFonts w:hint="eastAsia"/>
          <w:szCs w:val="21"/>
        </w:rPr>
        <w:t xml:space="preserve"> 儿童的本能与儿童的</w:t>
      </w:r>
    </w:p>
    <w:p>
      <w:pPr>
        <w:spacing w:before="31" w:beforeLines="10" w:after="31" w:afterLines="10" w:line="288" w:lineRule="auto"/>
        <w:ind w:firstLine="205" w:firstLineChars="98"/>
        <w:rPr>
          <w:rFonts w:hint="eastAsia"/>
          <w:szCs w:val="21"/>
        </w:rPr>
      </w:pPr>
      <w:r>
        <w:rPr>
          <w:szCs w:val="21"/>
        </w:rPr>
        <w:t>第</w:t>
      </w:r>
      <w:r>
        <w:rPr>
          <w:rFonts w:hint="eastAsia"/>
          <w:szCs w:val="21"/>
        </w:rPr>
        <w:t>四</w:t>
      </w:r>
      <w:r>
        <w:rPr>
          <w:szCs w:val="21"/>
        </w:rPr>
        <w:t>节 </w:t>
      </w:r>
      <w:r>
        <w:rPr>
          <w:rFonts w:hint="eastAsia"/>
          <w:szCs w:val="21"/>
        </w:rPr>
        <w:t>儿童教育与儿童发展</w:t>
      </w:r>
    </w:p>
    <w:p>
      <w:pPr>
        <w:spacing w:before="31" w:beforeLines="10" w:after="31" w:afterLines="10" w:line="288" w:lineRule="auto"/>
        <w:ind w:firstLine="205" w:firstLineChars="98"/>
        <w:rPr>
          <w:rFonts w:hint="eastAsia"/>
          <w:szCs w:val="21"/>
        </w:rPr>
      </w:pPr>
      <w:r>
        <w:rPr>
          <w:szCs w:val="21"/>
        </w:rPr>
        <w:t>第</w:t>
      </w:r>
      <w:r>
        <w:rPr>
          <w:rFonts w:hint="eastAsia"/>
          <w:szCs w:val="21"/>
        </w:rPr>
        <w:t>五</w:t>
      </w:r>
      <w:r>
        <w:rPr>
          <w:szCs w:val="21"/>
        </w:rPr>
        <w:t>节</w:t>
      </w:r>
      <w:r>
        <w:rPr>
          <w:rFonts w:hint="eastAsia"/>
          <w:szCs w:val="21"/>
        </w:rPr>
        <w:t xml:space="preserve"> 学前教育：教学的“大纲”应当符合儿童的“大纲”</w:t>
      </w:r>
    </w:p>
    <w:p>
      <w:pPr>
        <w:spacing w:before="31" w:beforeLines="10" w:after="31" w:afterLines="10" w:line="288" w:lineRule="auto"/>
        <w:ind w:firstLine="413" w:firstLineChars="196"/>
        <w:rPr>
          <w:rFonts w:hint="eastAsia"/>
          <w:b/>
          <w:szCs w:val="21"/>
        </w:rPr>
      </w:pPr>
      <w:r>
        <w:rPr>
          <w:b/>
          <w:szCs w:val="21"/>
        </w:rPr>
        <w:t>第三章 </w:t>
      </w:r>
      <w:r>
        <w:rPr>
          <w:rFonts w:hint="eastAsia"/>
          <w:b/>
          <w:szCs w:val="21"/>
        </w:rPr>
        <w:t>家庭、社区与学前教育</w:t>
      </w:r>
    </w:p>
    <w:p>
      <w:pPr>
        <w:spacing w:before="31" w:beforeLines="10" w:after="31" w:afterLines="10" w:line="288" w:lineRule="auto"/>
        <w:ind w:firstLine="420" w:firstLineChars="200"/>
        <w:rPr>
          <w:rFonts w:hint="eastAsia"/>
          <w:b/>
          <w:szCs w:val="21"/>
        </w:rPr>
      </w:pPr>
      <w:r>
        <w:rPr>
          <w:szCs w:val="21"/>
        </w:rPr>
        <w:t>第一节 </w:t>
      </w:r>
      <w:r>
        <w:rPr>
          <w:rFonts w:hint="eastAsia"/>
          <w:szCs w:val="21"/>
        </w:rPr>
        <w:t>家庭教育的地位与作用</w:t>
      </w:r>
      <w:r>
        <w:rPr>
          <w:szCs w:val="21"/>
        </w:rPr>
        <w:br w:type="textWrapping"/>
      </w:r>
      <w:r>
        <w:rPr>
          <w:szCs w:val="21"/>
        </w:rPr>
        <w:t>　</w:t>
      </w:r>
      <w:r>
        <w:rPr>
          <w:rFonts w:hint="eastAsia"/>
          <w:szCs w:val="21"/>
        </w:rPr>
        <w:t xml:space="preserve">  </w:t>
      </w:r>
      <w:r>
        <w:rPr>
          <w:szCs w:val="21"/>
        </w:rPr>
        <w:t>第二节 </w:t>
      </w:r>
      <w:r>
        <w:rPr>
          <w:rFonts w:hint="eastAsia"/>
          <w:szCs w:val="21"/>
        </w:rPr>
        <w:t>影响家庭教育的诸因素</w:t>
      </w:r>
      <w:r>
        <w:rPr>
          <w:szCs w:val="21"/>
        </w:rPr>
        <w:br w:type="textWrapping"/>
      </w:r>
      <w:r>
        <w:rPr>
          <w:szCs w:val="21"/>
        </w:rPr>
        <w:t>　</w:t>
      </w:r>
      <w:r>
        <w:rPr>
          <w:rFonts w:hint="eastAsia"/>
          <w:szCs w:val="21"/>
        </w:rPr>
        <w:t xml:space="preserve">  </w:t>
      </w:r>
      <w:r>
        <w:rPr>
          <w:szCs w:val="21"/>
        </w:rPr>
        <w:t>第三节 </w:t>
      </w:r>
      <w:r>
        <w:rPr>
          <w:rFonts w:hint="eastAsia"/>
          <w:szCs w:val="21"/>
        </w:rPr>
        <w:t>学前教育机构的家长工作</w:t>
      </w:r>
      <w:r>
        <w:rPr>
          <w:rFonts w:hint="eastAsia"/>
          <w:b/>
          <w:szCs w:val="21"/>
        </w:rPr>
        <w:t>　</w:t>
      </w:r>
    </w:p>
    <w:p>
      <w:pPr>
        <w:spacing w:before="31" w:beforeLines="10" w:after="31" w:afterLines="10" w:line="288" w:lineRule="auto"/>
        <w:ind w:firstLine="420" w:firstLineChars="200"/>
        <w:rPr>
          <w:rFonts w:hint="eastAsia"/>
          <w:b/>
          <w:szCs w:val="21"/>
        </w:rPr>
      </w:pPr>
      <w:r>
        <w:rPr>
          <w:szCs w:val="21"/>
        </w:rPr>
        <w:t>第</w:t>
      </w:r>
      <w:r>
        <w:rPr>
          <w:rFonts w:hint="eastAsia"/>
          <w:szCs w:val="21"/>
        </w:rPr>
        <w:t>四</w:t>
      </w:r>
      <w:r>
        <w:rPr>
          <w:szCs w:val="21"/>
        </w:rPr>
        <w:t>节</w:t>
      </w:r>
      <w:r>
        <w:rPr>
          <w:rFonts w:hint="eastAsia"/>
          <w:szCs w:val="21"/>
        </w:rPr>
        <w:t xml:space="preserve"> 社区与社区学前教育</w:t>
      </w:r>
    </w:p>
    <w:p>
      <w:pPr>
        <w:spacing w:before="31" w:beforeLines="10" w:after="31" w:afterLines="10" w:line="288" w:lineRule="auto"/>
        <w:ind w:firstLine="413" w:firstLineChars="196"/>
        <w:rPr>
          <w:rFonts w:hint="eastAsia"/>
          <w:b/>
        </w:rPr>
      </w:pPr>
      <w:r>
        <w:rPr>
          <w:b/>
        </w:rPr>
        <w:t xml:space="preserve">第四章 </w:t>
      </w:r>
      <w:r>
        <w:rPr>
          <w:rFonts w:hint="eastAsia"/>
          <w:b/>
        </w:rPr>
        <w:t>托幼机构的环境和设备</w:t>
      </w:r>
    </w:p>
    <w:p>
      <w:pPr>
        <w:spacing w:before="31" w:beforeLines="10" w:after="31" w:afterLines="10" w:line="288" w:lineRule="auto"/>
        <w:ind w:firstLine="420" w:firstLineChars="200"/>
        <w:rPr>
          <w:rFonts w:hint="eastAsia"/>
        </w:rPr>
      </w:pPr>
      <w:r>
        <w:rPr>
          <w:rFonts w:hint="eastAsia"/>
        </w:rPr>
        <w:t>第一节 托幼机构中物质环境的重要性</w:t>
      </w:r>
    </w:p>
    <w:p>
      <w:pPr>
        <w:spacing w:before="31" w:beforeLines="10" w:after="31" w:afterLines="10" w:line="288" w:lineRule="auto"/>
        <w:ind w:left="420" w:leftChars="200"/>
        <w:rPr>
          <w:rFonts w:hint="eastAsia"/>
        </w:rPr>
      </w:pPr>
      <w:r>
        <w:rPr>
          <w:rFonts w:hint="eastAsia"/>
        </w:rPr>
        <w:t>第二节 托幼机构的园舍</w:t>
      </w:r>
      <w:r>
        <w:br w:type="textWrapping"/>
      </w:r>
      <w:r>
        <w:rPr>
          <w:rFonts w:hint="eastAsia"/>
        </w:rPr>
        <w:t>第三节 环境设备的配置原则</w:t>
      </w:r>
    </w:p>
    <w:p>
      <w:pPr>
        <w:spacing w:before="31" w:beforeLines="10" w:after="31" w:afterLines="10" w:line="288" w:lineRule="auto"/>
        <w:ind w:firstLine="420" w:firstLineChars="200"/>
        <w:rPr>
          <w:rFonts w:hint="eastAsia"/>
        </w:rPr>
      </w:pPr>
      <w:r>
        <w:rPr>
          <w:rFonts w:hint="eastAsia"/>
        </w:rPr>
        <w:t>第四节 托幼园所物质设备细目列举</w:t>
      </w:r>
    </w:p>
    <w:p>
      <w:pPr>
        <w:spacing w:before="31" w:beforeLines="10" w:after="31" w:afterLines="10" w:line="288" w:lineRule="auto"/>
        <w:ind w:firstLine="413" w:firstLineChars="196"/>
        <w:rPr>
          <w:rFonts w:ascii="Tahoma" w:hAnsi="Tahoma" w:eastAsia="Tahoma" w:cs="Tahoma"/>
          <w:color w:val="666666"/>
          <w:szCs w:val="21"/>
          <w:shd w:val="clear" w:color="auto" w:fill="FFFFFF"/>
        </w:rPr>
      </w:pPr>
      <w:r>
        <w:rPr>
          <w:b/>
        </w:rPr>
        <w:t>第五章 学前教育机构中教师与幼儿的相互作用</w:t>
      </w:r>
      <w:r>
        <w:rPr>
          <w:rFonts w:ascii="Tahoma" w:hAnsi="Tahoma" w:eastAsia="Tahoma" w:cs="Tahoma"/>
          <w:color w:val="666666"/>
          <w:szCs w:val="21"/>
          <w:shd w:val="clear" w:color="auto" w:fill="FFFFFF"/>
        </w:rPr>
        <w:br w:type="textWrapping"/>
      </w:r>
      <w:r>
        <w:rPr>
          <w:rFonts w:hint="eastAsia" w:ascii="Tahoma" w:hAnsi="Tahoma" w:cs="Tahoma"/>
          <w:color w:val="666666"/>
          <w:szCs w:val="21"/>
          <w:shd w:val="clear" w:color="auto" w:fill="FFFFFF"/>
        </w:rPr>
        <w:t xml:space="preserve">    </w:t>
      </w:r>
      <w:r>
        <w:t>第一节 教师与幼儿相互作用的内涵及其发生的条件</w:t>
      </w:r>
    </w:p>
    <w:p>
      <w:pPr>
        <w:spacing w:before="31" w:beforeLines="10" w:after="31" w:afterLines="10" w:line="288" w:lineRule="auto"/>
        <w:ind w:left="420" w:leftChars="200"/>
      </w:pPr>
      <w:r>
        <w:t>第二节 教师与幼儿相互作用行为的构成要素</w:t>
      </w:r>
      <w:r>
        <w:br w:type="textWrapping"/>
      </w:r>
      <w:r>
        <w:t>第三节 教师与幼儿相互作用的基本流程</w:t>
      </w:r>
      <w:r>
        <w:br w:type="textWrapping"/>
      </w:r>
      <w:r>
        <w:t>第四节 教师与幼儿相互作用的影响因素</w:t>
      </w:r>
      <w:r>
        <w:br w:type="textWrapping"/>
      </w:r>
      <w:r>
        <w:t>第五节 师幼相互作用的两个重要问题</w:t>
      </w:r>
    </w:p>
    <w:p>
      <w:pPr>
        <w:spacing w:before="31" w:beforeLines="10" w:after="31" w:afterLines="10" w:line="288" w:lineRule="auto"/>
        <w:ind w:left="409" w:leftChars="195"/>
      </w:pPr>
      <w:r>
        <w:rPr>
          <w:rFonts w:hint="eastAsia"/>
          <w:b/>
        </w:rPr>
        <w:t xml:space="preserve">第六章 </w:t>
      </w:r>
      <w:r>
        <w:rPr>
          <w:b/>
        </w:rPr>
        <w:t>学前儿童体育</w:t>
      </w:r>
      <w:r>
        <w:rPr>
          <w:rFonts w:ascii="Tahoma" w:hAnsi="Tahoma" w:eastAsia="Tahoma" w:cs="Tahoma"/>
          <w:color w:val="666666"/>
          <w:szCs w:val="21"/>
          <w:shd w:val="clear" w:color="auto" w:fill="FFFFFF"/>
        </w:rPr>
        <w:br w:type="textWrapping"/>
      </w:r>
      <w:r>
        <w:t>第一节 学前儿童体育的功能　</w:t>
      </w:r>
    </w:p>
    <w:p>
      <w:pPr>
        <w:spacing w:before="31" w:beforeLines="10" w:after="31" w:afterLines="10" w:line="288" w:lineRule="auto"/>
        <w:ind w:firstLine="420" w:firstLineChars="200"/>
        <w:rPr>
          <w:rFonts w:hint="eastAsia"/>
        </w:rPr>
      </w:pPr>
      <w:r>
        <w:t xml:space="preserve">第二节 </w:t>
      </w:r>
      <w:r>
        <w:rPr>
          <w:rFonts w:hint="eastAsia"/>
        </w:rPr>
        <w:t>儿童身体生长发育的特点和规律</w:t>
      </w:r>
    </w:p>
    <w:p>
      <w:pPr>
        <w:spacing w:before="31" w:beforeLines="10" w:after="31" w:afterLines="10" w:line="288" w:lineRule="auto"/>
        <w:ind w:firstLine="420" w:firstLineChars="200"/>
        <w:rPr>
          <w:rFonts w:hint="eastAsia"/>
        </w:rPr>
      </w:pPr>
      <w:r>
        <w:t xml:space="preserve">第三节 </w:t>
      </w:r>
      <w:r>
        <w:rPr>
          <w:rFonts w:hint="eastAsia"/>
        </w:rPr>
        <w:t>学前儿童体育的实施</w:t>
      </w:r>
    </w:p>
    <w:p>
      <w:pPr>
        <w:spacing w:before="31" w:beforeLines="10" w:after="31" w:afterLines="10" w:line="288" w:lineRule="auto"/>
        <w:ind w:firstLine="420" w:firstLineChars="200"/>
        <w:rPr>
          <w:rFonts w:hint="eastAsia"/>
        </w:rPr>
      </w:pPr>
      <w:r>
        <w:t xml:space="preserve">第四节 </w:t>
      </w:r>
      <w:r>
        <w:rPr>
          <w:rFonts w:hint="eastAsia"/>
        </w:rPr>
        <w:t>关于幼儿健康教育</w:t>
      </w:r>
    </w:p>
    <w:p>
      <w:pPr>
        <w:spacing w:before="31" w:beforeLines="10" w:after="31" w:afterLines="10" w:line="288" w:lineRule="auto"/>
        <w:ind w:firstLine="413" w:firstLineChars="196"/>
        <w:rPr>
          <w:rFonts w:hint="eastAsia"/>
        </w:rPr>
      </w:pPr>
      <w:r>
        <w:rPr>
          <w:rFonts w:hint="eastAsia"/>
          <w:b/>
        </w:rPr>
        <w:t xml:space="preserve">第七章 </w:t>
      </w:r>
      <w:r>
        <w:rPr>
          <w:b/>
        </w:rPr>
        <w:t>学前儿童语言教育</w:t>
      </w:r>
      <w:r>
        <w:rPr>
          <w:b/>
        </w:rPr>
        <w:br w:type="textWrapping"/>
      </w:r>
      <w:r>
        <w:t>　</w:t>
      </w:r>
      <w:r>
        <w:rPr>
          <w:rFonts w:hint="eastAsia"/>
        </w:rPr>
        <w:t xml:space="preserve">  </w:t>
      </w:r>
      <w:r>
        <w:t xml:space="preserve">第一节 </w:t>
      </w:r>
      <w:r>
        <w:rPr>
          <w:rFonts w:hint="eastAsia"/>
        </w:rPr>
        <w:t>学前儿童的语言发展</w:t>
      </w:r>
    </w:p>
    <w:p>
      <w:pPr>
        <w:spacing w:before="31" w:beforeLines="10" w:after="31" w:afterLines="10" w:line="288" w:lineRule="auto"/>
      </w:pPr>
      <w:r>
        <w:t>　</w:t>
      </w:r>
      <w:r>
        <w:rPr>
          <w:rFonts w:hint="eastAsia"/>
        </w:rPr>
        <w:t xml:space="preserve">  </w:t>
      </w:r>
      <w:r>
        <w:t xml:space="preserve">第二节 </w:t>
      </w:r>
      <w:r>
        <w:rPr>
          <w:rFonts w:hint="eastAsia"/>
        </w:rPr>
        <w:t>儿童怎样学习语言</w:t>
      </w:r>
      <w:r>
        <w:br w:type="textWrapping"/>
      </w:r>
      <w:r>
        <w:t>　</w:t>
      </w:r>
      <w:r>
        <w:rPr>
          <w:rFonts w:hint="eastAsia"/>
        </w:rPr>
        <w:t xml:space="preserve">  </w:t>
      </w:r>
      <w:r>
        <w:t xml:space="preserve">第三节 </w:t>
      </w:r>
      <w:r>
        <w:rPr>
          <w:rFonts w:hint="eastAsia"/>
        </w:rPr>
        <w:t>学前儿童语言教育的基本观点</w:t>
      </w:r>
      <w:r>
        <w:br w:type="textWrapping"/>
      </w:r>
      <w:r>
        <w:rPr>
          <w:rFonts w:hint="eastAsia"/>
          <w:b/>
        </w:rPr>
        <w:t xml:space="preserve">    </w:t>
      </w:r>
      <w:r>
        <w:rPr>
          <w:b/>
        </w:rPr>
        <w:t>第八章 学前儿童认知教育</w:t>
      </w:r>
      <w:r>
        <w:rPr>
          <w:b/>
        </w:rPr>
        <w:br w:type="textWrapping"/>
      </w:r>
      <w:r>
        <w:t>　</w:t>
      </w:r>
      <w:r>
        <w:rPr>
          <w:rFonts w:hint="eastAsia"/>
        </w:rPr>
        <w:t xml:space="preserve">  </w:t>
      </w:r>
      <w:r>
        <w:t xml:space="preserve">第一节 </w:t>
      </w:r>
      <w:r>
        <w:rPr>
          <w:b/>
        </w:rPr>
        <w:t xml:space="preserve"> </w:t>
      </w:r>
      <w:r>
        <w:t>学前儿童认知教育</w:t>
      </w:r>
      <w:r>
        <w:rPr>
          <w:rFonts w:hint="eastAsia"/>
        </w:rPr>
        <w:t>的基本问题</w:t>
      </w:r>
      <w:r>
        <w:br w:type="textWrapping"/>
      </w:r>
      <w:r>
        <w:t>　</w:t>
      </w:r>
      <w:r>
        <w:rPr>
          <w:rFonts w:hint="eastAsia"/>
        </w:rPr>
        <w:t xml:space="preserve">  </w:t>
      </w:r>
      <w:r>
        <w:t>第二节 学前儿童认知教育</w:t>
      </w:r>
      <w:r>
        <w:rPr>
          <w:rFonts w:hint="eastAsia"/>
        </w:rPr>
        <w:t>：不同的观点和方法</w:t>
      </w:r>
    </w:p>
    <w:p>
      <w:pPr>
        <w:ind w:left="420" w:leftChars="200"/>
      </w:pPr>
      <w:r>
        <w:t>第</w:t>
      </w:r>
      <w:r>
        <w:rPr>
          <w:rFonts w:hint="eastAsia"/>
        </w:rPr>
        <w:t>三</w:t>
      </w:r>
      <w:r>
        <w:t>节</w:t>
      </w:r>
      <w:r>
        <w:rPr>
          <w:rFonts w:hint="eastAsia"/>
        </w:rPr>
        <w:t xml:space="preserve"> 关于儿童智力开发</w:t>
      </w:r>
      <w:r>
        <w:rPr>
          <w:b/>
        </w:rPr>
        <w:br w:type="textWrapping"/>
      </w:r>
      <w:r>
        <w:rPr>
          <w:b/>
        </w:rPr>
        <w:t>第九章 学前儿童社会性教育</w:t>
      </w:r>
      <w:r>
        <w:rPr>
          <w:b/>
        </w:rPr>
        <w:br w:type="textWrapping"/>
      </w:r>
      <w:r>
        <w:t xml:space="preserve">第一节 </w:t>
      </w:r>
      <w:r>
        <w:rPr>
          <w:b/>
        </w:rPr>
        <w:t xml:space="preserve"> </w:t>
      </w:r>
      <w:r>
        <w:rPr>
          <w:rFonts w:hint="eastAsia"/>
          <w:bCs/>
        </w:rPr>
        <w:t>社会性</w:t>
      </w:r>
      <w:r>
        <w:rPr>
          <w:rFonts w:hint="eastAsia"/>
        </w:rPr>
        <w:t>和社会性</w:t>
      </w:r>
      <w:r>
        <w:t>教育</w:t>
      </w:r>
      <w:r>
        <w:rPr>
          <w:rFonts w:hint="eastAsia"/>
        </w:rPr>
        <w:t>的意义</w:t>
      </w:r>
      <w:r>
        <w:br w:type="textWrapping"/>
      </w:r>
      <w:r>
        <w:t xml:space="preserve">第二节 </w:t>
      </w:r>
      <w:r>
        <w:rPr>
          <w:rFonts w:hint="eastAsia"/>
        </w:rPr>
        <w:t>社会认知的教育</w:t>
      </w:r>
    </w:p>
    <w:p>
      <w:pPr>
        <w:spacing w:before="31" w:beforeLines="10" w:after="31" w:afterLines="10" w:line="288" w:lineRule="auto"/>
        <w:ind w:firstLine="420" w:firstLineChars="200"/>
        <w:rPr>
          <w:rFonts w:hint="eastAsia"/>
        </w:rPr>
      </w:pPr>
      <w:r>
        <w:t>第</w:t>
      </w:r>
      <w:r>
        <w:rPr>
          <w:rFonts w:hint="eastAsia"/>
        </w:rPr>
        <w:t>三</w:t>
      </w:r>
      <w:r>
        <w:t>节</w:t>
      </w:r>
      <w:r>
        <w:rPr>
          <w:rFonts w:hint="eastAsia"/>
        </w:rPr>
        <w:t xml:space="preserve"> 学前儿童社会性情感的发展与教育</w:t>
      </w:r>
    </w:p>
    <w:p>
      <w:pPr>
        <w:spacing w:before="31" w:beforeLines="10" w:after="31" w:afterLines="10" w:line="288" w:lineRule="auto"/>
        <w:ind w:firstLine="420" w:firstLineChars="200"/>
      </w:pPr>
      <w:r>
        <w:t>第</w:t>
      </w:r>
      <w:r>
        <w:rPr>
          <w:rFonts w:hint="eastAsia"/>
        </w:rPr>
        <w:t>四</w:t>
      </w:r>
      <w:r>
        <w:t>节</w:t>
      </w:r>
      <w:r>
        <w:rPr>
          <w:rFonts w:hint="eastAsia"/>
        </w:rPr>
        <w:t xml:space="preserve"> 同伴关系和社会地位不利儿童的矫正研究</w:t>
      </w:r>
    </w:p>
    <w:p>
      <w:pPr>
        <w:spacing w:before="31" w:beforeLines="10" w:after="31" w:afterLines="10" w:line="288" w:lineRule="auto"/>
        <w:ind w:firstLine="420" w:firstLineChars="200"/>
      </w:pPr>
      <w:r>
        <w:t>第</w:t>
      </w:r>
      <w:r>
        <w:rPr>
          <w:rFonts w:hint="eastAsia"/>
        </w:rPr>
        <w:t>五</w:t>
      </w:r>
      <w:r>
        <w:t>节</w:t>
      </w:r>
      <w:r>
        <w:rPr>
          <w:rFonts w:hint="eastAsia"/>
        </w:rPr>
        <w:t xml:space="preserve"> 学前儿童的亲社会行为和社会性能力的培养</w:t>
      </w:r>
    </w:p>
    <w:p>
      <w:pPr>
        <w:spacing w:before="31" w:beforeLines="10" w:after="31" w:afterLines="10" w:line="288" w:lineRule="auto"/>
        <w:ind w:firstLine="413" w:firstLineChars="196"/>
      </w:pPr>
      <w:r>
        <w:rPr>
          <w:rFonts w:hint="eastAsia"/>
          <w:b/>
        </w:rPr>
        <w:t xml:space="preserve">第十章 </w:t>
      </w:r>
      <w:r>
        <w:rPr>
          <w:b/>
        </w:rPr>
        <w:t>学前儿童道德教育</w:t>
      </w:r>
      <w:r>
        <w:rPr>
          <w:b/>
        </w:rPr>
        <w:br w:type="textWrapping"/>
      </w:r>
      <w:r>
        <w:rPr>
          <w:rFonts w:hint="eastAsia"/>
          <w:b/>
        </w:rPr>
        <w:t xml:space="preserve">    </w:t>
      </w:r>
      <w:r>
        <w:t xml:space="preserve">第一节 </w:t>
      </w:r>
      <w:r>
        <w:rPr>
          <w:b/>
        </w:rPr>
        <w:t xml:space="preserve"> </w:t>
      </w:r>
      <w:r>
        <w:t>学前儿童</w:t>
      </w:r>
      <w:r>
        <w:rPr>
          <w:rFonts w:hint="eastAsia"/>
        </w:rPr>
        <w:t>与道德</w:t>
      </w:r>
    </w:p>
    <w:p>
      <w:pPr>
        <w:spacing w:before="31" w:beforeLines="10" w:after="31" w:afterLines="10" w:line="288" w:lineRule="auto"/>
        <w:ind w:firstLine="435"/>
        <w:rPr>
          <w:rFonts w:hint="eastAsia"/>
        </w:rPr>
      </w:pPr>
      <w:r>
        <w:t xml:space="preserve">第二节 </w:t>
      </w:r>
      <w:r>
        <w:rPr>
          <w:rFonts w:hint="eastAsia"/>
        </w:rPr>
        <w:t>儿童道德发展概况</w:t>
      </w:r>
    </w:p>
    <w:p>
      <w:pPr>
        <w:spacing w:before="31" w:beforeLines="10" w:after="31" w:afterLines="10" w:line="288" w:lineRule="auto"/>
        <w:ind w:firstLine="435"/>
        <w:rPr>
          <w:rFonts w:hint="eastAsia"/>
        </w:rPr>
      </w:pPr>
      <w:r>
        <w:rPr>
          <w:szCs w:val="21"/>
        </w:rPr>
        <w:t>第</w:t>
      </w:r>
      <w:r>
        <w:rPr>
          <w:rFonts w:hint="eastAsia"/>
          <w:szCs w:val="21"/>
        </w:rPr>
        <w:t>三</w:t>
      </w:r>
      <w:r>
        <w:rPr>
          <w:szCs w:val="21"/>
        </w:rPr>
        <w:t>节</w:t>
      </w:r>
      <w:r>
        <w:rPr>
          <w:rFonts w:hint="eastAsia"/>
          <w:szCs w:val="21"/>
        </w:rPr>
        <w:t xml:space="preserve"> </w:t>
      </w:r>
      <w:r>
        <w:rPr>
          <w:rFonts w:hint="eastAsia"/>
        </w:rPr>
        <w:t>儿童道德发展的智慧条件和社会性刺激条件</w:t>
      </w:r>
    </w:p>
    <w:p>
      <w:pPr>
        <w:spacing w:before="31" w:beforeLines="10" w:after="31" w:afterLines="10" w:line="288" w:lineRule="auto"/>
        <w:rPr>
          <w:rFonts w:hint="eastAsia"/>
          <w:b/>
        </w:rPr>
      </w:pPr>
      <w:r>
        <w:rPr>
          <w:rFonts w:hint="eastAsia"/>
          <w:b/>
        </w:rPr>
        <w:t xml:space="preserve">   </w:t>
      </w:r>
      <w:r>
        <w:rPr>
          <w:rFonts w:hint="eastAsia"/>
          <w:bCs/>
        </w:rPr>
        <w:t xml:space="preserve"> 第四节  如何对学前儿童进行道德教育</w:t>
      </w:r>
    </w:p>
    <w:p>
      <w:pPr>
        <w:ind w:firstLine="413" w:firstLineChars="196"/>
      </w:pPr>
      <w:r>
        <w:rPr>
          <w:b/>
        </w:rPr>
        <w:t>第十一章 学前儿童审美教育</w:t>
      </w:r>
      <w:r>
        <w:rPr>
          <w:b/>
        </w:rPr>
        <w:br w:type="textWrapping"/>
      </w:r>
      <w:r>
        <w:rPr>
          <w:rFonts w:hint="eastAsia"/>
          <w:b/>
        </w:rPr>
        <w:t xml:space="preserve">    </w:t>
      </w:r>
      <w:r>
        <w:t xml:space="preserve">第一节 </w:t>
      </w:r>
      <w:r>
        <w:rPr>
          <w:b/>
        </w:rPr>
        <w:t xml:space="preserve"> </w:t>
      </w:r>
      <w:r>
        <w:rPr>
          <w:rFonts w:hint="eastAsia"/>
          <w:bCs/>
        </w:rPr>
        <w:t>学前儿童的审美</w:t>
      </w:r>
      <w:r>
        <w:br w:type="textWrapping"/>
      </w:r>
      <w:r>
        <w:t>　</w:t>
      </w:r>
      <w:r>
        <w:rPr>
          <w:rFonts w:hint="eastAsia"/>
        </w:rPr>
        <w:t xml:space="preserve">  </w:t>
      </w:r>
      <w:r>
        <w:t xml:space="preserve">第二节 </w:t>
      </w:r>
      <w:r>
        <w:rPr>
          <w:b/>
        </w:rPr>
        <w:t xml:space="preserve"> </w:t>
      </w:r>
      <w:r>
        <w:rPr>
          <w:rFonts w:hint="eastAsia"/>
          <w:bCs/>
        </w:rPr>
        <w:t>学前儿童的审美教育</w:t>
      </w:r>
    </w:p>
    <w:p>
      <w:pPr>
        <w:spacing w:before="31" w:beforeLines="10" w:after="31" w:afterLines="10" w:line="288" w:lineRule="auto"/>
        <w:ind w:firstLine="420" w:firstLineChars="200"/>
        <w:rPr>
          <w:rFonts w:hint="eastAsia"/>
          <w:bCs/>
        </w:rPr>
      </w:pPr>
      <w:r>
        <w:t>第</w:t>
      </w:r>
      <w:r>
        <w:rPr>
          <w:rFonts w:hint="eastAsia"/>
        </w:rPr>
        <w:t>三</w:t>
      </w:r>
      <w:r>
        <w:t>节</w:t>
      </w:r>
      <w:r>
        <w:rPr>
          <w:rFonts w:hint="eastAsia"/>
        </w:rPr>
        <w:t xml:space="preserve"> </w:t>
      </w:r>
      <w:r>
        <w:rPr>
          <w:b/>
        </w:rPr>
        <w:t xml:space="preserve"> </w:t>
      </w:r>
      <w:r>
        <w:rPr>
          <w:rFonts w:hint="eastAsia"/>
          <w:bCs/>
        </w:rPr>
        <w:t>学前儿童审美教育的实施</w:t>
      </w:r>
    </w:p>
    <w:p>
      <w:pPr>
        <w:ind w:firstLine="413" w:firstLineChars="196"/>
      </w:pPr>
      <w:r>
        <w:rPr>
          <w:rFonts w:hint="eastAsia"/>
          <w:b/>
        </w:rPr>
        <w:t xml:space="preserve">第十二章 </w:t>
      </w:r>
      <w:r>
        <w:rPr>
          <w:b/>
        </w:rPr>
        <w:t>学前儿童的游戏</w:t>
      </w:r>
      <w:r>
        <w:rPr>
          <w:b/>
        </w:rPr>
        <w:br w:type="textWrapping"/>
      </w:r>
      <w:r>
        <w:rPr>
          <w:rFonts w:hint="eastAsia"/>
          <w:b/>
        </w:rPr>
        <w:t xml:space="preserve">    </w:t>
      </w:r>
      <w:r>
        <w:t xml:space="preserve">第一节 </w:t>
      </w:r>
      <w:r>
        <w:rPr>
          <w:b/>
        </w:rPr>
        <w:t xml:space="preserve"> </w:t>
      </w:r>
      <w:r>
        <w:rPr>
          <w:rFonts w:hint="eastAsia"/>
          <w:bCs/>
        </w:rPr>
        <w:t>游戏的发展性概念</w:t>
      </w:r>
      <w:r>
        <w:br w:type="textWrapping"/>
      </w:r>
      <w:r>
        <w:t>　</w:t>
      </w:r>
      <w:r>
        <w:rPr>
          <w:rFonts w:hint="eastAsia"/>
        </w:rPr>
        <w:t xml:space="preserve">  </w:t>
      </w:r>
      <w:r>
        <w:t xml:space="preserve">第二节 </w:t>
      </w:r>
      <w:r>
        <w:rPr>
          <w:rFonts w:hint="eastAsia"/>
        </w:rPr>
        <w:t>游戏对学前儿童发展的价值</w:t>
      </w:r>
    </w:p>
    <w:p>
      <w:pPr>
        <w:spacing w:before="31" w:beforeLines="10" w:after="31" w:afterLines="10" w:line="288" w:lineRule="auto"/>
        <w:ind w:firstLine="420" w:firstLineChars="200"/>
        <w:rPr>
          <w:rFonts w:hint="eastAsia"/>
        </w:rPr>
      </w:pPr>
      <w:r>
        <w:t>第</w:t>
      </w:r>
      <w:r>
        <w:rPr>
          <w:rFonts w:hint="eastAsia"/>
        </w:rPr>
        <w:t>三</w:t>
      </w:r>
      <w:r>
        <w:t>节</w:t>
      </w:r>
      <w:r>
        <w:rPr>
          <w:rFonts w:hint="eastAsia"/>
        </w:rPr>
        <w:t xml:space="preserve"> 游戏与工作、学习的关系</w:t>
      </w:r>
    </w:p>
    <w:p>
      <w:pPr>
        <w:spacing w:before="31" w:beforeLines="10" w:after="31" w:afterLines="10" w:line="288" w:lineRule="auto"/>
        <w:ind w:firstLine="420" w:firstLineChars="200"/>
      </w:pPr>
      <w:r>
        <w:t>第</w:t>
      </w:r>
      <w:r>
        <w:rPr>
          <w:rFonts w:hint="eastAsia"/>
        </w:rPr>
        <w:t>四</w:t>
      </w:r>
      <w:r>
        <w:t>节</w:t>
      </w:r>
      <w:r>
        <w:rPr>
          <w:rFonts w:hint="eastAsia"/>
        </w:rPr>
        <w:t xml:space="preserve"> 儿童游戏的发展</w:t>
      </w:r>
    </w:p>
    <w:p>
      <w:pPr>
        <w:spacing w:before="31" w:beforeLines="10" w:after="31" w:afterLines="10" w:line="288" w:lineRule="auto"/>
        <w:ind w:firstLine="420" w:firstLineChars="200"/>
        <w:rPr>
          <w:rFonts w:hint="eastAsia"/>
        </w:rPr>
      </w:pPr>
      <w:r>
        <w:t>第</w:t>
      </w:r>
      <w:r>
        <w:rPr>
          <w:rFonts w:hint="eastAsia"/>
        </w:rPr>
        <w:t>五</w:t>
      </w:r>
      <w:r>
        <w:t>节</w:t>
      </w:r>
      <w:r>
        <w:rPr>
          <w:rFonts w:hint="eastAsia"/>
        </w:rPr>
        <w:t xml:space="preserve"> 幼儿园游戏活动的开展</w:t>
      </w:r>
    </w:p>
    <w:p>
      <w:pPr>
        <w:spacing w:before="31" w:beforeLines="10" w:after="31" w:afterLines="10" w:line="288" w:lineRule="auto"/>
        <w:ind w:firstLine="420" w:firstLineChars="200"/>
      </w:pPr>
      <w:r>
        <w:rPr>
          <w:rFonts w:hint="eastAsia"/>
        </w:rPr>
        <w:t>第六节 儿童游戏权利的保护</w:t>
      </w:r>
    </w:p>
    <w:p>
      <w:pPr>
        <w:spacing w:before="31" w:beforeLines="10" w:after="31" w:afterLines="10" w:line="288" w:lineRule="auto"/>
        <w:ind w:firstLine="422" w:firstLineChars="200"/>
      </w:pPr>
      <w:r>
        <w:rPr>
          <w:rFonts w:hint="eastAsia"/>
          <w:b/>
        </w:rPr>
        <w:t xml:space="preserve">第十三章 </w:t>
      </w:r>
      <w:r>
        <w:rPr>
          <w:b/>
        </w:rPr>
        <w:t>学前课程</w:t>
      </w:r>
      <w:r>
        <w:rPr>
          <w:b/>
        </w:rPr>
        <w:br w:type="textWrapping"/>
      </w:r>
      <w:r>
        <w:rPr>
          <w:rFonts w:hint="eastAsia"/>
          <w:b/>
        </w:rPr>
        <w:t xml:space="preserve">    </w:t>
      </w:r>
      <w:r>
        <w:t xml:space="preserve">第一节 </w:t>
      </w:r>
      <w:r>
        <w:rPr>
          <w:b/>
        </w:rPr>
        <w:t xml:space="preserve"> </w:t>
      </w:r>
      <w:r>
        <w:rPr>
          <w:rFonts w:hint="eastAsia"/>
          <w:bCs/>
        </w:rPr>
        <w:t>学前课程</w:t>
      </w:r>
      <w:r>
        <w:rPr>
          <w:rFonts w:hint="eastAsia"/>
        </w:rPr>
        <w:t>的基本问题</w:t>
      </w:r>
      <w:r>
        <w:br w:type="textWrapping"/>
      </w:r>
      <w:r>
        <w:t>　</w:t>
      </w:r>
      <w:r>
        <w:rPr>
          <w:rFonts w:hint="eastAsia"/>
        </w:rPr>
        <w:t xml:space="preserve">  </w:t>
      </w:r>
      <w:r>
        <w:t xml:space="preserve">第二节 </w:t>
      </w:r>
      <w:r>
        <w:rPr>
          <w:rFonts w:hint="eastAsia"/>
        </w:rPr>
        <w:t>学前课程的理论基础和改革实践</w:t>
      </w:r>
    </w:p>
    <w:p>
      <w:pPr>
        <w:ind w:firstLine="413" w:firstLineChars="196"/>
      </w:pPr>
      <w:r>
        <w:rPr>
          <w:rFonts w:hint="eastAsia"/>
          <w:b/>
        </w:rPr>
        <w:t xml:space="preserve">第十四章 </w:t>
      </w:r>
      <w:r>
        <w:rPr>
          <w:b/>
        </w:rPr>
        <w:t>学前教育研究方法</w:t>
      </w:r>
      <w:r>
        <w:rPr>
          <w:b/>
        </w:rPr>
        <w:br w:type="textWrapping"/>
      </w:r>
      <w:r>
        <w:rPr>
          <w:rFonts w:hint="eastAsia"/>
          <w:b/>
        </w:rPr>
        <w:t xml:space="preserve">    </w:t>
      </w:r>
      <w:r>
        <w:t xml:space="preserve">第一节 </w:t>
      </w:r>
      <w:r>
        <w:rPr>
          <w:b/>
        </w:rPr>
        <w:t xml:space="preserve"> </w:t>
      </w:r>
      <w:r>
        <w:rPr>
          <w:rFonts w:hint="eastAsia"/>
          <w:bCs/>
        </w:rPr>
        <w:t>学前教育研究及其研究方法</w:t>
      </w:r>
      <w:r>
        <w:rPr>
          <w:rFonts w:hint="eastAsia"/>
        </w:rPr>
        <w:t>的意义</w:t>
      </w:r>
      <w:r>
        <w:br w:type="textWrapping"/>
      </w:r>
      <w:r>
        <w:t>　</w:t>
      </w:r>
      <w:r>
        <w:rPr>
          <w:rFonts w:hint="eastAsia"/>
        </w:rPr>
        <w:t xml:space="preserve">  </w:t>
      </w:r>
      <w:r>
        <w:t xml:space="preserve">第二节 </w:t>
      </w:r>
      <w:r>
        <w:rPr>
          <w:rFonts w:hint="eastAsia"/>
        </w:rPr>
        <w:t>学前教育研究的一般方法论</w:t>
      </w:r>
    </w:p>
    <w:p>
      <w:pPr>
        <w:spacing w:before="31" w:beforeLines="10" w:after="31" w:afterLines="10" w:line="288" w:lineRule="auto"/>
        <w:ind w:firstLine="420" w:firstLineChars="200"/>
        <w:rPr>
          <w:rFonts w:hint="eastAsia"/>
        </w:rPr>
      </w:pPr>
      <w:r>
        <w:t>第</w:t>
      </w:r>
      <w:r>
        <w:rPr>
          <w:rFonts w:hint="eastAsia"/>
        </w:rPr>
        <w:t>三</w:t>
      </w:r>
      <w:r>
        <w:t>节</w:t>
      </w:r>
      <w:r>
        <w:rPr>
          <w:rFonts w:hint="eastAsia"/>
        </w:rPr>
        <w:t xml:space="preserve"> 学前儿童的研究类型与研究过程</w:t>
      </w:r>
    </w:p>
    <w:p>
      <w:pPr>
        <w:spacing w:before="31" w:beforeLines="10" w:after="31" w:afterLines="10" w:line="288" w:lineRule="auto"/>
        <w:ind w:firstLine="420" w:firstLineChars="200"/>
      </w:pPr>
      <w:r>
        <w:t>第</w:t>
      </w:r>
      <w:r>
        <w:rPr>
          <w:rFonts w:hint="eastAsia"/>
        </w:rPr>
        <w:t>四</w:t>
      </w:r>
      <w:r>
        <w:t>节</w:t>
      </w:r>
      <w:r>
        <w:rPr>
          <w:rFonts w:hint="eastAsia"/>
        </w:rPr>
        <w:t xml:space="preserve"> 学前教育常用的研究方法</w:t>
      </w:r>
    </w:p>
    <w:p>
      <w:pPr>
        <w:spacing w:before="31" w:beforeLines="10" w:after="31" w:afterLines="10" w:line="288" w:lineRule="auto"/>
        <w:ind w:firstLine="420" w:firstLineChars="200"/>
        <w:rPr>
          <w:b/>
        </w:rPr>
      </w:pPr>
      <w:r>
        <w:t>第</w:t>
      </w:r>
      <w:r>
        <w:rPr>
          <w:rFonts w:hint="eastAsia"/>
        </w:rPr>
        <w:t>五</w:t>
      </w:r>
      <w:r>
        <w:t>节</w:t>
      </w:r>
      <w:r>
        <w:rPr>
          <w:rFonts w:hint="eastAsia"/>
        </w:rPr>
        <w:t xml:space="preserve"> 学前教育研究方法的发展趋势</w:t>
      </w:r>
    </w:p>
    <w:p>
      <w:pPr>
        <w:spacing w:before="31" w:beforeLines="10" w:after="31" w:afterLines="10" w:line="288" w:lineRule="auto"/>
        <w:ind w:firstLine="413" w:firstLineChars="196"/>
        <w:rPr>
          <w:rFonts w:hint="eastAsia"/>
          <w:b/>
        </w:rPr>
      </w:pPr>
      <w:r>
        <w:rPr>
          <w:b/>
        </w:rPr>
        <w:t>第十五章 21世纪中国学前教育展望</w:t>
      </w:r>
    </w:p>
    <w:p>
      <w:pPr>
        <w:ind w:firstLine="420" w:firstLineChars="200"/>
        <w:rPr>
          <w:rFonts w:hint="eastAsia"/>
          <w:bCs/>
        </w:rPr>
      </w:pPr>
      <w:r>
        <w:t xml:space="preserve">第一节 </w:t>
      </w:r>
      <w:r>
        <w:rPr>
          <w:b/>
        </w:rPr>
        <w:t xml:space="preserve"> </w:t>
      </w:r>
      <w:r>
        <w:rPr>
          <w:rFonts w:hint="eastAsia"/>
          <w:bCs/>
        </w:rPr>
        <w:t>关于学前教育的理论发展问题</w:t>
      </w:r>
    </w:p>
    <w:p>
      <w:pPr>
        <w:ind w:firstLine="420" w:firstLineChars="200"/>
      </w:pPr>
      <w:r>
        <w:t xml:space="preserve">第二节 </w:t>
      </w:r>
      <w:r>
        <w:rPr>
          <w:rFonts w:hint="eastAsia"/>
        </w:rPr>
        <w:t>中国学前教育展望</w:t>
      </w:r>
    </w:p>
    <w:p>
      <w:pPr>
        <w:spacing w:before="31" w:beforeLines="10" w:after="31" w:afterLines="10" w:line="288" w:lineRule="auto"/>
        <w:ind w:left="840" w:leftChars="400"/>
        <w:rPr>
          <w:rFonts w:hint="eastAsia"/>
          <w:sz w:val="24"/>
        </w:rPr>
      </w:pPr>
    </w:p>
    <w:p>
      <w:pPr>
        <w:spacing w:before="31" w:beforeLines="10" w:after="31" w:afterLines="10" w:line="288" w:lineRule="auto"/>
        <w:rPr>
          <w:rFonts w:hint="eastAsia"/>
          <w:sz w:val="24"/>
        </w:rPr>
      </w:pPr>
      <w:r>
        <w:rPr>
          <w:rFonts w:hint="eastAsia"/>
          <w:b/>
          <w:sz w:val="24"/>
        </w:rPr>
        <w:t>参考教材或主要参考书</w:t>
      </w:r>
      <w:r>
        <w:rPr>
          <w:rFonts w:hint="eastAsia"/>
          <w:sz w:val="24"/>
        </w:rPr>
        <w:t>：</w:t>
      </w:r>
    </w:p>
    <w:p>
      <w:pPr>
        <w:spacing w:before="31" w:beforeLines="10" w:after="31" w:afterLines="10" w:line="288" w:lineRule="auto"/>
        <w:rPr>
          <w:rFonts w:hint="eastAsia" w:ascii="宋体" w:hAnsi="宋体"/>
          <w:szCs w:val="21"/>
        </w:rPr>
      </w:pPr>
      <w:r>
        <w:rPr>
          <w:rFonts w:hint="eastAsia"/>
          <w:sz w:val="24"/>
        </w:rPr>
        <w:t xml:space="preserve">   </w:t>
      </w:r>
      <w:r>
        <w:rPr>
          <w:rFonts w:hint="eastAsia" w:ascii="宋体" w:hAnsi="宋体"/>
          <w:szCs w:val="21"/>
        </w:rPr>
        <w:t>刘晓东、卢乐珍著：《学前教育学》（第二版），江苏教育出版社，2009年。</w:t>
      </w:r>
    </w:p>
    <w:p>
      <w:pPr>
        <w:spacing w:before="31" w:beforeLines="10" w:after="31" w:afterLines="10" w:line="288" w:lineRule="auto"/>
        <w:rPr>
          <w:rFonts w:hint="eastAsia"/>
          <w:szCs w:val="21"/>
        </w:rPr>
      </w:pPr>
      <w:r>
        <w:rPr>
          <w:rFonts w:hint="eastAsia" w:ascii="宋体" w:hAnsi="宋体"/>
          <w:szCs w:val="21"/>
        </w:rPr>
        <w:t xml:space="preserve">    </w:t>
      </w: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8"/>
        <w:sz w:val="21"/>
        <w:szCs w:val="21"/>
      </w:rPr>
      <w:instrText xml:space="preserve"> PAGE </w:instrText>
    </w:r>
    <w:r>
      <w:rPr>
        <w:sz w:val="21"/>
        <w:szCs w:val="21"/>
      </w:rPr>
      <w:fldChar w:fldCharType="separate"/>
    </w:r>
    <w:r>
      <w:rPr>
        <w:rStyle w:val="8"/>
        <w:sz w:val="21"/>
        <w:szCs w:val="21"/>
        <w:lang/>
      </w:rPr>
      <w:t>1</w:t>
    </w:r>
    <w:r>
      <w:rPr>
        <w:sz w:val="21"/>
        <w:szCs w:val="21"/>
      </w:rPr>
      <w:fldChar w:fldCharType="end"/>
    </w:r>
    <w:r>
      <w:rPr>
        <w:rFonts w:hint="eastAsia"/>
        <w:sz w:val="21"/>
        <w:szCs w:val="21"/>
      </w:rPr>
      <w:t>页，共</w:t>
    </w:r>
    <w:r>
      <w:rPr>
        <w:sz w:val="21"/>
        <w:szCs w:val="21"/>
      </w:rPr>
      <w:fldChar w:fldCharType="begin"/>
    </w:r>
    <w:r>
      <w:rPr>
        <w:rStyle w:val="8"/>
        <w:sz w:val="21"/>
        <w:szCs w:val="21"/>
      </w:rPr>
      <w:instrText xml:space="preserve"> NUMPAGES </w:instrText>
    </w:r>
    <w:r>
      <w:rPr>
        <w:sz w:val="21"/>
        <w:szCs w:val="21"/>
      </w:rPr>
      <w:fldChar w:fldCharType="separate"/>
    </w:r>
    <w:r>
      <w:rPr>
        <w:rStyle w:val="8"/>
        <w:sz w:val="21"/>
        <w:szCs w:val="21"/>
        <w:lang/>
      </w:rPr>
      <w:t>3</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Zjg1OTRjOGI3OTQ2OGYxYTYyZjQ4YmI1MmI4MzIifQ=="/>
  </w:docVars>
  <w:rsids>
    <w:rsidRoot w:val="004B65A5"/>
    <w:rsid w:val="00061B4F"/>
    <w:rsid w:val="000762FE"/>
    <w:rsid w:val="00080730"/>
    <w:rsid w:val="0008607A"/>
    <w:rsid w:val="000A7D26"/>
    <w:rsid w:val="000C25FD"/>
    <w:rsid w:val="001025D4"/>
    <w:rsid w:val="001848FB"/>
    <w:rsid w:val="001B1D70"/>
    <w:rsid w:val="001C165A"/>
    <w:rsid w:val="001C2F19"/>
    <w:rsid w:val="001E149A"/>
    <w:rsid w:val="0020731D"/>
    <w:rsid w:val="0023282D"/>
    <w:rsid w:val="0024344A"/>
    <w:rsid w:val="00252198"/>
    <w:rsid w:val="002A0FEE"/>
    <w:rsid w:val="002E0158"/>
    <w:rsid w:val="002E33AB"/>
    <w:rsid w:val="002E73FA"/>
    <w:rsid w:val="00311038"/>
    <w:rsid w:val="0032116D"/>
    <w:rsid w:val="0033096F"/>
    <w:rsid w:val="00354C37"/>
    <w:rsid w:val="0036700D"/>
    <w:rsid w:val="003704C9"/>
    <w:rsid w:val="00375432"/>
    <w:rsid w:val="003A4FD9"/>
    <w:rsid w:val="003B48F8"/>
    <w:rsid w:val="003C498A"/>
    <w:rsid w:val="00426CC0"/>
    <w:rsid w:val="00443036"/>
    <w:rsid w:val="00485800"/>
    <w:rsid w:val="0049221D"/>
    <w:rsid w:val="004B65A5"/>
    <w:rsid w:val="004B7217"/>
    <w:rsid w:val="004D37BF"/>
    <w:rsid w:val="004D42EC"/>
    <w:rsid w:val="004E3D99"/>
    <w:rsid w:val="004F3237"/>
    <w:rsid w:val="00521CC0"/>
    <w:rsid w:val="00521FA2"/>
    <w:rsid w:val="005257C5"/>
    <w:rsid w:val="00535C1D"/>
    <w:rsid w:val="005743BB"/>
    <w:rsid w:val="00581E66"/>
    <w:rsid w:val="00597CBE"/>
    <w:rsid w:val="005A381F"/>
    <w:rsid w:val="005A796B"/>
    <w:rsid w:val="005B21BB"/>
    <w:rsid w:val="005E2211"/>
    <w:rsid w:val="005E2BE1"/>
    <w:rsid w:val="0061256B"/>
    <w:rsid w:val="00624D82"/>
    <w:rsid w:val="00673C8B"/>
    <w:rsid w:val="0069404C"/>
    <w:rsid w:val="0069449E"/>
    <w:rsid w:val="006B1B88"/>
    <w:rsid w:val="006E0495"/>
    <w:rsid w:val="00720BB7"/>
    <w:rsid w:val="0072114F"/>
    <w:rsid w:val="00741BA4"/>
    <w:rsid w:val="00795D20"/>
    <w:rsid w:val="007D6FDB"/>
    <w:rsid w:val="007F23E3"/>
    <w:rsid w:val="007F4C05"/>
    <w:rsid w:val="0086069B"/>
    <w:rsid w:val="00864E9F"/>
    <w:rsid w:val="0087510B"/>
    <w:rsid w:val="008879A8"/>
    <w:rsid w:val="00893B85"/>
    <w:rsid w:val="009119B8"/>
    <w:rsid w:val="00945AAA"/>
    <w:rsid w:val="00963130"/>
    <w:rsid w:val="00966A85"/>
    <w:rsid w:val="00971C90"/>
    <w:rsid w:val="00984BED"/>
    <w:rsid w:val="00991A5E"/>
    <w:rsid w:val="00993CB4"/>
    <w:rsid w:val="009A62F2"/>
    <w:rsid w:val="009A6931"/>
    <w:rsid w:val="009F40CC"/>
    <w:rsid w:val="00A067C7"/>
    <w:rsid w:val="00A605E9"/>
    <w:rsid w:val="00A67C2E"/>
    <w:rsid w:val="00A76E67"/>
    <w:rsid w:val="00A8099C"/>
    <w:rsid w:val="00A850C8"/>
    <w:rsid w:val="00AD73EE"/>
    <w:rsid w:val="00B10A84"/>
    <w:rsid w:val="00B53FB4"/>
    <w:rsid w:val="00B54A9F"/>
    <w:rsid w:val="00B95F1E"/>
    <w:rsid w:val="00BB42AE"/>
    <w:rsid w:val="00BC6F72"/>
    <w:rsid w:val="00C17384"/>
    <w:rsid w:val="00C176BC"/>
    <w:rsid w:val="00C213CF"/>
    <w:rsid w:val="00C343E2"/>
    <w:rsid w:val="00C404D4"/>
    <w:rsid w:val="00C76400"/>
    <w:rsid w:val="00D029C7"/>
    <w:rsid w:val="00D03A87"/>
    <w:rsid w:val="00D36237"/>
    <w:rsid w:val="00D43919"/>
    <w:rsid w:val="00D65759"/>
    <w:rsid w:val="00D76B44"/>
    <w:rsid w:val="00D94FF9"/>
    <w:rsid w:val="00E1145D"/>
    <w:rsid w:val="00E31480"/>
    <w:rsid w:val="00E401FA"/>
    <w:rsid w:val="00E66381"/>
    <w:rsid w:val="00E6651A"/>
    <w:rsid w:val="00E8034E"/>
    <w:rsid w:val="00E835C7"/>
    <w:rsid w:val="00EB362E"/>
    <w:rsid w:val="00EC6FF8"/>
    <w:rsid w:val="00ED441D"/>
    <w:rsid w:val="00EE3A0D"/>
    <w:rsid w:val="00EF106B"/>
    <w:rsid w:val="00EF1CE7"/>
    <w:rsid w:val="00F036AD"/>
    <w:rsid w:val="00F13126"/>
    <w:rsid w:val="00F37904"/>
    <w:rsid w:val="00F405E4"/>
    <w:rsid w:val="00F70D0A"/>
    <w:rsid w:val="00F9484E"/>
    <w:rsid w:val="00FC51BC"/>
    <w:rsid w:val="00FD70E6"/>
    <w:rsid w:val="00FE5C11"/>
    <w:rsid w:val="00FE73E9"/>
    <w:rsid w:val="00FF67C8"/>
    <w:rsid w:val="02A74FEB"/>
    <w:rsid w:val="02C334C9"/>
    <w:rsid w:val="03AB58D7"/>
    <w:rsid w:val="090F444F"/>
    <w:rsid w:val="0BB90051"/>
    <w:rsid w:val="0E190095"/>
    <w:rsid w:val="0FA2476E"/>
    <w:rsid w:val="107D304D"/>
    <w:rsid w:val="1084773F"/>
    <w:rsid w:val="13436D8E"/>
    <w:rsid w:val="145606B5"/>
    <w:rsid w:val="18670A68"/>
    <w:rsid w:val="22D13745"/>
    <w:rsid w:val="243D4C2E"/>
    <w:rsid w:val="2904786F"/>
    <w:rsid w:val="2C853DB7"/>
    <w:rsid w:val="2D33391C"/>
    <w:rsid w:val="32251DA2"/>
    <w:rsid w:val="338C2181"/>
    <w:rsid w:val="355276BD"/>
    <w:rsid w:val="35F83B3B"/>
    <w:rsid w:val="36C74752"/>
    <w:rsid w:val="38B64528"/>
    <w:rsid w:val="4115137A"/>
    <w:rsid w:val="490160DF"/>
    <w:rsid w:val="4F807FE9"/>
    <w:rsid w:val="5C3365E3"/>
    <w:rsid w:val="5D7303C5"/>
    <w:rsid w:val="624714FE"/>
    <w:rsid w:val="625C2F1D"/>
    <w:rsid w:val="669E1A26"/>
    <w:rsid w:val="6AB90DD8"/>
    <w:rsid w:val="6D4C48C7"/>
    <w:rsid w:val="723368CF"/>
    <w:rsid w:val="742326DD"/>
    <w:rsid w:val="75384849"/>
    <w:rsid w:val="780C7B24"/>
    <w:rsid w:val="7AE7707B"/>
    <w:rsid w:val="7DFD46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lang w:val="en-US" w:eastAsia="zh-CN" w:bidi="ar-SA"/>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customStyle="1" w:styleId="9">
    <w:name w:val=" Char Char1 Char"/>
    <w:basedOn w:val="1"/>
    <w:semiHidden/>
    <w:uiPriority w:val="0"/>
  </w:style>
  <w:style w:type="paragraph" w:styleId="10">
    <w:name w:val="List Paragraph"/>
    <w:basedOn w:val="1"/>
    <w:qFormat/>
    <w:uiPriority w:val="0"/>
    <w:pPr>
      <w:ind w:firstLine="420" w:firstLineChars="200"/>
    </w:pPr>
  </w:style>
  <w:style w:type="paragraph" w:customStyle="1" w:styleId="11">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Company>
  <Pages>3</Pages>
  <Words>1338</Words>
  <Characters>1353</Characters>
  <Lines>11</Lines>
  <Paragraphs>3</Paragraphs>
  <TotalTime>0</TotalTime>
  <ScaleCrop>false</ScaleCrop>
  <LinksUpToDate>false</LinksUpToDate>
  <CharactersWithSpaces>1524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2017-07-17T07:53:00Z</dcterms:created>
  <dc:creator>jh</dc:creator>
  <cp:lastModifiedBy>vertesyuan</cp:lastModifiedBy>
  <cp:lastPrinted>2010-07-08T03:33:00Z</cp:lastPrinted>
  <dcterms:modified xsi:type="dcterms:W3CDTF">2023-12-05T05:08:17Z</dcterms:modified>
  <dc:title>浙江师范大学2009年硕士研究生入学考试复试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1DE50CAB144B44329C3D3CAA6F810156_13</vt:lpwstr>
  </property>
</Properties>
</file>