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0" w:after="0" w:line="360" w:lineRule="auto"/>
              <w:rPr>
                <w:rFonts w:hint="default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国际中文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教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育综合</w:t>
            </w:r>
          </w:p>
        </w:tc>
      </w:tr>
    </w:tbl>
    <w:p>
      <w:pPr>
        <w:spacing w:line="360" w:lineRule="auto"/>
        <w:outlineLvl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16"/>
        <w:spacing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1.</w:t>
      </w:r>
      <w:r>
        <w:rPr>
          <w:rFonts w:hint="eastAsia"/>
          <w:b/>
          <w:szCs w:val="21"/>
        </w:rPr>
        <w:t>试卷满分值及考试时间</w:t>
      </w:r>
    </w:p>
    <w:p>
      <w:pPr>
        <w:pStyle w:val="16"/>
        <w:spacing w:line="360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16"/>
        <w:spacing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  <w:lang w:val="en-US" w:eastAsia="zh-CN"/>
        </w:rPr>
        <w:t>2.</w:t>
      </w:r>
      <w:r>
        <w:rPr>
          <w:rFonts w:hint="eastAsia" w:ascii="新宋体" w:hAnsi="新宋体" w:eastAsia="新宋体"/>
          <w:b/>
          <w:szCs w:val="21"/>
        </w:rPr>
        <w:t>答题方式</w:t>
      </w:r>
    </w:p>
    <w:p>
      <w:pPr>
        <w:pStyle w:val="16"/>
        <w:spacing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6"/>
        <w:spacing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试卷由试题和答题纸组成；答案必须写在答题纸相应的位置上。</w:t>
      </w:r>
    </w:p>
    <w:p>
      <w:pPr>
        <w:pStyle w:val="16"/>
        <w:spacing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  <w:lang w:val="en-US" w:eastAsia="zh-CN"/>
        </w:rPr>
        <w:t>3.</w:t>
      </w:r>
      <w:r>
        <w:rPr>
          <w:rFonts w:hint="eastAsia" w:ascii="新宋体" w:hAnsi="新宋体" w:eastAsia="新宋体"/>
          <w:b/>
          <w:szCs w:val="21"/>
        </w:rPr>
        <w:t>试卷内容结构</w:t>
      </w:r>
    </w:p>
    <w:p>
      <w:pPr>
        <w:pStyle w:val="16"/>
        <w:spacing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/>
          <w:color w:val="auto"/>
          <w:szCs w:val="21"/>
          <w:lang w:eastAsia="zh-CN"/>
        </w:rPr>
        <w:t>（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lang w:eastAsia="zh-CN"/>
        </w:rPr>
        <w:t>）</w:t>
      </w:r>
      <w:r>
        <w:rPr>
          <w:rFonts w:hint="eastAsia" w:ascii="新宋体" w:hAnsi="新宋体" w:eastAsia="新宋体"/>
          <w:szCs w:val="21"/>
          <w:lang w:val="en-US" w:eastAsia="zh-CN"/>
        </w:rPr>
        <w:t>国际中文教育相关综合知识</w:t>
      </w:r>
      <w:r>
        <w:rPr>
          <w:rFonts w:hint="eastAsia" w:ascii="新宋体" w:hAnsi="新宋体" w:eastAsia="新宋体"/>
          <w:szCs w:val="21"/>
        </w:rPr>
        <w:t xml:space="preserve">          </w:t>
      </w:r>
    </w:p>
    <w:p>
      <w:pPr>
        <w:pStyle w:val="16"/>
        <w:spacing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/>
          <w:color w:val="auto"/>
          <w:szCs w:val="21"/>
          <w:lang w:eastAsia="zh-CN"/>
        </w:rPr>
        <w:t>（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lang w:eastAsia="zh-CN"/>
        </w:rPr>
        <w:t>）</w:t>
      </w:r>
      <w:r>
        <w:rPr>
          <w:rFonts w:hint="eastAsia" w:ascii="新宋体" w:hAnsi="新宋体" w:eastAsia="新宋体"/>
          <w:szCs w:val="21"/>
          <w:lang w:val="en-US" w:eastAsia="zh-CN"/>
        </w:rPr>
        <w:t>中国文化教学相关综合知识</w:t>
      </w:r>
      <w:r>
        <w:rPr>
          <w:rFonts w:hint="eastAsia" w:ascii="新宋体" w:hAnsi="新宋体" w:eastAsia="新宋体"/>
          <w:szCs w:val="21"/>
        </w:rPr>
        <w:t xml:space="preserve">          </w:t>
      </w:r>
    </w:p>
    <w:p>
      <w:pPr>
        <w:pStyle w:val="16"/>
        <w:spacing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  <w:lang w:val="en-US" w:eastAsia="zh-CN"/>
        </w:rPr>
        <w:t>4.</w:t>
      </w:r>
      <w:r>
        <w:rPr>
          <w:rFonts w:hint="eastAsia" w:ascii="新宋体" w:hAnsi="新宋体" w:eastAsia="新宋体"/>
          <w:b/>
          <w:szCs w:val="21"/>
        </w:rPr>
        <w:t>试卷题型结构</w:t>
      </w:r>
    </w:p>
    <w:p>
      <w:pPr>
        <w:pStyle w:val="16"/>
        <w:spacing w:line="360" w:lineRule="auto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（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lang w:eastAsia="zh-CN"/>
        </w:rPr>
        <w:t>）</w:t>
      </w:r>
      <w:r>
        <w:rPr>
          <w:rFonts w:hint="eastAsia" w:ascii="宋体" w:hAnsi="宋体"/>
          <w:color w:val="auto"/>
          <w:szCs w:val="21"/>
          <w:lang w:val="en-US" w:eastAsia="zh-CN"/>
        </w:rPr>
        <w:t>论述题 （50分）</w:t>
      </w:r>
    </w:p>
    <w:p>
      <w:pPr>
        <w:pStyle w:val="16"/>
        <w:spacing w:line="360" w:lineRule="auto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（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lang w:eastAsia="zh-CN"/>
        </w:rPr>
        <w:t>）</w:t>
      </w:r>
      <w:r>
        <w:rPr>
          <w:rFonts w:hint="eastAsia" w:ascii="宋体" w:hAnsi="宋体"/>
          <w:color w:val="auto"/>
          <w:szCs w:val="21"/>
          <w:lang w:val="en-US" w:eastAsia="zh-CN"/>
        </w:rPr>
        <w:t>课堂教学设计（50分）</w:t>
      </w:r>
    </w:p>
    <w:p>
      <w:pPr>
        <w:spacing w:line="360" w:lineRule="auto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二、考查目标</w:t>
      </w:r>
    </w:p>
    <w:p>
      <w:pPr>
        <w:spacing w:line="360" w:lineRule="auto"/>
        <w:ind w:firstLine="420" w:firstLineChars="200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要求考生系统掌握</w:t>
      </w:r>
      <w:r>
        <w:rPr>
          <w:rFonts w:hint="eastAsia" w:ascii="新宋体" w:hAnsi="新宋体" w:eastAsia="新宋体"/>
          <w:szCs w:val="21"/>
          <w:lang w:val="en-US" w:eastAsia="zh-CN"/>
        </w:rPr>
        <w:t>国际中文教育</w:t>
      </w:r>
      <w:r>
        <w:rPr>
          <w:rFonts w:hint="eastAsia" w:ascii="新宋体" w:hAnsi="新宋体" w:eastAsia="新宋体"/>
          <w:szCs w:val="21"/>
        </w:rPr>
        <w:t>学科的基本知识、基础理论和基本方法，并能运用相关理论和方法分析、解决国际</w:t>
      </w:r>
      <w:r>
        <w:rPr>
          <w:rFonts w:hint="eastAsia" w:ascii="新宋体" w:hAnsi="新宋体" w:eastAsia="新宋体"/>
          <w:szCs w:val="21"/>
          <w:lang w:val="en-US" w:eastAsia="zh-CN"/>
        </w:rPr>
        <w:t>中文</w:t>
      </w:r>
      <w:r>
        <w:rPr>
          <w:rFonts w:hint="eastAsia" w:ascii="新宋体" w:hAnsi="新宋体" w:eastAsia="新宋体"/>
          <w:szCs w:val="21"/>
        </w:rPr>
        <w:t>教学中的实际问题。</w:t>
      </w:r>
      <w:r>
        <w:rPr>
          <w:rFonts w:hint="eastAsia" w:ascii="新宋体" w:hAnsi="新宋体" w:eastAsia="新宋体"/>
          <w:szCs w:val="21"/>
          <w:lang w:val="en-US" w:eastAsia="zh-CN"/>
        </w:rPr>
        <w:t>同时能运用相关理论和实践进行相关教学设计。</w:t>
      </w:r>
    </w:p>
    <w:p>
      <w:pPr>
        <w:spacing w:line="360" w:lineRule="auto"/>
        <w:outlineLvl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三、考试内容概要</w:t>
      </w:r>
    </w:p>
    <w:p>
      <w:pPr>
        <w:spacing w:before="31" w:beforeLines="10" w:after="31" w:afterLines="10" w:line="288" w:lineRule="auto"/>
        <w:ind w:left="420" w:leftChars="200"/>
        <w:outlineLvl w:val="0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（一）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国际中文教育综合</w:t>
      </w:r>
      <w:r>
        <w:rPr>
          <w:rFonts w:hint="eastAsia" w:ascii="宋体" w:hAnsi="宋体"/>
          <w:b/>
          <w:color w:val="auto"/>
          <w:szCs w:val="21"/>
        </w:rPr>
        <w:t>知识</w:t>
      </w:r>
    </w:p>
    <w:p>
      <w:pPr>
        <w:spacing w:line="400" w:lineRule="exact"/>
        <w:ind w:firstLine="480"/>
        <w:rPr>
          <w:rFonts w:hint="default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 xml:space="preserve">1. </w:t>
      </w:r>
      <w:r>
        <w:rPr>
          <w:rFonts w:hint="eastAsia" w:ascii="宋体" w:hAnsi="宋体"/>
          <w:color w:val="auto"/>
          <w:szCs w:val="21"/>
          <w:lang w:val="en-US" w:eastAsia="zh-CN"/>
        </w:rPr>
        <w:t>教学设计和教学大纲</w:t>
      </w:r>
    </w:p>
    <w:p>
      <w:pPr>
        <w:spacing w:line="400" w:lineRule="exact"/>
        <w:ind w:firstLine="480"/>
        <w:rPr>
          <w:rFonts w:hint="default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 xml:space="preserve">2. </w:t>
      </w:r>
      <w:r>
        <w:rPr>
          <w:rFonts w:hint="eastAsia" w:ascii="宋体" w:hAnsi="宋体"/>
          <w:color w:val="auto"/>
          <w:szCs w:val="21"/>
          <w:lang w:val="en-US" w:eastAsia="zh-CN"/>
        </w:rPr>
        <w:t>课程教学基本理论</w:t>
      </w:r>
    </w:p>
    <w:p>
      <w:pPr>
        <w:spacing w:line="400" w:lineRule="exact"/>
        <w:ind w:firstLine="48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 xml:space="preserve">3. </w:t>
      </w:r>
      <w:r>
        <w:rPr>
          <w:rFonts w:hint="eastAsia" w:ascii="宋体" w:hAnsi="宋体"/>
          <w:color w:val="auto"/>
          <w:szCs w:val="21"/>
          <w:lang w:val="en-US" w:eastAsia="zh-CN"/>
        </w:rPr>
        <w:t>本体研究与汉语教学实践</w:t>
      </w:r>
    </w:p>
    <w:p>
      <w:pPr>
        <w:spacing w:line="400" w:lineRule="exact"/>
        <w:ind w:firstLine="480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4. 汉语教学与信息技术等</w:t>
      </w:r>
    </w:p>
    <w:p>
      <w:pPr>
        <w:spacing w:before="31" w:beforeLines="10" w:after="31" w:afterLines="10" w:line="288" w:lineRule="auto"/>
        <w:ind w:left="420" w:leftChars="200"/>
        <w:outlineLvl w:val="0"/>
        <w:rPr>
          <w:rFonts w:hint="eastAsia" w:ascii="宋体" w:hAnsi="宋体" w:eastAsia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</w:rPr>
        <w:t>（二）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中国文化教学相关综合</w:t>
      </w:r>
      <w:r>
        <w:rPr>
          <w:rFonts w:hint="eastAsia" w:ascii="宋体" w:hAnsi="宋体"/>
          <w:b/>
          <w:color w:val="auto"/>
          <w:szCs w:val="21"/>
        </w:rPr>
        <w:t>知识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</w:t>
      </w:r>
      <w:r>
        <w:rPr>
          <w:rFonts w:hint="eastAsia"/>
          <w:bCs/>
          <w:szCs w:val="21"/>
        </w:rPr>
        <w:t>中国文化</w:t>
      </w:r>
      <w:r>
        <w:rPr>
          <w:rFonts w:hint="eastAsia"/>
          <w:szCs w:val="21"/>
        </w:rPr>
        <w:t>教学方法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</w:t>
      </w:r>
      <w:r>
        <w:rPr>
          <w:rFonts w:hint="eastAsia"/>
          <w:bCs/>
          <w:szCs w:val="21"/>
        </w:rPr>
        <w:t>中国文化</w:t>
      </w:r>
      <w:r>
        <w:rPr>
          <w:rFonts w:hint="eastAsia"/>
          <w:szCs w:val="21"/>
        </w:rPr>
        <w:t>教学设计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四、</w:t>
      </w:r>
      <w:r>
        <w:rPr>
          <w:rFonts w:hint="eastAsia"/>
          <w:b/>
          <w:szCs w:val="21"/>
        </w:rPr>
        <w:t>主要参考书：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</w:rPr>
        <w:t>赵金铭．对外汉语教学概论．北京：商务印书馆，2017．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2.毛海莹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刘恒武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lang w:val="en-US" w:eastAsia="zh-CN"/>
        </w:rPr>
        <w:t>中国文化概况</w:t>
      </w:r>
      <w:r>
        <w:rPr>
          <w:rFonts w:hint="eastAsia"/>
          <w:szCs w:val="21"/>
        </w:rPr>
        <w:t>．北京：高等教育出版社，20</w:t>
      </w:r>
      <w:r>
        <w:rPr>
          <w:rFonts w:hint="eastAsia"/>
          <w:szCs w:val="21"/>
          <w:lang w:val="en-US" w:eastAsia="zh-CN"/>
        </w:rPr>
        <w:t>21</w:t>
      </w:r>
      <w:r>
        <w:rPr>
          <w:rFonts w:hint="eastAsia"/>
          <w:szCs w:val="21"/>
        </w:rPr>
        <w:t>．</w:t>
      </w:r>
    </w:p>
    <w:p>
      <w:pPr>
        <w:spacing w:line="360" w:lineRule="auto"/>
        <w:ind w:left="1259"/>
        <w:rPr>
          <w:rFonts w:hint="eastAsia"/>
          <w:szCs w:val="21"/>
        </w:rPr>
      </w:pPr>
    </w:p>
    <w:sectPr>
      <w:footerReference r:id="rId3" w:type="default"/>
      <w:footerReference r:id="rId4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12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2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12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12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zIxMjVkNmZiYjk5YWM0ZGZiZTUwNmEzMTcwYTkifQ=="/>
  </w:docVars>
  <w:rsids>
    <w:rsidRoot w:val="004B65A5"/>
    <w:rsid w:val="0005545C"/>
    <w:rsid w:val="0006186B"/>
    <w:rsid w:val="00061B4F"/>
    <w:rsid w:val="000762FE"/>
    <w:rsid w:val="00080730"/>
    <w:rsid w:val="0008607A"/>
    <w:rsid w:val="00096399"/>
    <w:rsid w:val="000B3D98"/>
    <w:rsid w:val="000B44B5"/>
    <w:rsid w:val="000C25FD"/>
    <w:rsid w:val="000C4246"/>
    <w:rsid w:val="000D613E"/>
    <w:rsid w:val="000F08E1"/>
    <w:rsid w:val="001139B2"/>
    <w:rsid w:val="00116946"/>
    <w:rsid w:val="00123AA1"/>
    <w:rsid w:val="00137802"/>
    <w:rsid w:val="00147ADA"/>
    <w:rsid w:val="00156D67"/>
    <w:rsid w:val="001848FB"/>
    <w:rsid w:val="001B1D70"/>
    <w:rsid w:val="001B4C1E"/>
    <w:rsid w:val="001C165A"/>
    <w:rsid w:val="001C2F19"/>
    <w:rsid w:val="001C7A35"/>
    <w:rsid w:val="001E149A"/>
    <w:rsid w:val="001E438D"/>
    <w:rsid w:val="001F77FB"/>
    <w:rsid w:val="0020731D"/>
    <w:rsid w:val="00226AE5"/>
    <w:rsid w:val="00227CA9"/>
    <w:rsid w:val="0023282D"/>
    <w:rsid w:val="0024344A"/>
    <w:rsid w:val="002A0BDE"/>
    <w:rsid w:val="002A5DEA"/>
    <w:rsid w:val="002B0570"/>
    <w:rsid w:val="002C0703"/>
    <w:rsid w:val="002E0158"/>
    <w:rsid w:val="00311038"/>
    <w:rsid w:val="0033096F"/>
    <w:rsid w:val="00335B02"/>
    <w:rsid w:val="003679CF"/>
    <w:rsid w:val="003704C9"/>
    <w:rsid w:val="00375432"/>
    <w:rsid w:val="003A4FD9"/>
    <w:rsid w:val="003A5DB1"/>
    <w:rsid w:val="003B48F8"/>
    <w:rsid w:val="003C498A"/>
    <w:rsid w:val="0043533F"/>
    <w:rsid w:val="00443036"/>
    <w:rsid w:val="00445002"/>
    <w:rsid w:val="00470B70"/>
    <w:rsid w:val="004745C1"/>
    <w:rsid w:val="004B65A5"/>
    <w:rsid w:val="004D42EC"/>
    <w:rsid w:val="004F4899"/>
    <w:rsid w:val="00521CC0"/>
    <w:rsid w:val="00531B53"/>
    <w:rsid w:val="00535C1D"/>
    <w:rsid w:val="00553A34"/>
    <w:rsid w:val="00555E74"/>
    <w:rsid w:val="005743BB"/>
    <w:rsid w:val="00581E66"/>
    <w:rsid w:val="00597CBE"/>
    <w:rsid w:val="005A796B"/>
    <w:rsid w:val="005B21BB"/>
    <w:rsid w:val="005B5402"/>
    <w:rsid w:val="005B7C97"/>
    <w:rsid w:val="005D5777"/>
    <w:rsid w:val="005E2211"/>
    <w:rsid w:val="00602BCC"/>
    <w:rsid w:val="006426F9"/>
    <w:rsid w:val="006847CD"/>
    <w:rsid w:val="00695B01"/>
    <w:rsid w:val="006974E8"/>
    <w:rsid w:val="006B3894"/>
    <w:rsid w:val="006E0495"/>
    <w:rsid w:val="0072114F"/>
    <w:rsid w:val="00741BA4"/>
    <w:rsid w:val="00764730"/>
    <w:rsid w:val="007C33B8"/>
    <w:rsid w:val="007D6FDB"/>
    <w:rsid w:val="007E228B"/>
    <w:rsid w:val="007E4544"/>
    <w:rsid w:val="007F4C05"/>
    <w:rsid w:val="008246DB"/>
    <w:rsid w:val="00836F17"/>
    <w:rsid w:val="00864E9F"/>
    <w:rsid w:val="00870CCB"/>
    <w:rsid w:val="0087510B"/>
    <w:rsid w:val="00893B85"/>
    <w:rsid w:val="008C0411"/>
    <w:rsid w:val="008D401C"/>
    <w:rsid w:val="008E07A6"/>
    <w:rsid w:val="008E1FE5"/>
    <w:rsid w:val="008F4072"/>
    <w:rsid w:val="008F51B7"/>
    <w:rsid w:val="009215EA"/>
    <w:rsid w:val="009223D5"/>
    <w:rsid w:val="00966513"/>
    <w:rsid w:val="00970785"/>
    <w:rsid w:val="00971C90"/>
    <w:rsid w:val="00972C0C"/>
    <w:rsid w:val="00990BA3"/>
    <w:rsid w:val="009910AE"/>
    <w:rsid w:val="00991A5E"/>
    <w:rsid w:val="009A3493"/>
    <w:rsid w:val="009A5B5F"/>
    <w:rsid w:val="009A6931"/>
    <w:rsid w:val="009C2595"/>
    <w:rsid w:val="00A04DB9"/>
    <w:rsid w:val="00A2086B"/>
    <w:rsid w:val="00A379DE"/>
    <w:rsid w:val="00A605E9"/>
    <w:rsid w:val="00A8099C"/>
    <w:rsid w:val="00AA15EC"/>
    <w:rsid w:val="00AD73EE"/>
    <w:rsid w:val="00AE1ADB"/>
    <w:rsid w:val="00AF3149"/>
    <w:rsid w:val="00B10A84"/>
    <w:rsid w:val="00B2669D"/>
    <w:rsid w:val="00B3009C"/>
    <w:rsid w:val="00B3569C"/>
    <w:rsid w:val="00B53FB4"/>
    <w:rsid w:val="00B54A9F"/>
    <w:rsid w:val="00B61BCD"/>
    <w:rsid w:val="00B87A95"/>
    <w:rsid w:val="00BB00E6"/>
    <w:rsid w:val="00BB42AE"/>
    <w:rsid w:val="00BE16F1"/>
    <w:rsid w:val="00C15A03"/>
    <w:rsid w:val="00C176BC"/>
    <w:rsid w:val="00C32AC6"/>
    <w:rsid w:val="00C404D4"/>
    <w:rsid w:val="00C42563"/>
    <w:rsid w:val="00C47179"/>
    <w:rsid w:val="00C743CE"/>
    <w:rsid w:val="00C76400"/>
    <w:rsid w:val="00CA0053"/>
    <w:rsid w:val="00CB0635"/>
    <w:rsid w:val="00CB2576"/>
    <w:rsid w:val="00CB69B4"/>
    <w:rsid w:val="00D029C7"/>
    <w:rsid w:val="00D36237"/>
    <w:rsid w:val="00D54D2B"/>
    <w:rsid w:val="00D76B44"/>
    <w:rsid w:val="00D81419"/>
    <w:rsid w:val="00D94FF9"/>
    <w:rsid w:val="00DC4AC9"/>
    <w:rsid w:val="00DF16F7"/>
    <w:rsid w:val="00E0095C"/>
    <w:rsid w:val="00E1145D"/>
    <w:rsid w:val="00E31480"/>
    <w:rsid w:val="00E318EE"/>
    <w:rsid w:val="00E42B70"/>
    <w:rsid w:val="00E52C2D"/>
    <w:rsid w:val="00E5591B"/>
    <w:rsid w:val="00E6651A"/>
    <w:rsid w:val="00E8034E"/>
    <w:rsid w:val="00EA2115"/>
    <w:rsid w:val="00EC6FF8"/>
    <w:rsid w:val="00EE140B"/>
    <w:rsid w:val="00EE3A0D"/>
    <w:rsid w:val="00EE41D1"/>
    <w:rsid w:val="00EE5E98"/>
    <w:rsid w:val="00EE6A26"/>
    <w:rsid w:val="00EF1CE7"/>
    <w:rsid w:val="00EF3FEA"/>
    <w:rsid w:val="00EF61F5"/>
    <w:rsid w:val="00F37904"/>
    <w:rsid w:val="00F70D0A"/>
    <w:rsid w:val="00F901ED"/>
    <w:rsid w:val="00F9484E"/>
    <w:rsid w:val="00FC5033"/>
    <w:rsid w:val="00FD0F81"/>
    <w:rsid w:val="00FE5C11"/>
    <w:rsid w:val="00FE5E4D"/>
    <w:rsid w:val="00FE73E9"/>
    <w:rsid w:val="03A92DF7"/>
    <w:rsid w:val="1ABE466C"/>
    <w:rsid w:val="20D330D8"/>
    <w:rsid w:val="233D0C6A"/>
    <w:rsid w:val="2DC00D84"/>
    <w:rsid w:val="30E81F58"/>
    <w:rsid w:val="388A56EC"/>
    <w:rsid w:val="38DB6270"/>
    <w:rsid w:val="3D112421"/>
    <w:rsid w:val="470D6C20"/>
    <w:rsid w:val="6FBF0086"/>
    <w:rsid w:val="7B6C0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iPriority w:val="0"/>
    <w:rPr>
      <w:rFonts w:ascii="宋体"/>
      <w:sz w:val="18"/>
      <w:szCs w:val="18"/>
    </w:r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semiHidden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rPr>
      <w:lang w:val="en-US" w:eastAsia="zh-CN" w:bidi="ar-SA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annotation reference"/>
    <w:semiHidden/>
    <w:uiPriority w:val="0"/>
    <w:rPr>
      <w:sz w:val="21"/>
      <w:szCs w:val="21"/>
    </w:rPr>
  </w:style>
  <w:style w:type="character" w:customStyle="1" w:styleId="14">
    <w:name w:val="文档结构图 Char"/>
    <w:basedOn w:val="11"/>
    <w:link w:val="3"/>
    <w:uiPriority w:val="0"/>
    <w:rPr>
      <w:rFonts w:ascii="宋体"/>
      <w:kern w:val="2"/>
      <w:sz w:val="18"/>
      <w:szCs w:val="18"/>
    </w:rPr>
  </w:style>
  <w:style w:type="character" w:customStyle="1" w:styleId="15">
    <w:name w:val="med reg"/>
    <w:basedOn w:val="11"/>
    <w:uiPriority w:val="0"/>
  </w:style>
  <w:style w:type="paragraph" w:styleId="1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441</Words>
  <Characters>466</Characters>
  <Lines>15</Lines>
  <Paragraphs>3</Paragraphs>
  <TotalTime>5</TotalTime>
  <ScaleCrop>false</ScaleCrop>
  <LinksUpToDate>false</LinksUpToDate>
  <CharactersWithSpaces>494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2018-06-25T09:58:00Z</dcterms:created>
  <dc:creator>jh</dc:creator>
  <cp:lastModifiedBy>vertesyuan</cp:lastModifiedBy>
  <cp:lastPrinted>2018-06-26T02:01:00Z</cp:lastPrinted>
  <dcterms:modified xsi:type="dcterms:W3CDTF">2023-12-05T05:06:58Z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64536B4E776F4E3FBDCF23ED43B25862_13</vt:lpwstr>
  </property>
</Properties>
</file>