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合肥师范学院 硕士研究生入学考试《生物学教学论》考试大纲</w:t>
      </w:r>
    </w:p>
    <w:p>
      <w:pPr>
        <w:widowControl/>
        <w:spacing w:line="360" w:lineRule="atLeast"/>
        <w:jc w:val="center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(科目代码: 907 )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第一部分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考试说明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一、考试性质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生物教学论是全日制教育硕士专业学科教学（生物）领域入学考试必考科目之一。考试目标是要求考生</w:t>
      </w:r>
      <w:r>
        <w:rPr>
          <w:rFonts w:hint="eastAsia" w:ascii="宋体" w:hAnsi="宋体"/>
          <w:bCs/>
          <w:lang w:val="en-GB"/>
        </w:rPr>
        <w:t>系统掌握从事中学生物学教育工作必备的现代教育理念、基本理论知识和专业技能，理解我国基础教育课程改革及中学生物学教学实际发展趋势，能运用相关理论知识来分析和解决中学生物学教学的现实问题,</w:t>
      </w:r>
      <w:r>
        <w:rPr>
          <w:rFonts w:hint="eastAsia"/>
        </w:rPr>
        <w:t>并具备初步的研究与创新能力。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考试对象为报考我校硕士研究生入学考试的准考考生。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二、考试形式与试卷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（一）答卷方式：闭卷、笔试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（二）答题时间：</w:t>
      </w:r>
      <w:r>
        <w:t>1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分钟</w:t>
      </w:r>
    </w:p>
    <w:p>
      <w:pPr>
        <w:spacing w:line="360" w:lineRule="auto"/>
        <w:ind w:firstLine="420" w:firstLineChars="200"/>
      </w:pPr>
      <w:r>
        <w:rPr>
          <w:rFonts w:hint="eastAsia"/>
        </w:rPr>
        <w:t>（三）题型</w:t>
      </w:r>
    </w:p>
    <w:p>
      <w:pPr>
        <w:widowControl/>
        <w:spacing w:line="360" w:lineRule="atLeast"/>
        <w:ind w:firstLine="1050" w:firstLineChars="500"/>
        <w:jc w:val="left"/>
        <w:rPr>
          <w:rFonts w:hint="eastAsia"/>
        </w:rPr>
      </w:pPr>
      <w:r>
        <w:rPr>
          <w:rFonts w:hint="eastAsia"/>
        </w:rPr>
        <w:t>名词解释</w:t>
      </w:r>
      <w:r>
        <w:t xml:space="preserve"> </w:t>
      </w:r>
      <w:r>
        <w:rPr>
          <w:rFonts w:hint="eastAsia"/>
        </w:rPr>
        <w:t xml:space="preserve">    简答题</w:t>
      </w:r>
      <w:r>
        <w:t xml:space="preserve"> </w:t>
      </w:r>
      <w:r>
        <w:rPr>
          <w:rFonts w:hint="eastAsia"/>
        </w:rPr>
        <w:t xml:space="preserve">    分析论述题或案例分析题     教学设计题   </w:t>
      </w:r>
    </w:p>
    <w:p>
      <w:pPr>
        <w:spacing w:line="360" w:lineRule="auto"/>
        <w:ind w:firstLine="420" w:firstLineChars="200"/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考查要点</w:t>
      </w:r>
    </w:p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一、生物学教学论概述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生物学教学论的概念；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生物学教学论的研究内容；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 w:ascii="宋体" w:hAnsi="宋体"/>
          <w:bCs/>
          <w:szCs w:val="21"/>
          <w:lang w:val="en-GB"/>
        </w:rPr>
        <w:t>中学生物学教师的任务与岗位要求</w:t>
      </w:r>
      <w:r>
        <w:rPr>
          <w:rFonts w:hint="eastAsia"/>
        </w:rPr>
        <w:t>；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二、中学生物学课程及课程标准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课程的概念；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中学生物学课程的性质、地位、价值；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课程目标；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国家课程标准；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义务教育生物学课程标准（2</w:t>
      </w:r>
      <w:r>
        <w:t>022</w:t>
      </w:r>
      <w:r>
        <w:rPr>
          <w:rFonts w:hint="eastAsia"/>
        </w:rPr>
        <w:t>年版）；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高中生物学课程标准（2</w:t>
      </w:r>
      <w:r>
        <w:t>017</w:t>
      </w:r>
      <w:r>
        <w:rPr>
          <w:rFonts w:hint="eastAsia"/>
        </w:rPr>
        <w:t>年版，2</w:t>
      </w:r>
      <w:r>
        <w:t>020</w:t>
      </w:r>
      <w:r>
        <w:rPr>
          <w:rFonts w:hint="eastAsia"/>
        </w:rPr>
        <w:t>年修订）；</w:t>
      </w:r>
    </w:p>
    <w:p>
      <w:pPr>
        <w:spacing w:line="360" w:lineRule="auto"/>
        <w:ind w:firstLine="422" w:firstLineChars="200"/>
      </w:pPr>
      <w:r>
        <w:rPr>
          <w:rFonts w:hint="eastAsia"/>
          <w:b/>
        </w:rPr>
        <w:t>三、生物学教育有关的学习和教学理论</w:t>
      </w:r>
    </w:p>
    <w:p>
      <w:pPr>
        <w:spacing w:line="360" w:lineRule="auto"/>
        <w:ind w:firstLine="840" w:firstLineChars="400"/>
      </w:pPr>
      <w:r>
        <w:rPr>
          <w:rFonts w:hint="eastAsia"/>
        </w:rPr>
        <w:t>行为主义学习理论及其对教学的启示；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认知主义学习理论及其对教学的启示；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建构主义学习理论及其对教学的启示；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概念转变理论及其对教学的启示；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四、中学生物学课程常用的教学策略</w:t>
      </w:r>
    </w:p>
    <w:p>
      <w:pPr>
        <w:spacing w:line="360" w:lineRule="auto"/>
        <w:ind w:left="840" w:leftChars="400"/>
      </w:pPr>
      <w:r>
        <w:rPr>
          <w:rFonts w:hint="eastAsia"/>
        </w:rPr>
        <w:t>概念图教学策略、合作学习策略、探究学习策略、建模教学策略、论证教学策略、跨学科学习的S</w:t>
      </w:r>
      <w:r>
        <w:t>TEM</w:t>
      </w:r>
      <w:r>
        <w:rPr>
          <w:rFonts w:hint="eastAsia"/>
        </w:rPr>
        <w:t>教学策略</w:t>
      </w:r>
    </w:p>
    <w:p>
      <w:pPr>
        <w:spacing w:line="360" w:lineRule="auto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五、中学生物学实验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生物学实验在中学生物学教学中的重要作用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生物学实验教学的现状和发展趋势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生物实验教学的准备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学生实验的主要特点、类型及组织方法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实验课教学的主要环节</w:t>
      </w:r>
    </w:p>
    <w:p>
      <w:pPr>
        <w:autoSpaceDE w:val="0"/>
        <w:autoSpaceDN w:val="0"/>
        <w:adjustRightInd w:val="0"/>
        <w:spacing w:line="360" w:lineRule="auto"/>
        <w:ind w:firstLine="840" w:firstLineChars="400"/>
        <w:rPr>
          <w:rFonts w:hint="eastAsia" w:ascii="宋体" w:hAnsi="宋体"/>
          <w:bCs/>
          <w:szCs w:val="21"/>
          <w:lang w:val="en-GB"/>
        </w:rPr>
      </w:pPr>
      <w:r>
        <w:rPr>
          <w:rFonts w:hint="eastAsia" w:ascii="宋体" w:hAnsi="宋体"/>
          <w:bCs/>
          <w:szCs w:val="21"/>
          <w:lang w:val="en-GB"/>
        </w:rPr>
        <w:t>演示实验的作用、类型和教学要求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六、中学生物学教学设计</w:t>
      </w:r>
    </w:p>
    <w:p>
      <w:pPr>
        <w:spacing w:line="360" w:lineRule="auto"/>
        <w:ind w:firstLine="840" w:firstLineChars="400"/>
      </w:pPr>
      <w:r>
        <w:rPr>
          <w:rFonts w:hint="eastAsia"/>
        </w:rPr>
        <w:t>教学设计的概念及教学设计的一般模式；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教材分析、学习者分析、教学目标设计；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教案的基本要素与格式；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中学生物学理论课、实验课和活动课教学设计。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七、中学生物学教学实施技能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创设教学情境的技能；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生物教学基本技能（导入、教学语言、讲解、板书、提问、演示、变化、强化、结束等基本技能）；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八、中学生物学教育测量与评价</w:t>
      </w:r>
    </w:p>
    <w:p>
      <w:pPr>
        <w:spacing w:line="360" w:lineRule="auto"/>
        <w:ind w:firstLine="840" w:firstLineChars="400"/>
      </w:pPr>
      <w:r>
        <w:rPr>
          <w:rFonts w:hint="eastAsia"/>
        </w:rPr>
        <w:t>教育测量与评价的概念及其功能；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教育评价的发展与改革方向；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教学评价的种类及基本原则；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生物试题的题型及命题原则；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生物试卷的编制；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实作评价（表现型评价）的概念、特点及评价步骤；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测试结果的统计和分析；</w:t>
      </w:r>
    </w:p>
    <w:p>
      <w:pPr>
        <w:spacing w:line="360" w:lineRule="auto"/>
        <w:ind w:firstLine="413" w:firstLineChars="196"/>
        <w:rPr>
          <w:rFonts w:hint="eastAsia"/>
          <w:b/>
        </w:rPr>
      </w:pPr>
      <w:r>
        <w:rPr>
          <w:rFonts w:hint="eastAsia"/>
          <w:b/>
        </w:rPr>
        <w:t>九、中学生物学教师专业发展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教师专业化发展；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生物教师专业发展的途径；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现代生物教师专业素质；</w:t>
      </w:r>
    </w:p>
    <w:p>
      <w:pPr>
        <w:spacing w:line="360" w:lineRule="auto"/>
        <w:ind w:firstLine="840" w:firstLineChars="400"/>
        <w:rPr>
          <w:rFonts w:hint="eastAsia"/>
        </w:rPr>
      </w:pPr>
      <w:r>
        <w:rPr>
          <w:rFonts w:hint="eastAsia"/>
        </w:rPr>
        <w:t>生物学教育科学研究的目的、研究内容、一般步骤；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生物学教学研究的基本方法；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第三部分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参考书目</w:t>
      </w:r>
    </w:p>
    <w:p>
      <w:pPr>
        <w:spacing w:line="360" w:lineRule="auto"/>
        <w:ind w:firstLine="840" w:firstLineChars="400"/>
      </w:pPr>
      <w:r>
        <w:rPr>
          <w:rFonts w:hint="eastAsia"/>
        </w:rPr>
        <w:t>《中学生物学教学论》 刘恩山主编 高等教育出版社 第三版</w:t>
      </w:r>
    </w:p>
    <w:p>
      <w:pPr>
        <w:spacing w:line="360" w:lineRule="auto"/>
        <w:ind w:firstLine="840" w:firstLineChars="400"/>
      </w:pPr>
      <w:r>
        <w:rPr>
          <w:rFonts w:hint="eastAsia"/>
        </w:rPr>
        <w:t>《义务教育初中生物学课程标准》 2</w:t>
      </w:r>
      <w:r>
        <w:t>022</w:t>
      </w:r>
      <w:r>
        <w:rPr>
          <w:rFonts w:hint="eastAsia"/>
        </w:rPr>
        <w:t>版</w:t>
      </w:r>
    </w:p>
    <w:p>
      <w:pPr>
        <w:spacing w:line="360" w:lineRule="auto"/>
        <w:ind w:firstLine="840" w:firstLineChars="400"/>
      </w:pPr>
      <w:r>
        <w:rPr>
          <w:rFonts w:hint="eastAsia"/>
        </w:rPr>
        <w:t>《普通高中生物学课程标准》 2</w:t>
      </w:r>
      <w:r>
        <w:t>017</w:t>
      </w:r>
      <w:r>
        <w:rPr>
          <w:rFonts w:hint="eastAsia"/>
        </w:rPr>
        <w:t>版</w:t>
      </w:r>
    </w:p>
    <w:p>
      <w:pPr>
        <w:spacing w:line="360" w:lineRule="auto"/>
        <w:ind w:firstLine="840" w:firstLineChars="400"/>
      </w:pPr>
      <w:r>
        <w:rPr>
          <w:rFonts w:hint="eastAsia"/>
        </w:rPr>
        <w:t>《新理念 生物教学技能训练》 崔鸿 北京大学出版社 第二版</w:t>
      </w:r>
    </w:p>
    <w:p>
      <w:pPr>
        <w:ind w:firstLine="420"/>
      </w:pPr>
    </w:p>
    <w:p>
      <w:pPr>
        <w:spacing w:line="360" w:lineRule="auto"/>
        <w:ind w:firstLine="840" w:firstLineChars="400"/>
        <w:rPr>
          <w:rFonts w:hint="eastAsia"/>
        </w:rPr>
      </w:pPr>
    </w:p>
    <w:p/>
    <w:sectPr>
      <w:headerReference r:id="rId3" w:type="default"/>
      <w:pgSz w:w="11906" w:h="16838"/>
      <w:pgMar w:top="680" w:right="964" w:bottom="96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5"/>
    <w:rsid w:val="000359D5"/>
    <w:rsid w:val="00055303"/>
    <w:rsid w:val="000C5C8B"/>
    <w:rsid w:val="0019405B"/>
    <w:rsid w:val="001B6DEE"/>
    <w:rsid w:val="00260F2F"/>
    <w:rsid w:val="002B56FF"/>
    <w:rsid w:val="002D54B3"/>
    <w:rsid w:val="002F5D28"/>
    <w:rsid w:val="00362865"/>
    <w:rsid w:val="00376931"/>
    <w:rsid w:val="003C0861"/>
    <w:rsid w:val="003C4916"/>
    <w:rsid w:val="00404CFA"/>
    <w:rsid w:val="0049072D"/>
    <w:rsid w:val="004B7BD1"/>
    <w:rsid w:val="004E73E0"/>
    <w:rsid w:val="004F71CB"/>
    <w:rsid w:val="00541A3E"/>
    <w:rsid w:val="00550955"/>
    <w:rsid w:val="005F7DEF"/>
    <w:rsid w:val="00615039"/>
    <w:rsid w:val="00655FD3"/>
    <w:rsid w:val="00675954"/>
    <w:rsid w:val="006905D5"/>
    <w:rsid w:val="006F49BD"/>
    <w:rsid w:val="00723D33"/>
    <w:rsid w:val="007E1C4A"/>
    <w:rsid w:val="00832657"/>
    <w:rsid w:val="008341D3"/>
    <w:rsid w:val="00847ECB"/>
    <w:rsid w:val="008666AF"/>
    <w:rsid w:val="009E5B22"/>
    <w:rsid w:val="00A45FA9"/>
    <w:rsid w:val="00A70586"/>
    <w:rsid w:val="00A769CA"/>
    <w:rsid w:val="00AC2D3E"/>
    <w:rsid w:val="00B06A62"/>
    <w:rsid w:val="00B77A7A"/>
    <w:rsid w:val="00C2374C"/>
    <w:rsid w:val="00C834B1"/>
    <w:rsid w:val="00CA59AB"/>
    <w:rsid w:val="00D0323A"/>
    <w:rsid w:val="00D11FCF"/>
    <w:rsid w:val="00D21356"/>
    <w:rsid w:val="00D46059"/>
    <w:rsid w:val="00D67C57"/>
    <w:rsid w:val="00E15572"/>
    <w:rsid w:val="00E60593"/>
    <w:rsid w:val="00E90D45"/>
    <w:rsid w:val="00EC2D69"/>
    <w:rsid w:val="00F0763E"/>
    <w:rsid w:val="00F136CF"/>
    <w:rsid w:val="00F569E2"/>
    <w:rsid w:val="00F74E83"/>
    <w:rsid w:val="00FF5657"/>
    <w:rsid w:val="534C7BAA"/>
    <w:rsid w:val="5DDD1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2023-09-11T13:35:00Z</dcterms:created>
  <dc:creator>Microsoft</dc:creator>
  <cp:lastModifiedBy>vertesyuan</cp:lastModifiedBy>
  <dcterms:modified xsi:type="dcterms:W3CDTF">2023-12-05T09:03:46Z</dcterms:modified>
  <dc:title>华中师范大学硕士研究生入学考试《生物学教学论》考试大纲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323BDE515FF84A50ADE8D1F79EC561DA_13</vt:lpwstr>
  </property>
</Properties>
</file>