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b/>
          <w:bCs/>
          <w:sz w:val="32"/>
          <w:szCs w:val="32"/>
        </w:rPr>
      </w:pPr>
      <w:bookmarkStart w:id="0" w:name="_GoBack"/>
      <w:bookmarkEnd w:id="0"/>
      <w:r>
        <w:rPr>
          <w:rFonts w:hint="eastAsia" w:ascii="黑体" w:hAnsi="黑体" w:eastAsia="黑体"/>
          <w:b/>
          <w:bCs/>
          <w:sz w:val="32"/>
          <w:szCs w:val="32"/>
        </w:rPr>
        <w:t>202</w:t>
      </w:r>
      <w:r>
        <w:rPr>
          <w:rFonts w:ascii="黑体" w:hAnsi="黑体" w:eastAsia="黑体"/>
          <w:b/>
          <w:bCs/>
          <w:sz w:val="32"/>
          <w:szCs w:val="32"/>
          <w:lang w:val="en-US"/>
        </w:rPr>
        <w:t>4</w:t>
      </w:r>
      <w:r>
        <w:rPr>
          <w:rFonts w:hint="eastAsia" w:ascii="黑体" w:hAnsi="黑体" w:eastAsia="黑体"/>
          <w:b/>
          <w:bCs/>
          <w:sz w:val="32"/>
          <w:szCs w:val="32"/>
        </w:rPr>
        <w:t>年宁波大学硕士研究生招生考试复试科目</w:t>
      </w:r>
    </w:p>
    <w:p>
      <w:pPr>
        <w:pStyle w:val="2"/>
        <w:rPr>
          <w:rFonts w:hint="eastAsia" w:ascii="黑体" w:hAnsi="黑体" w:eastAsia="黑体"/>
          <w:b/>
          <w:bCs/>
          <w:sz w:val="32"/>
          <w:szCs w:val="32"/>
        </w:rPr>
      </w:pPr>
      <w:r>
        <w:rPr>
          <w:rFonts w:hint="eastAsia" w:ascii="黑体" w:hAnsi="黑体" w:eastAsia="黑体"/>
          <w:b/>
          <w:bCs/>
          <w:sz w:val="32"/>
          <w:szCs w:val="32"/>
        </w:rPr>
        <w:t>考　试　大　纲</w:t>
      </w:r>
    </w:p>
    <w:p>
      <w:pPr>
        <w:pStyle w:val="2"/>
        <w:spacing w:before="312" w:beforeLines="100" w:after="156" w:afterLines="50"/>
        <w:jc w:val="left"/>
        <w:rPr>
          <w:rFonts w:hint="eastAsia" w:ascii="宋体" w:hAnsi="宋体"/>
          <w:b/>
          <w:bCs/>
          <w:sz w:val="21"/>
          <w:szCs w:val="21"/>
          <w:u w:val="single"/>
        </w:rPr>
      </w:pPr>
      <w:r>
        <w:rPr>
          <w:rFonts w:hint="eastAsia" w:ascii="宋体" w:hAnsi="宋体"/>
          <w:b/>
          <w:bCs/>
          <w:sz w:val="21"/>
          <w:szCs w:val="21"/>
        </w:rPr>
        <w:t>科目代码、名称:</w:t>
      </w:r>
      <w:r>
        <w:rPr>
          <w:rFonts w:ascii="宋体" w:hAnsi="宋体"/>
          <w:b/>
          <w:bCs/>
          <w:sz w:val="21"/>
          <w:szCs w:val="21"/>
        </w:rPr>
        <w:t xml:space="preserve"> </w:t>
      </w:r>
      <w:r>
        <w:rPr>
          <w:rFonts w:ascii="宋体" w:hAnsi="宋体"/>
          <w:b/>
          <w:bCs/>
          <w:sz w:val="21"/>
          <w:szCs w:val="21"/>
          <w:u w:val="single"/>
        </w:rPr>
        <w:t xml:space="preserve"> </w:t>
      </w:r>
      <w:r>
        <w:rPr>
          <w:rFonts w:hint="eastAsia" w:ascii="宋体" w:hAnsi="宋体"/>
          <w:b/>
          <w:bCs/>
          <w:sz w:val="21"/>
          <w:szCs w:val="21"/>
          <w:u w:val="single"/>
        </w:rPr>
        <w:tab/>
      </w:r>
      <w:r>
        <w:rPr>
          <w:rFonts w:hint="eastAsia" w:ascii="宋体" w:hAnsi="宋体"/>
          <w:b/>
          <w:bCs/>
          <w:sz w:val="21"/>
          <w:szCs w:val="21"/>
          <w:u w:val="single"/>
        </w:rPr>
        <w:t xml:space="preserve">           </w:t>
      </w:r>
      <w:r>
        <w:rPr>
          <w:rFonts w:hint="eastAsia" w:ascii="宋体" w:hAnsi="宋体"/>
          <w:b/>
          <w:bCs/>
          <w:sz w:val="21"/>
          <w:szCs w:val="21"/>
          <w:u w:val="single"/>
          <w:lang w:val="en-US"/>
        </w:rPr>
        <w:t>材料物理</w:t>
      </w:r>
      <w:r>
        <w:rPr>
          <w:rFonts w:hint="eastAsia" w:ascii="宋体" w:hAnsi="宋体"/>
          <w:b/>
          <w:bCs/>
          <w:sz w:val="21"/>
          <w:szCs w:val="21"/>
          <w:u w:val="single"/>
        </w:rPr>
        <w:t xml:space="preserve">                             </w:t>
      </w:r>
    </w:p>
    <w:p>
      <w:pPr>
        <w:numPr>
          <w:ilvl w:val="0"/>
          <w:numId w:val="1"/>
        </w:numPr>
        <w:spacing w:before="468" w:beforeLines="150" w:after="31" w:afterLines="10" w:line="360" w:lineRule="auto"/>
        <w:rPr>
          <w:rFonts w:hint="eastAsia" w:ascii="宋体" w:hAnsi="宋体"/>
          <w:b/>
          <w:sz w:val="24"/>
        </w:rPr>
      </w:pPr>
      <w:r>
        <w:rPr>
          <w:rFonts w:hint="eastAsia" w:ascii="宋体" w:hAnsi="宋体"/>
          <w:b/>
          <w:sz w:val="24"/>
        </w:rPr>
        <w:t xml:space="preserve">考试形式与试卷结构    </w:t>
      </w:r>
    </w:p>
    <w:p>
      <w:pPr>
        <w:pStyle w:val="12"/>
        <w:numPr>
          <w:ilvl w:val="0"/>
          <w:numId w:val="2"/>
        </w:numPr>
        <w:spacing w:before="31" w:beforeLines="10" w:after="31" w:afterLines="10" w:line="360" w:lineRule="auto"/>
        <w:ind w:firstLine="422"/>
        <w:rPr>
          <w:rFonts w:hint="eastAsia" w:ascii="宋体" w:hAnsi="宋体"/>
          <w:b/>
          <w:szCs w:val="21"/>
        </w:rPr>
      </w:pPr>
      <w:r>
        <w:rPr>
          <w:rFonts w:hint="eastAsia" w:ascii="宋体" w:hAnsi="宋体"/>
          <w:b/>
          <w:szCs w:val="21"/>
        </w:rPr>
        <w:t>试卷满分值及考试时间</w:t>
      </w:r>
    </w:p>
    <w:p>
      <w:pPr>
        <w:pStyle w:val="12"/>
        <w:spacing w:before="31" w:beforeLines="10" w:after="31" w:afterLines="10" w:line="360" w:lineRule="auto"/>
        <w:ind w:firstLine="0" w:firstLineChars="0"/>
        <w:rPr>
          <w:rFonts w:ascii="宋体" w:hAnsi="宋体"/>
          <w:szCs w:val="21"/>
        </w:rPr>
      </w:pPr>
      <w:r>
        <w:rPr>
          <w:rFonts w:hint="eastAsia" w:ascii="宋体" w:hAnsi="宋体"/>
          <w:b/>
          <w:bCs/>
          <w:color w:val="FF0000"/>
          <w:szCs w:val="21"/>
        </w:rPr>
        <w:t xml:space="preserve">   </w:t>
      </w:r>
      <w:r>
        <w:rPr>
          <w:rFonts w:hint="eastAsia" w:ascii="宋体" w:hAnsi="宋体" w:cs="楷体"/>
          <w:b/>
          <w:bCs/>
          <w:color w:val="FF0000"/>
          <w:szCs w:val="21"/>
        </w:rPr>
        <w:t xml:space="preserve">  </w:t>
      </w:r>
      <w:r>
        <w:rPr>
          <w:rFonts w:hint="eastAsia" w:ascii="宋体" w:hAnsi="宋体"/>
          <w:szCs w:val="21"/>
        </w:rPr>
        <w:t>本试卷满分为1</w:t>
      </w:r>
      <w:r>
        <w:rPr>
          <w:rFonts w:ascii="宋体" w:hAnsi="宋体"/>
          <w:szCs w:val="21"/>
        </w:rPr>
        <w:t>0</w:t>
      </w:r>
      <w:r>
        <w:rPr>
          <w:rFonts w:hint="eastAsia" w:ascii="宋体" w:hAnsi="宋体"/>
          <w:szCs w:val="21"/>
        </w:rPr>
        <w:t>0分，考试时间为1</w:t>
      </w:r>
      <w:r>
        <w:rPr>
          <w:rFonts w:ascii="宋体" w:hAnsi="宋体"/>
          <w:szCs w:val="21"/>
        </w:rPr>
        <w:t>2</w:t>
      </w:r>
      <w:r>
        <w:rPr>
          <w:rFonts w:hint="eastAsia" w:ascii="宋体" w:hAnsi="宋体"/>
          <w:szCs w:val="21"/>
        </w:rPr>
        <w:t>0分钟。</w:t>
      </w:r>
    </w:p>
    <w:p>
      <w:pPr>
        <w:pStyle w:val="13"/>
        <w:spacing w:before="31" w:beforeLines="10" w:after="31" w:afterLines="10" w:line="360" w:lineRule="auto"/>
        <w:ind w:firstLine="0" w:firstLineChars="0"/>
        <w:rPr>
          <w:rFonts w:ascii="宋体" w:hAnsi="宋体"/>
          <w:b/>
          <w:szCs w:val="21"/>
        </w:rPr>
      </w:pPr>
      <w:r>
        <w:rPr>
          <w:rFonts w:hint="eastAsia" w:ascii="宋体" w:hAnsi="宋体"/>
          <w:b/>
          <w:szCs w:val="21"/>
        </w:rPr>
        <w:t xml:space="preserve">    （二）答题方式</w:t>
      </w:r>
    </w:p>
    <w:p>
      <w:pPr>
        <w:pStyle w:val="13"/>
        <w:spacing w:before="31" w:beforeLines="10" w:after="31" w:afterLines="10" w:line="360" w:lineRule="auto"/>
        <w:rPr>
          <w:rFonts w:hint="eastAsia" w:ascii="宋体" w:hAnsi="宋体"/>
          <w:szCs w:val="21"/>
        </w:rPr>
      </w:pPr>
      <w:r>
        <w:rPr>
          <w:rFonts w:hint="eastAsia" w:ascii="宋体" w:hAnsi="宋体"/>
          <w:szCs w:val="21"/>
        </w:rPr>
        <w:t xml:space="preserve"> 答题方式为闭卷、笔试。试卷由试题和答题纸组成；答案必须写在答题纸（由考点提供）相应的位置上。</w:t>
      </w:r>
    </w:p>
    <w:p>
      <w:pPr>
        <w:snapToGrid w:val="0"/>
        <w:spacing w:line="312" w:lineRule="auto"/>
        <w:rPr>
          <w:rFonts w:hint="eastAsia" w:ascii="宋体" w:hAnsi="宋体"/>
          <w:b/>
          <w:szCs w:val="21"/>
        </w:rPr>
      </w:pPr>
      <w:r>
        <w:rPr>
          <w:rFonts w:hint="eastAsia" w:ascii="宋体" w:hAnsi="宋体"/>
          <w:szCs w:val="21"/>
        </w:rPr>
        <w:t xml:space="preserve">     </w:t>
      </w:r>
      <w:r>
        <w:rPr>
          <w:rFonts w:hint="eastAsia" w:ascii="宋体" w:hAnsi="宋体"/>
          <w:b/>
          <w:szCs w:val="21"/>
        </w:rPr>
        <w:t>（三）试卷题型结构</w:t>
      </w:r>
    </w:p>
    <w:p>
      <w:pPr>
        <w:snapToGrid w:val="0"/>
        <w:spacing w:line="312" w:lineRule="auto"/>
        <w:ind w:firstLine="630" w:firstLineChars="300"/>
        <w:rPr>
          <w:rFonts w:ascii="宋体" w:hAnsi="宋体"/>
          <w:b/>
          <w:bCs/>
          <w:szCs w:val="21"/>
        </w:rPr>
      </w:pPr>
      <w:r>
        <w:rPr>
          <w:rFonts w:hint="eastAsia" w:ascii="宋体" w:hAnsi="宋体"/>
          <w:szCs w:val="21"/>
        </w:rPr>
        <w:t>名词解释、判断题、简答题</w:t>
      </w:r>
    </w:p>
    <w:p>
      <w:pPr>
        <w:snapToGrid w:val="0"/>
        <w:spacing w:line="312" w:lineRule="auto"/>
        <w:ind w:firstLine="632" w:firstLineChars="300"/>
        <w:rPr>
          <w:rFonts w:hint="eastAsia" w:ascii="宋体" w:hAnsi="宋体"/>
          <w:b/>
          <w:bCs/>
          <w:szCs w:val="21"/>
        </w:rPr>
      </w:pPr>
    </w:p>
    <w:p>
      <w:pPr>
        <w:snapToGrid w:val="0"/>
        <w:spacing w:line="312" w:lineRule="auto"/>
        <w:rPr>
          <w:rFonts w:hint="eastAsia" w:ascii="宋体" w:hAnsi="宋体"/>
          <w:b/>
          <w:sz w:val="24"/>
        </w:rPr>
      </w:pPr>
      <w:r>
        <w:rPr>
          <w:rFonts w:hint="eastAsia" w:ascii="宋体" w:hAnsi="宋体"/>
          <w:b/>
          <w:sz w:val="24"/>
        </w:rPr>
        <w:t>二、考试科目简介</w:t>
      </w:r>
    </w:p>
    <w:p>
      <w:pPr>
        <w:snapToGrid w:val="0"/>
        <w:spacing w:line="312" w:lineRule="auto"/>
        <w:ind w:firstLine="420" w:firstLineChars="200"/>
        <w:rPr>
          <w:rFonts w:hint="eastAsia" w:ascii="宋体" w:hAnsi="宋体"/>
          <w:szCs w:val="21"/>
        </w:rPr>
      </w:pPr>
      <w:r>
        <w:rPr>
          <w:rFonts w:hint="eastAsia" w:ascii="宋体" w:hAnsi="宋体"/>
          <w:szCs w:val="21"/>
        </w:rPr>
        <w:t>《材料物理》是介于物理学</w:t>
      </w:r>
      <w:r>
        <w:rPr>
          <w:rFonts w:ascii="宋体" w:hAnsi="宋体"/>
          <w:szCs w:val="21"/>
        </w:rPr>
        <w:t>与材料学之间的一门</w:t>
      </w:r>
      <w:r>
        <w:rPr>
          <w:rFonts w:hint="eastAsia" w:ascii="宋体" w:hAnsi="宋体"/>
          <w:szCs w:val="21"/>
        </w:rPr>
        <w:t>交叉</w:t>
      </w:r>
      <w:r>
        <w:rPr>
          <w:rFonts w:ascii="宋体" w:hAnsi="宋体"/>
          <w:szCs w:val="21"/>
        </w:rPr>
        <w:t>学科，它旨在利用物理学中的一些学科的成果阐明材料中的种种规律和转变过程。本课程</w:t>
      </w:r>
      <w:r>
        <w:rPr>
          <w:rFonts w:hint="eastAsia" w:ascii="宋体" w:hAnsi="宋体"/>
          <w:szCs w:val="21"/>
        </w:rPr>
        <w:t>试图</w:t>
      </w:r>
      <w:r>
        <w:rPr>
          <w:rFonts w:ascii="宋体" w:hAnsi="宋体"/>
          <w:szCs w:val="21"/>
        </w:rPr>
        <w:t>从物理学的角度来说明物质的微观结构、组织形貌、原子电子运动状况以及它们与材料性能和成分之间的关系，即突出了物理</w:t>
      </w:r>
      <w:r>
        <w:rPr>
          <w:rFonts w:hint="eastAsia" w:ascii="宋体" w:hAnsi="宋体"/>
          <w:szCs w:val="21"/>
        </w:rPr>
        <w:t>学</w:t>
      </w:r>
      <w:r>
        <w:rPr>
          <w:rFonts w:ascii="宋体" w:hAnsi="宋体"/>
          <w:szCs w:val="21"/>
        </w:rPr>
        <w:t>的主干，从物理学的一些基本概念、基本原理、基本定律出发，并建立相应的物理模型，</w:t>
      </w:r>
      <w:r>
        <w:rPr>
          <w:rFonts w:hint="eastAsia" w:ascii="宋体" w:hAnsi="宋体"/>
          <w:szCs w:val="21"/>
        </w:rPr>
        <w:t>阐述材料本身</w:t>
      </w:r>
      <w:r>
        <w:rPr>
          <w:rFonts w:ascii="宋体" w:hAnsi="宋体"/>
          <w:szCs w:val="21"/>
        </w:rPr>
        <w:t>的结构、性质和它们在各种外界条件下发生的变化及其变化规律</w:t>
      </w:r>
      <w:r>
        <w:rPr>
          <w:rFonts w:hint="eastAsia" w:ascii="宋体" w:hAnsi="宋体"/>
          <w:szCs w:val="21"/>
        </w:rPr>
        <w:t>。</w:t>
      </w:r>
    </w:p>
    <w:p>
      <w:pPr>
        <w:snapToGrid w:val="0"/>
        <w:spacing w:line="312" w:lineRule="auto"/>
        <w:ind w:firstLine="420" w:firstLineChars="200"/>
        <w:rPr>
          <w:rFonts w:hint="eastAsia" w:ascii="宋体" w:hAnsi="宋体"/>
          <w:szCs w:val="21"/>
        </w:rPr>
      </w:pPr>
    </w:p>
    <w:p>
      <w:pPr>
        <w:snapToGrid w:val="0"/>
        <w:spacing w:line="312" w:lineRule="auto"/>
        <w:rPr>
          <w:rFonts w:hint="eastAsia" w:ascii="宋体" w:hAnsi="宋体"/>
          <w:b/>
          <w:sz w:val="24"/>
        </w:rPr>
      </w:pPr>
      <w:r>
        <w:rPr>
          <w:rFonts w:hint="eastAsia" w:ascii="宋体" w:hAnsi="宋体"/>
          <w:b/>
          <w:sz w:val="24"/>
        </w:rPr>
        <w:t>三、考试内容及具体要求</w:t>
      </w:r>
    </w:p>
    <w:p>
      <w:pPr>
        <w:snapToGrid w:val="0"/>
        <w:spacing w:line="312" w:lineRule="auto"/>
        <w:ind w:firstLine="360"/>
        <w:rPr>
          <w:rFonts w:hint="eastAsia" w:ascii="宋体" w:hAnsi="宋体"/>
          <w:szCs w:val="21"/>
        </w:rPr>
      </w:pPr>
      <w:r>
        <w:rPr>
          <w:rFonts w:hint="eastAsia" w:ascii="宋体" w:hAnsi="宋体"/>
          <w:szCs w:val="21"/>
        </w:rPr>
        <w:t>（一）熟练掌握材料的结构、缺陷和相变，包括：</w:t>
      </w:r>
    </w:p>
    <w:p>
      <w:pPr>
        <w:snapToGrid w:val="0"/>
        <w:spacing w:line="312" w:lineRule="auto"/>
        <w:ind w:firstLine="420" w:firstLineChars="200"/>
        <w:rPr>
          <w:rFonts w:ascii="宋体" w:hAnsi="宋体"/>
          <w:szCs w:val="21"/>
        </w:rPr>
      </w:pPr>
      <w:r>
        <w:rPr>
          <w:rFonts w:hint="eastAsia" w:ascii="宋体" w:hAnsi="宋体"/>
          <w:szCs w:val="21"/>
        </w:rPr>
        <w:t>1）、了解晶体的基本特征，熟悉晶体中原子在三维空间的排列规律，掌握结构基元、晶胞、晶系、布拉维点阵之间的关系，掌握晶体的对称性和相关对称操作，根据对称性的特点和规律理解自然界中晶体结构的点群类型和空间群类型。</w:t>
      </w:r>
    </w:p>
    <w:p>
      <w:pPr>
        <w:snapToGrid w:val="0"/>
        <w:spacing w:line="312" w:lineRule="auto"/>
        <w:ind w:firstLine="420" w:firstLineChars="200"/>
        <w:rPr>
          <w:rFonts w:ascii="宋体" w:hAnsi="宋体"/>
          <w:szCs w:val="21"/>
        </w:rPr>
      </w:pPr>
      <w:r>
        <w:rPr>
          <w:rFonts w:ascii="宋体" w:hAnsi="宋体"/>
          <w:szCs w:val="21"/>
        </w:rPr>
        <w:t>2</w:t>
      </w:r>
      <w:r>
        <w:rPr>
          <w:rFonts w:hint="eastAsia" w:ascii="宋体" w:hAnsi="宋体"/>
          <w:szCs w:val="21"/>
        </w:rPr>
        <w:t>）、理解鲍林规则的基本含义，利用鲍林规则分析配位多面体构成典型离子晶体结构的规律。</w:t>
      </w:r>
    </w:p>
    <w:p>
      <w:pPr>
        <w:snapToGrid w:val="0"/>
        <w:spacing w:line="312" w:lineRule="auto"/>
        <w:ind w:firstLine="420" w:firstLineChars="200"/>
        <w:rPr>
          <w:rFonts w:ascii="宋体" w:hAnsi="宋体"/>
          <w:szCs w:val="21"/>
        </w:rPr>
      </w:pPr>
      <w:r>
        <w:rPr>
          <w:rFonts w:hint="eastAsia" w:ascii="宋体" w:hAnsi="宋体"/>
          <w:szCs w:val="21"/>
        </w:rPr>
        <w:t>3）、了解过渡族离子的晶体场效应对晶体结构的影响，包括晶体对称性及离子的占位情况等。</w:t>
      </w:r>
    </w:p>
    <w:p>
      <w:pPr>
        <w:snapToGrid w:val="0"/>
        <w:spacing w:line="312" w:lineRule="auto"/>
        <w:ind w:firstLine="420" w:firstLineChars="200"/>
        <w:rPr>
          <w:rFonts w:ascii="宋体" w:hAnsi="宋体"/>
          <w:szCs w:val="21"/>
        </w:rPr>
      </w:pPr>
      <w:r>
        <w:rPr>
          <w:rFonts w:hint="eastAsia" w:ascii="宋体" w:hAnsi="宋体"/>
          <w:szCs w:val="21"/>
        </w:rPr>
        <w:t>4）、了解点缺陷的产生和扩散机理。</w:t>
      </w:r>
    </w:p>
    <w:p>
      <w:pPr>
        <w:snapToGrid w:val="0"/>
        <w:spacing w:line="312" w:lineRule="auto"/>
        <w:ind w:firstLine="420" w:firstLineChars="200"/>
        <w:rPr>
          <w:rFonts w:ascii="宋体" w:hAnsi="宋体"/>
          <w:szCs w:val="21"/>
        </w:rPr>
      </w:pPr>
      <w:r>
        <w:rPr>
          <w:rFonts w:hint="eastAsia" w:ascii="宋体" w:hAnsi="宋体"/>
          <w:szCs w:val="21"/>
        </w:rPr>
        <w:t>5）、熟悉固溶体的类型和影响固溶体浓度大小的因素，根据固溶体的性质，掌握固溶体类型和固溶体的调控方法。</w:t>
      </w:r>
    </w:p>
    <w:p>
      <w:pPr>
        <w:snapToGrid w:val="0"/>
        <w:spacing w:line="312" w:lineRule="auto"/>
        <w:ind w:firstLine="420" w:firstLineChars="200"/>
        <w:rPr>
          <w:rFonts w:hint="eastAsia" w:ascii="宋体" w:hAnsi="宋体"/>
          <w:szCs w:val="21"/>
        </w:rPr>
      </w:pPr>
      <w:r>
        <w:rPr>
          <w:rFonts w:hint="eastAsia" w:ascii="宋体" w:hAnsi="宋体"/>
          <w:szCs w:val="21"/>
        </w:rPr>
        <w:t>6）、理解相变的基本含义和相变的分类，熟悉相图的基本类型，并根据外界条件变化分析物相的转变过程。</w:t>
      </w:r>
    </w:p>
    <w:p>
      <w:pPr>
        <w:snapToGrid w:val="0"/>
        <w:spacing w:line="312" w:lineRule="auto"/>
        <w:ind w:firstLine="420" w:firstLineChars="200"/>
        <w:rPr>
          <w:rFonts w:hint="eastAsia" w:ascii="宋体" w:hAnsi="宋体"/>
          <w:szCs w:val="21"/>
        </w:rPr>
      </w:pPr>
      <w:r>
        <w:rPr>
          <w:rFonts w:hint="eastAsia" w:ascii="宋体" w:hAnsi="宋体"/>
          <w:szCs w:val="21"/>
        </w:rPr>
        <w:t>（二）熟练掌握材料的电导，包括：</w:t>
      </w:r>
    </w:p>
    <w:p>
      <w:pPr>
        <w:snapToGrid w:val="0"/>
        <w:spacing w:line="312" w:lineRule="auto"/>
        <w:ind w:firstLine="420" w:firstLineChars="200"/>
        <w:rPr>
          <w:rFonts w:ascii="宋体" w:hAnsi="宋体"/>
          <w:szCs w:val="21"/>
        </w:rPr>
      </w:pPr>
      <w:r>
        <w:rPr>
          <w:rFonts w:hint="eastAsia" w:ascii="宋体" w:hAnsi="宋体"/>
          <w:szCs w:val="21"/>
        </w:rPr>
        <w:t>1）、理解各种导电机制及影响规律。</w:t>
      </w:r>
    </w:p>
    <w:p>
      <w:pPr>
        <w:snapToGrid w:val="0"/>
        <w:spacing w:line="312" w:lineRule="auto"/>
        <w:ind w:firstLine="420" w:firstLineChars="200"/>
        <w:rPr>
          <w:rFonts w:ascii="宋体" w:hAnsi="宋体"/>
          <w:szCs w:val="21"/>
        </w:rPr>
      </w:pPr>
      <w:r>
        <w:rPr>
          <w:rFonts w:ascii="宋体" w:hAnsi="宋体"/>
          <w:szCs w:val="21"/>
        </w:rPr>
        <w:t>2</w:t>
      </w:r>
      <w:r>
        <w:rPr>
          <w:rFonts w:hint="eastAsia" w:ascii="宋体" w:hAnsi="宋体"/>
          <w:szCs w:val="21"/>
        </w:rPr>
        <w:t>）、掌握不同材料电导特性的差异，特别是不同材料的结构与电导特性的内在联系。</w:t>
      </w:r>
    </w:p>
    <w:p>
      <w:pPr>
        <w:snapToGrid w:val="0"/>
        <w:spacing w:line="312" w:lineRule="auto"/>
        <w:ind w:firstLine="420" w:firstLineChars="200"/>
        <w:rPr>
          <w:rFonts w:ascii="宋体" w:hAnsi="宋体"/>
          <w:szCs w:val="21"/>
        </w:rPr>
      </w:pPr>
      <w:r>
        <w:rPr>
          <w:rFonts w:hint="eastAsia" w:ascii="宋体" w:hAnsi="宋体"/>
          <w:szCs w:val="21"/>
        </w:rPr>
        <w:t>3）、掌握固体材料中载流子的产生过程，弄清载流子浓度和迁移率的影响因素。</w:t>
      </w:r>
    </w:p>
    <w:p>
      <w:pPr>
        <w:snapToGrid w:val="0"/>
        <w:spacing w:line="312" w:lineRule="auto"/>
        <w:ind w:firstLine="420" w:firstLineChars="200"/>
        <w:rPr>
          <w:rFonts w:hint="eastAsia" w:ascii="宋体" w:hAnsi="宋体"/>
          <w:szCs w:val="21"/>
        </w:rPr>
      </w:pPr>
      <w:r>
        <w:rPr>
          <w:rFonts w:hint="eastAsia" w:ascii="宋体" w:hAnsi="宋体"/>
          <w:szCs w:val="21"/>
        </w:rPr>
        <w:t>4）、了解界面及表面效应对导电特性的影响及相关应用，了解超导体的主要性质与应用。</w:t>
      </w:r>
    </w:p>
    <w:p>
      <w:pPr>
        <w:snapToGrid w:val="0"/>
        <w:spacing w:line="312" w:lineRule="auto"/>
        <w:ind w:firstLine="360"/>
        <w:rPr>
          <w:rFonts w:hint="eastAsia" w:ascii="宋体" w:hAnsi="宋体"/>
          <w:szCs w:val="21"/>
        </w:rPr>
      </w:pPr>
      <w:r>
        <w:rPr>
          <w:rFonts w:hint="eastAsia" w:ascii="宋体" w:hAnsi="宋体"/>
          <w:szCs w:val="21"/>
        </w:rPr>
        <w:t>（三）熟练掌握材料的介电性能，包括</w:t>
      </w:r>
    </w:p>
    <w:p>
      <w:pPr>
        <w:snapToGrid w:val="0"/>
        <w:spacing w:line="312" w:lineRule="auto"/>
        <w:ind w:firstLine="420" w:firstLineChars="200"/>
        <w:rPr>
          <w:rFonts w:ascii="宋体" w:hAnsi="宋体"/>
          <w:szCs w:val="21"/>
        </w:rPr>
      </w:pPr>
      <w:r>
        <w:rPr>
          <w:rFonts w:hint="eastAsia" w:ascii="宋体" w:hAnsi="宋体"/>
          <w:szCs w:val="21"/>
        </w:rPr>
        <w:t>1）、理解极化现象的物理本质及极化能力大小的微观和宏观参数表征。</w:t>
      </w:r>
    </w:p>
    <w:p>
      <w:pPr>
        <w:snapToGrid w:val="0"/>
        <w:spacing w:line="312" w:lineRule="auto"/>
        <w:ind w:firstLine="420" w:firstLineChars="200"/>
        <w:rPr>
          <w:rFonts w:ascii="宋体" w:hAnsi="宋体"/>
          <w:szCs w:val="21"/>
        </w:rPr>
      </w:pPr>
      <w:r>
        <w:rPr>
          <w:rFonts w:ascii="宋体" w:hAnsi="宋体"/>
          <w:szCs w:val="21"/>
        </w:rPr>
        <w:t>2</w:t>
      </w:r>
      <w:r>
        <w:rPr>
          <w:rFonts w:hint="eastAsia" w:ascii="宋体" w:hAnsi="宋体"/>
          <w:szCs w:val="21"/>
        </w:rPr>
        <w:t>）、掌握电子位移极化、离子位移极化、松弛极化、空间电荷极化及自发极化等极化类型的基本特点，分析各种极化类型的极化率或者介电常数随温度或频率的变化关系。</w:t>
      </w:r>
    </w:p>
    <w:p>
      <w:pPr>
        <w:snapToGrid w:val="0"/>
        <w:spacing w:line="312" w:lineRule="auto"/>
        <w:ind w:firstLine="420" w:firstLineChars="200"/>
        <w:rPr>
          <w:rFonts w:ascii="宋体" w:hAnsi="宋体"/>
          <w:szCs w:val="21"/>
        </w:rPr>
      </w:pPr>
      <w:r>
        <w:rPr>
          <w:rFonts w:hint="eastAsia" w:ascii="宋体" w:hAnsi="宋体"/>
          <w:szCs w:val="21"/>
        </w:rPr>
        <w:t>3）、理解交变电场下介质损耗的产生机制，以及复介电常数的物理意义，根据德拜（Debye）方程分析介电常数和介电损耗随温度或频率的变化规律。</w:t>
      </w:r>
    </w:p>
    <w:p>
      <w:pPr>
        <w:snapToGrid w:val="0"/>
        <w:spacing w:line="312" w:lineRule="auto"/>
        <w:ind w:firstLine="420" w:firstLineChars="200"/>
        <w:rPr>
          <w:rFonts w:ascii="宋体" w:hAnsi="宋体"/>
          <w:szCs w:val="21"/>
        </w:rPr>
      </w:pPr>
      <w:r>
        <w:rPr>
          <w:rFonts w:hint="eastAsia" w:ascii="宋体" w:hAnsi="宋体"/>
          <w:szCs w:val="21"/>
        </w:rPr>
        <w:t>4）、了解介电击穿的机理，分析无机材料介电击穿强度的影响因素。</w:t>
      </w:r>
    </w:p>
    <w:p>
      <w:pPr>
        <w:snapToGrid w:val="0"/>
        <w:spacing w:line="312" w:lineRule="auto"/>
        <w:ind w:firstLine="420" w:firstLineChars="200"/>
        <w:rPr>
          <w:rFonts w:ascii="宋体" w:hAnsi="宋体"/>
          <w:szCs w:val="21"/>
        </w:rPr>
      </w:pPr>
      <w:r>
        <w:rPr>
          <w:rFonts w:hint="eastAsia" w:ascii="宋体" w:hAnsi="宋体"/>
          <w:szCs w:val="21"/>
        </w:rPr>
        <w:t>5）、掌握铁电体和铁电畴的基本特征，以及位移型铁电体自发极化产生机理，了解铁电体中的相变类型。</w:t>
      </w:r>
    </w:p>
    <w:p>
      <w:pPr>
        <w:snapToGrid w:val="0"/>
        <w:spacing w:line="312" w:lineRule="auto"/>
        <w:ind w:firstLine="420" w:firstLineChars="200"/>
        <w:rPr>
          <w:rFonts w:hint="eastAsia" w:ascii="宋体" w:hAnsi="宋体"/>
          <w:szCs w:val="21"/>
        </w:rPr>
      </w:pPr>
      <w:r>
        <w:rPr>
          <w:rFonts w:hint="eastAsia" w:ascii="宋体" w:hAnsi="宋体"/>
          <w:szCs w:val="21"/>
        </w:rPr>
        <w:t>6）、了解压电体产生压电效应的基本原理及结构类型，理解压电材料中的介电性能、弹性性能及压电性能之间的关系，熟悉压电材料的应用领域。</w:t>
      </w:r>
    </w:p>
    <w:p>
      <w:pPr>
        <w:snapToGrid w:val="0"/>
        <w:spacing w:line="312" w:lineRule="auto"/>
        <w:ind w:firstLine="360"/>
        <w:rPr>
          <w:rFonts w:hint="eastAsia" w:ascii="宋体" w:hAnsi="宋体"/>
          <w:szCs w:val="21"/>
        </w:rPr>
      </w:pPr>
      <w:r>
        <w:rPr>
          <w:rFonts w:hint="eastAsia" w:ascii="宋体" w:hAnsi="宋体"/>
          <w:szCs w:val="21"/>
        </w:rPr>
        <w:t>（四）熟练掌握材料的磁学性能，包括：</w:t>
      </w:r>
    </w:p>
    <w:p>
      <w:pPr>
        <w:snapToGrid w:val="0"/>
        <w:spacing w:line="312" w:lineRule="auto"/>
        <w:ind w:firstLine="420" w:firstLineChars="200"/>
        <w:rPr>
          <w:rFonts w:ascii="宋体" w:hAnsi="宋体"/>
          <w:szCs w:val="21"/>
        </w:rPr>
      </w:pPr>
      <w:r>
        <w:rPr>
          <w:rFonts w:hint="eastAsia" w:ascii="宋体" w:hAnsi="宋体"/>
          <w:szCs w:val="21"/>
        </w:rPr>
        <w:t>1）、理解各磁学量的物理概念及其相互关系，掌握物质磁性的起源、分类及其特征。</w:t>
      </w:r>
    </w:p>
    <w:p>
      <w:pPr>
        <w:snapToGrid w:val="0"/>
        <w:spacing w:line="312" w:lineRule="auto"/>
        <w:ind w:firstLine="420" w:firstLineChars="200"/>
        <w:rPr>
          <w:rFonts w:ascii="宋体" w:hAnsi="宋体"/>
          <w:szCs w:val="21"/>
        </w:rPr>
      </w:pPr>
      <w:r>
        <w:rPr>
          <w:rFonts w:ascii="宋体" w:hAnsi="宋体"/>
          <w:szCs w:val="21"/>
        </w:rPr>
        <w:t>2</w:t>
      </w:r>
      <w:r>
        <w:rPr>
          <w:rFonts w:hint="eastAsia" w:ascii="宋体" w:hAnsi="宋体"/>
          <w:szCs w:val="21"/>
        </w:rPr>
        <w:t>）、弄清物质的原子磁矩与自由原子磁矩之间的关联，明白铁族、稀土金属原子（或离子）磁矩的特点，理解轨道角动量冻结。</w:t>
      </w:r>
    </w:p>
    <w:p>
      <w:pPr>
        <w:snapToGrid w:val="0"/>
        <w:spacing w:line="312" w:lineRule="auto"/>
        <w:ind w:firstLine="420" w:firstLineChars="200"/>
        <w:rPr>
          <w:rFonts w:ascii="宋体" w:hAnsi="宋体"/>
          <w:szCs w:val="21"/>
        </w:rPr>
      </w:pPr>
      <w:r>
        <w:rPr>
          <w:rFonts w:hint="eastAsia" w:ascii="宋体" w:hAnsi="宋体"/>
          <w:szCs w:val="21"/>
        </w:rPr>
        <w:t>3）、掌握分子场和定域分子场理论的内容及其应用，理解直接交换作用和超交换作用的机制，弄清铁磁性、亚铁磁性和反铁磁性物质磁学性能之间的差异。</w:t>
      </w:r>
    </w:p>
    <w:p>
      <w:pPr>
        <w:snapToGrid w:val="0"/>
        <w:spacing w:line="312" w:lineRule="auto"/>
        <w:ind w:firstLine="420" w:firstLineChars="200"/>
        <w:rPr>
          <w:rFonts w:ascii="宋体" w:hAnsi="宋体"/>
          <w:szCs w:val="21"/>
        </w:rPr>
      </w:pPr>
      <w:r>
        <w:rPr>
          <w:rFonts w:hint="eastAsia" w:ascii="宋体" w:hAnsi="宋体"/>
          <w:szCs w:val="21"/>
        </w:rPr>
        <w:t>4）、理解磁筹的形成及运动，掌握磁化过程中的磁化机制，了解静态磁参数及其影响因素；理解动态磁化过程中的各种损耗及其机理，弄清动态磁化与静态磁化过程的异同。</w:t>
      </w:r>
    </w:p>
    <w:p>
      <w:pPr>
        <w:snapToGrid w:val="0"/>
        <w:spacing w:line="312" w:lineRule="auto"/>
        <w:ind w:firstLine="420" w:firstLineChars="200"/>
        <w:rPr>
          <w:rFonts w:ascii="宋体" w:hAnsi="宋体"/>
          <w:szCs w:val="21"/>
        </w:rPr>
      </w:pPr>
      <w:r>
        <w:rPr>
          <w:rFonts w:hint="eastAsia" w:ascii="宋体" w:hAnsi="宋体"/>
          <w:szCs w:val="21"/>
        </w:rPr>
        <w:t>5）、掌握在恒定磁场和交变磁场作用下，铁磁体出现的一些新现象及原理和应用。</w:t>
      </w:r>
    </w:p>
    <w:p>
      <w:pPr>
        <w:snapToGrid w:val="0"/>
        <w:spacing w:line="312" w:lineRule="auto"/>
        <w:ind w:firstLine="420" w:firstLineChars="200"/>
        <w:rPr>
          <w:rFonts w:hint="eastAsia" w:ascii="宋体" w:hAnsi="宋体"/>
          <w:szCs w:val="21"/>
        </w:rPr>
      </w:pPr>
      <w:r>
        <w:rPr>
          <w:rFonts w:hint="eastAsia" w:ascii="宋体" w:hAnsi="宋体"/>
          <w:szCs w:val="21"/>
        </w:rPr>
        <w:t>6）了解磁阻效应及其来源与应用，了解磁光效应的种类与应用。</w:t>
      </w:r>
    </w:p>
    <w:p>
      <w:pPr>
        <w:snapToGrid w:val="0"/>
        <w:spacing w:line="312" w:lineRule="auto"/>
        <w:ind w:firstLine="360"/>
        <w:rPr>
          <w:rFonts w:hint="eastAsia" w:ascii="宋体" w:hAnsi="宋体"/>
          <w:szCs w:val="21"/>
        </w:rPr>
      </w:pPr>
      <w:r>
        <w:rPr>
          <w:rFonts w:hint="eastAsia" w:ascii="宋体" w:hAnsi="宋体"/>
          <w:szCs w:val="21"/>
        </w:rPr>
        <w:t>（五）熟练掌握材料的光学性质，包括：</w:t>
      </w:r>
    </w:p>
    <w:p>
      <w:pPr>
        <w:snapToGrid w:val="0"/>
        <w:spacing w:line="312" w:lineRule="auto"/>
        <w:ind w:firstLine="420" w:firstLineChars="200"/>
        <w:rPr>
          <w:rFonts w:ascii="宋体" w:hAnsi="宋体"/>
          <w:szCs w:val="21"/>
        </w:rPr>
      </w:pPr>
      <w:r>
        <w:rPr>
          <w:rFonts w:hint="eastAsia" w:ascii="宋体" w:hAnsi="宋体"/>
          <w:szCs w:val="21"/>
        </w:rPr>
        <w:t>1）、了解光与物质相互作用的物理本质，理解不同频率的光与物质相互作用导致的电子极化和电子能态转变，分析光频下物质介电常数的变化情况。</w:t>
      </w:r>
    </w:p>
    <w:p>
      <w:pPr>
        <w:snapToGrid w:val="0"/>
        <w:spacing w:line="312" w:lineRule="auto"/>
        <w:ind w:firstLine="420" w:firstLineChars="200"/>
        <w:rPr>
          <w:rFonts w:ascii="宋体" w:hAnsi="宋体"/>
          <w:szCs w:val="21"/>
        </w:rPr>
      </w:pPr>
      <w:r>
        <w:rPr>
          <w:rFonts w:ascii="宋体" w:hAnsi="宋体"/>
          <w:szCs w:val="21"/>
        </w:rPr>
        <w:t>2</w:t>
      </w:r>
      <w:r>
        <w:rPr>
          <w:rFonts w:hint="eastAsia" w:ascii="宋体" w:hAnsi="宋体"/>
          <w:szCs w:val="21"/>
        </w:rPr>
        <w:t>）、掌握物质折射与介电常数之间的关系，分析离子极化率、晶体结构等对物质折射率的影响；了解介质的折射率随波长变化的色散现象，以及非均匀介质体中发生的双折射现象及物理机制，理解光率体表示晶体折射率分布的物理含义及光在晶体中的传播特性。</w:t>
      </w:r>
    </w:p>
    <w:p>
      <w:pPr>
        <w:snapToGrid w:val="0"/>
        <w:spacing w:line="312" w:lineRule="auto"/>
        <w:ind w:firstLine="420" w:firstLineChars="200"/>
        <w:rPr>
          <w:rFonts w:ascii="宋体" w:hAnsi="宋体"/>
          <w:szCs w:val="21"/>
        </w:rPr>
      </w:pPr>
      <w:r>
        <w:rPr>
          <w:rFonts w:hint="eastAsia" w:ascii="宋体" w:hAnsi="宋体"/>
          <w:szCs w:val="21"/>
        </w:rPr>
        <w:t>3）、根据晶体中光的反射及散射的一般规律，分析影响固体介质中光透过率的主要因素。</w:t>
      </w:r>
    </w:p>
    <w:p>
      <w:pPr>
        <w:snapToGrid w:val="0"/>
        <w:spacing w:line="312" w:lineRule="auto"/>
        <w:ind w:firstLine="420" w:firstLineChars="200"/>
        <w:rPr>
          <w:rFonts w:ascii="宋体" w:hAnsi="宋体"/>
          <w:szCs w:val="21"/>
        </w:rPr>
      </w:pPr>
      <w:r>
        <w:rPr>
          <w:rFonts w:hint="eastAsia" w:ascii="宋体" w:hAnsi="宋体"/>
          <w:szCs w:val="21"/>
        </w:rPr>
        <w:t>4）、了解光发射的基本原理，重点掌握电致发光和激光产生的基本原理及相关应用。理解光学晶体中电光效应和非线性光学效应的物理机制及相关应用。</w:t>
      </w:r>
    </w:p>
    <w:p>
      <w:pPr>
        <w:snapToGrid w:val="0"/>
        <w:spacing w:line="312" w:lineRule="auto"/>
        <w:ind w:firstLine="420" w:firstLineChars="200"/>
        <w:rPr>
          <w:rFonts w:hint="eastAsia" w:ascii="宋体" w:hAnsi="宋体"/>
          <w:szCs w:val="21"/>
        </w:rPr>
      </w:pPr>
    </w:p>
    <w:p>
      <w:pPr>
        <w:snapToGrid w:val="0"/>
        <w:spacing w:line="312" w:lineRule="auto"/>
        <w:rPr>
          <w:rFonts w:hint="eastAsia" w:ascii="宋体" w:hAnsi="宋体"/>
          <w:b/>
          <w:sz w:val="24"/>
        </w:rPr>
      </w:pPr>
      <w:r>
        <w:rPr>
          <w:rFonts w:hint="eastAsia" w:ascii="宋体" w:hAnsi="宋体"/>
          <w:b/>
          <w:sz w:val="24"/>
        </w:rPr>
        <w:t>四、参考教材或主要参考书</w:t>
      </w:r>
    </w:p>
    <w:p>
      <w:pPr>
        <w:snapToGrid w:val="0"/>
        <w:spacing w:line="312" w:lineRule="auto"/>
        <w:ind w:firstLine="412" w:firstLineChars="200"/>
        <w:rPr>
          <w:rFonts w:hint="eastAsia" w:ascii="宋体" w:hAnsi="宋体" w:cs="宋体"/>
          <w:spacing w:val="-2"/>
          <w:szCs w:val="21"/>
        </w:rPr>
      </w:pPr>
      <w:r>
        <w:rPr>
          <w:rFonts w:hint="eastAsia" w:ascii="宋体" w:hAnsi="宋体" w:cs="宋体"/>
          <w:spacing w:val="-2"/>
          <w:szCs w:val="21"/>
        </w:rPr>
        <w:t>《电子材料物理》（第二版），</w:t>
      </w:r>
      <w:r>
        <w:fldChar w:fldCharType="begin"/>
      </w:r>
      <w:r>
        <w:instrText xml:space="preserve"> HYPERLINK "https://book.jd.com/writer/%E5%90%95%E6%96%87%E4%B8%AD_1.html" \t "_blank" </w:instrText>
      </w:r>
      <w:r>
        <w:fldChar w:fldCharType="separate"/>
      </w:r>
      <w:r>
        <w:rPr>
          <w:rStyle w:val="8"/>
          <w:color w:val="auto"/>
          <w:u w:val="none"/>
        </w:rPr>
        <w:t>吕文中</w:t>
      </w:r>
      <w:r>
        <w:fldChar w:fldCharType="end"/>
      </w:r>
      <w:r>
        <w:t>，</w:t>
      </w:r>
      <w:r>
        <w:fldChar w:fldCharType="begin"/>
      </w:r>
      <w:r>
        <w:instrText xml:space="preserve"> HYPERLINK "https://book.jd.com/writer/%E6%B1%AA%E5%B0%8F%E7%BA%A2_1.html" \t "_blank" </w:instrText>
      </w:r>
      <w:r>
        <w:fldChar w:fldCharType="separate"/>
      </w:r>
      <w:r>
        <w:rPr>
          <w:rStyle w:val="8"/>
          <w:color w:val="auto"/>
          <w:u w:val="none"/>
        </w:rPr>
        <w:t>汪小红</w:t>
      </w:r>
      <w:r>
        <w:fldChar w:fldCharType="end"/>
      </w:r>
      <w:r>
        <w:t>，</w:t>
      </w:r>
      <w:r>
        <w:fldChar w:fldCharType="begin"/>
      </w:r>
      <w:r>
        <w:instrText xml:space="preserve"> HYPERLINK "https://book.jd.com/writer/%E8%8C%83%E6%A1%82%E8%8A%AC_1.html" \t "_blank" </w:instrText>
      </w:r>
      <w:r>
        <w:fldChar w:fldCharType="separate"/>
      </w:r>
      <w:r>
        <w:rPr>
          <w:rStyle w:val="8"/>
          <w:color w:val="auto"/>
          <w:u w:val="none"/>
        </w:rPr>
        <w:t>范桂芬</w:t>
      </w:r>
      <w:r>
        <w:fldChar w:fldCharType="end"/>
      </w:r>
      <w:r>
        <w:rPr>
          <w:rFonts w:hint="eastAsia" w:ascii="宋体" w:hAnsi="宋体" w:cs="宋体"/>
          <w:spacing w:val="-2"/>
          <w:szCs w:val="21"/>
        </w:rPr>
        <w:t>等编，科学出版社，201</w:t>
      </w:r>
      <w:r>
        <w:rPr>
          <w:rFonts w:ascii="宋体" w:hAnsi="宋体" w:cs="宋体"/>
          <w:spacing w:val="-2"/>
          <w:szCs w:val="21"/>
        </w:rPr>
        <w:t>7</w:t>
      </w:r>
      <w:r>
        <w:rPr>
          <w:rFonts w:hint="eastAsia" w:ascii="宋体" w:hAnsi="宋体" w:cs="宋体"/>
          <w:spacing w:val="-2"/>
          <w:szCs w:val="21"/>
        </w:rPr>
        <w:t>年。</w:t>
      </w:r>
    </w:p>
    <w:p>
      <w:pPr>
        <w:snapToGrid w:val="0"/>
        <w:spacing w:line="312" w:lineRule="auto"/>
        <w:rPr>
          <w:rFonts w:hint="eastAsia" w:ascii="宋体" w:hAnsi="宋体"/>
          <w:szCs w:val="21"/>
        </w:rPr>
      </w:pPr>
    </w:p>
    <w:sectPr>
      <w:pgSz w:w="11907" w:h="16840"/>
      <w:pgMar w:top="1440" w:right="1418" w:bottom="1440" w:left="1418" w:header="936"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MTVkYzZhYzZkNjJjNmZkYTNlZTNhNmVhNjg4YjgifQ=="/>
  </w:docVars>
  <w:rsids>
    <w:rsidRoot w:val="009C5389"/>
    <w:rsid w:val="00003637"/>
    <w:rsid w:val="00053819"/>
    <w:rsid w:val="000751F9"/>
    <w:rsid w:val="000C35A3"/>
    <w:rsid w:val="000E781F"/>
    <w:rsid w:val="001274E3"/>
    <w:rsid w:val="00195E55"/>
    <w:rsid w:val="00220B82"/>
    <w:rsid w:val="00264E2F"/>
    <w:rsid w:val="00321AE3"/>
    <w:rsid w:val="003B3A91"/>
    <w:rsid w:val="004B3545"/>
    <w:rsid w:val="004F2661"/>
    <w:rsid w:val="00546245"/>
    <w:rsid w:val="00570D66"/>
    <w:rsid w:val="005746D7"/>
    <w:rsid w:val="005922A4"/>
    <w:rsid w:val="005F73BE"/>
    <w:rsid w:val="00642473"/>
    <w:rsid w:val="00664510"/>
    <w:rsid w:val="006C34A9"/>
    <w:rsid w:val="006E10FE"/>
    <w:rsid w:val="006F0FB9"/>
    <w:rsid w:val="007D4927"/>
    <w:rsid w:val="007F5A01"/>
    <w:rsid w:val="008167A6"/>
    <w:rsid w:val="00955D14"/>
    <w:rsid w:val="00975A39"/>
    <w:rsid w:val="009A2CB5"/>
    <w:rsid w:val="009C5389"/>
    <w:rsid w:val="009D123B"/>
    <w:rsid w:val="009F27FD"/>
    <w:rsid w:val="00A66CC9"/>
    <w:rsid w:val="00AB673E"/>
    <w:rsid w:val="00B73B54"/>
    <w:rsid w:val="00BA227D"/>
    <w:rsid w:val="00BC2258"/>
    <w:rsid w:val="00BC234B"/>
    <w:rsid w:val="00CE5209"/>
    <w:rsid w:val="00D00B3B"/>
    <w:rsid w:val="00D1786F"/>
    <w:rsid w:val="00D43C15"/>
    <w:rsid w:val="00D53555"/>
    <w:rsid w:val="00D9029F"/>
    <w:rsid w:val="00DD5B5C"/>
    <w:rsid w:val="00E15DFF"/>
    <w:rsid w:val="00FD7663"/>
    <w:rsid w:val="00FE6666"/>
    <w:rsid w:val="0AB853BD"/>
    <w:rsid w:val="33BD4927"/>
    <w:rsid w:val="40AA6F57"/>
    <w:rsid w:val="45E1638E"/>
    <w:rsid w:val="491C43A1"/>
    <w:rsid w:val="4ADC52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9"/>
    <w:qFormat/>
    <w:uiPriority w:val="0"/>
    <w:pPr>
      <w:autoSpaceDE w:val="0"/>
      <w:autoSpaceDN w:val="0"/>
      <w:adjustRightInd w:val="0"/>
      <w:jc w:val="center"/>
      <w:outlineLvl w:val="0"/>
    </w:pPr>
    <w:rPr>
      <w:color w:val="000000"/>
      <w:kern w:val="0"/>
      <w:sz w:val="44"/>
      <w:szCs w:val="44"/>
      <w:lang w:val="zh-CN"/>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ody Text Indent"/>
    <w:basedOn w:val="1"/>
    <w:uiPriority w:val="0"/>
    <w:pPr>
      <w:spacing w:line="360" w:lineRule="auto"/>
      <w:ind w:firstLine="420"/>
    </w:pPr>
    <w:rPr>
      <w:szCs w:val="20"/>
      <w:u w:val="single"/>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563C1"/>
      <w:u w:val="single"/>
    </w:rPr>
  </w:style>
  <w:style w:type="character" w:customStyle="1" w:styleId="9">
    <w:name w:val="标题 1 字符"/>
    <w:link w:val="2"/>
    <w:uiPriority w:val="0"/>
    <w:rPr>
      <w:color w:val="000000"/>
      <w:sz w:val="44"/>
      <w:szCs w:val="44"/>
      <w:lang w:val="zh-CN"/>
    </w:rPr>
  </w:style>
  <w:style w:type="character" w:customStyle="1" w:styleId="10">
    <w:name w:val="页脚 字符"/>
    <w:link w:val="4"/>
    <w:uiPriority w:val="0"/>
    <w:rPr>
      <w:kern w:val="2"/>
      <w:sz w:val="18"/>
      <w:szCs w:val="18"/>
    </w:rPr>
  </w:style>
  <w:style w:type="character" w:customStyle="1" w:styleId="11">
    <w:name w:val="页眉 字符"/>
    <w:link w:val="5"/>
    <w:uiPriority w:val="0"/>
    <w:rPr>
      <w:kern w:val="2"/>
      <w:sz w:val="18"/>
      <w:szCs w:val="18"/>
    </w:rPr>
  </w:style>
  <w:style w:type="paragraph" w:customStyle="1" w:styleId="12">
    <w:name w:val="_Style 1"/>
    <w:basedOn w:val="1"/>
    <w:qFormat/>
    <w:uiPriority w:val="0"/>
    <w:pPr>
      <w:ind w:firstLine="420" w:firstLineChars="200"/>
    </w:pPr>
  </w:style>
  <w:style w:type="paragraph" w:styleId="13">
    <w:name w:val="List Paragraph"/>
    <w:basedOn w:val="1"/>
    <w:qFormat/>
    <w:uiPriority w:val="0"/>
    <w:pPr>
      <w:ind w:firstLine="420" w:firstLineChars="200"/>
    </w:pPr>
  </w:style>
  <w:style w:type="character" w:customStyle="1" w:styleId="14">
    <w:name w:val="未处理的提及"/>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NBU</Company>
  <Pages>2</Pages>
  <Words>335</Words>
  <Characters>1911</Characters>
  <Lines>15</Lines>
  <Paragraphs>4</Paragraphs>
  <TotalTime>0</TotalTime>
  <ScaleCrop>false</ScaleCrop>
  <LinksUpToDate>false</LinksUpToDate>
  <CharactersWithSpaces>2242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2023-06-27T00:28:00Z</dcterms:created>
  <dc:creator>a</dc:creator>
  <cp:lastModifiedBy>vertesyuan</cp:lastModifiedBy>
  <dcterms:modified xsi:type="dcterms:W3CDTF">2023-12-05T05:10:32Z</dcterms:modified>
  <dc:title>《普通物理（热学、光学）》考试大纲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3665A41AA7FF40D89BCE8AFA417EE109_13</vt:lpwstr>
  </property>
</Properties>
</file>