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企业管理概论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案例分析题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1、综合案例素材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2、围绕案例素材回答问题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《企业管理概论》是一门综合性课程，包括现代企业理论、企业战略管理、企业人力资源管理、财务管理、生产与运作管理、市场营销学、企业信息管理、创新与创业等内容，要求考生系统掌握企业管理的基本知识、基础理论和基本方法，并能运用相关理论和方法分析、解决企业管理实践中的实际问题。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 w:val="24"/>
        </w:rPr>
      </w:pP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第一篇 导论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第一章 企业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第一节</w:t>
      </w:r>
      <w:r>
        <w:t xml:space="preserve"> 企业的发展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第二节</w:t>
      </w:r>
      <w:r>
        <w:t xml:space="preserve"> 企业的法律形式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第二章 管理与管理的基本职能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第一节 </w:t>
      </w:r>
      <w:r>
        <w:t>管理的任务和定义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第二节</w:t>
      </w:r>
      <w:r>
        <w:t xml:space="preserve"> 管理者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第三节</w:t>
      </w:r>
      <w:r>
        <w:t xml:space="preserve"> 目标管理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第四节</w:t>
      </w:r>
      <w:r>
        <w:t xml:space="preserve"> 管理职能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第五节</w:t>
      </w:r>
      <w:r>
        <w:t xml:space="preserve"> 学习企业管理的目的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第三章 企业管理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第一节</w:t>
      </w:r>
      <w:r>
        <w:t xml:space="preserve"> 现代企业管理的发展</w:t>
      </w:r>
      <w:r>
        <w:br w:type="textWrapping"/>
      </w:r>
      <w:r>
        <w:rPr>
          <w:rFonts w:hint="eastAsia"/>
        </w:rPr>
        <w:t xml:space="preserve">  第二节</w:t>
      </w:r>
      <w:r>
        <w:t>企业的管理者</w:t>
      </w:r>
      <w:r>
        <w:br w:type="textWrapping"/>
      </w:r>
      <w:r>
        <w:rPr>
          <w:rFonts w:hint="eastAsia"/>
        </w:rPr>
        <w:t xml:space="preserve">  第三节</w:t>
      </w:r>
      <w:r>
        <w:t>企业环境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第二篇 组织与战略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第四章 企业组织结构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第一节 </w:t>
      </w:r>
      <w:r>
        <w:t>企业组织结构的基本形式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第二节 </w:t>
      </w:r>
      <w:r>
        <w:t>组织结构设计中的基本问题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第三节 </w:t>
      </w:r>
      <w:r>
        <w:t>组织结构设计的权变思想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第四节 </w:t>
      </w:r>
      <w:r>
        <w:t>企业变革与发展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第五章 企业战略管理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第一节 </w:t>
      </w:r>
      <w:r>
        <w:t>企业战略与战略管理</w:t>
      </w:r>
      <w:r>
        <w:br w:type="textWrapping"/>
      </w:r>
      <w:r>
        <w:rPr>
          <w:rFonts w:hint="eastAsia"/>
        </w:rPr>
        <w:t xml:space="preserve">  第二节 </w:t>
      </w:r>
      <w:r>
        <w:t>企业战略环境分析</w:t>
      </w:r>
      <w:r>
        <w:br w:type="textWrapping"/>
      </w:r>
      <w:r>
        <w:rPr>
          <w:rFonts w:hint="eastAsia"/>
        </w:rPr>
        <w:t xml:space="preserve">  第三节 </w:t>
      </w:r>
      <w:r>
        <w:t>企业竞争战略的选择与实施</w:t>
      </w:r>
      <w:r>
        <w:br w:type="textWrapping"/>
      </w:r>
      <w:r>
        <w:rPr>
          <w:rFonts w:hint="eastAsia"/>
        </w:rPr>
        <w:t xml:space="preserve">  第四节 </w:t>
      </w:r>
      <w:r>
        <w:t>企业战略评价与控制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第六章 企业管理体系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第一节 </w:t>
      </w:r>
      <w:r>
        <w:t>管理体系概述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第二节 </w:t>
      </w:r>
      <w:r>
        <w:t>质量、环境和职业健康安全管理体系标准简介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第三节 </w:t>
      </w:r>
      <w:r>
        <w:t>管理体系一体化的必要性与可行性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第四节  </w:t>
      </w:r>
      <w:r>
        <w:t>一体化管理体系的内涵与实现要求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第三篇 资源管理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第七章 企业人力资源开发与管理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第一节 </w:t>
      </w:r>
      <w:r>
        <w:t>人力资源开发与管理概述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第二节 </w:t>
      </w:r>
      <w:r>
        <w:t>企业人力资源开发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第三节</w:t>
      </w:r>
      <w:r>
        <w:t xml:space="preserve"> 企业人力资源规划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第四节 </w:t>
      </w:r>
      <w:r>
        <w:t>企业人力资源评价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第五节 </w:t>
      </w:r>
      <w:r>
        <w:t>人力资源的组织与使用效率管理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第八章 公司理财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第一节 </w:t>
      </w:r>
      <w:r>
        <w:t>公司理财的有关基本概念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第二节 </w:t>
      </w:r>
      <w:r>
        <w:t>财务分析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第三节 </w:t>
      </w:r>
      <w:r>
        <w:t>投资管理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第四节 </w:t>
      </w:r>
      <w:r>
        <w:t>融资管理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第五节 </w:t>
      </w:r>
      <w:r>
        <w:t>股利分配管理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第九章 企业设施与工作环境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第一节</w:t>
      </w:r>
      <w:r>
        <w:rPr>
          <w:rFonts w:hint="eastAsia"/>
        </w:rPr>
        <w:t xml:space="preserve"> </w:t>
      </w:r>
      <w:r>
        <w:t>基础设施管理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二</w:t>
      </w:r>
      <w:r>
        <w:t>节</w:t>
      </w:r>
      <w:r>
        <w:rPr>
          <w:rFonts w:hint="eastAsia"/>
        </w:rPr>
        <w:t xml:space="preserve"> </w:t>
      </w:r>
      <w:r>
        <w:t>设备管理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三</w:t>
      </w:r>
      <w:r>
        <w:t>节</w:t>
      </w:r>
      <w:r>
        <w:rPr>
          <w:rFonts w:hint="eastAsia"/>
        </w:rPr>
        <w:t xml:space="preserve"> </w:t>
      </w:r>
      <w:r>
        <w:t>工作环境管理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四</w:t>
      </w:r>
      <w:r>
        <w:t>节</w:t>
      </w:r>
      <w:r>
        <w:rPr>
          <w:rFonts w:hint="eastAsia"/>
        </w:rPr>
        <w:t xml:space="preserve"> </w:t>
      </w:r>
      <w:r>
        <w:t xml:space="preserve"> 5S管理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第十章 信息管理与信息系统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第一节</w:t>
      </w:r>
      <w:r>
        <w:rPr>
          <w:rFonts w:hint="eastAsia"/>
        </w:rPr>
        <w:t xml:space="preserve"> </w:t>
      </w:r>
      <w:r>
        <w:t>信息、系统与管理</w:t>
      </w:r>
      <w:r>
        <w:br w:type="textWrapping"/>
      </w: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二</w:t>
      </w:r>
      <w:r>
        <w:t>节</w:t>
      </w:r>
      <w:r>
        <w:rPr>
          <w:rFonts w:hint="eastAsia"/>
        </w:rPr>
        <w:t xml:space="preserve"> </w:t>
      </w:r>
      <w:r>
        <w:t>信息系统基本分类与架构</w:t>
      </w:r>
      <w:r>
        <w:br w:type="textWrapping"/>
      </w: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三</w:t>
      </w:r>
      <w:r>
        <w:t>节</w:t>
      </w:r>
      <w:r>
        <w:rPr>
          <w:rFonts w:hint="eastAsia"/>
        </w:rPr>
        <w:t xml:space="preserve"> </w:t>
      </w:r>
      <w:r>
        <w:t>信息系统的IT基础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第四篇 产品运作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第十一章 市场研究与市场营销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第一节</w:t>
      </w:r>
      <w:r>
        <w:rPr>
          <w:rFonts w:hint="eastAsia"/>
        </w:rPr>
        <w:t xml:space="preserve"> </w:t>
      </w:r>
      <w:r>
        <w:t>市场与市场研究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二</w:t>
      </w:r>
      <w:r>
        <w:t>节</w:t>
      </w:r>
      <w:r>
        <w:rPr>
          <w:rFonts w:hint="eastAsia"/>
        </w:rPr>
        <w:t xml:space="preserve"> </w:t>
      </w:r>
      <w:r>
        <w:t>市场营销策略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三</w:t>
      </w:r>
      <w:r>
        <w:t>节</w:t>
      </w:r>
      <w:r>
        <w:rPr>
          <w:rFonts w:hint="eastAsia"/>
        </w:rPr>
        <w:t xml:space="preserve"> </w:t>
      </w:r>
      <w:r>
        <w:t>市场促销策略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第十二章 生产运作管理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第一节</w:t>
      </w:r>
      <w:r>
        <w:rPr>
          <w:rFonts w:hint="eastAsia"/>
        </w:rPr>
        <w:t xml:space="preserve"> </w:t>
      </w:r>
      <w:r>
        <w:t>生产与生产运作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二</w:t>
      </w:r>
      <w:r>
        <w:t>节</w:t>
      </w:r>
      <w:r>
        <w:rPr>
          <w:rFonts w:hint="eastAsia"/>
        </w:rPr>
        <w:t xml:space="preserve"> 生</w:t>
      </w:r>
      <w:r>
        <w:t>产／服务设施选址与布置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三</w:t>
      </w:r>
      <w:r>
        <w:t>节</w:t>
      </w:r>
      <w:r>
        <w:rPr>
          <w:rFonts w:hint="eastAsia"/>
        </w:rPr>
        <w:t xml:space="preserve"> </w:t>
      </w:r>
      <w:r>
        <w:t>生产运作流程分析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四</w:t>
      </w:r>
      <w:r>
        <w:t>节</w:t>
      </w:r>
      <w:r>
        <w:rPr>
          <w:rFonts w:hint="eastAsia"/>
        </w:rPr>
        <w:t xml:space="preserve"> </w:t>
      </w:r>
      <w:r>
        <w:t>牛产计划组织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第十三章 质量管理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第一节</w:t>
      </w:r>
      <w:r>
        <w:rPr>
          <w:rFonts w:hint="eastAsia"/>
        </w:rPr>
        <w:t xml:space="preserve"> </w:t>
      </w:r>
      <w:r>
        <w:t>质量与质量管理概述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二</w:t>
      </w:r>
      <w:r>
        <w:t>节</w:t>
      </w:r>
      <w:r>
        <w:rPr>
          <w:rFonts w:hint="eastAsia"/>
        </w:rPr>
        <w:t xml:space="preserve"> </w:t>
      </w:r>
      <w:r>
        <w:t>生产制造过程的质量控制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三</w:t>
      </w:r>
      <w:r>
        <w:t>节</w:t>
      </w:r>
      <w:r>
        <w:rPr>
          <w:rFonts w:hint="eastAsia"/>
        </w:rPr>
        <w:t xml:space="preserve"> </w:t>
      </w:r>
      <w:r>
        <w:t>生产制造过程控制常用的几种工具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第十四章 企业物流与供应链管理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第一节</w:t>
      </w:r>
      <w:r>
        <w:rPr>
          <w:rFonts w:hint="eastAsia"/>
        </w:rPr>
        <w:t xml:space="preserve"> </w:t>
      </w:r>
      <w:r>
        <w:t>企业物流的一般概念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二</w:t>
      </w:r>
      <w:r>
        <w:t>节</w:t>
      </w:r>
      <w:r>
        <w:rPr>
          <w:rFonts w:hint="eastAsia"/>
        </w:rPr>
        <w:t xml:space="preserve"> </w:t>
      </w:r>
      <w:r>
        <w:t>以信息为摹础的企业物流系统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三</w:t>
      </w:r>
      <w:r>
        <w:t>节</w:t>
      </w:r>
      <w:r>
        <w:rPr>
          <w:rFonts w:hint="eastAsia"/>
        </w:rPr>
        <w:t xml:space="preserve"> </w:t>
      </w:r>
      <w:r>
        <w:t>物流领域的若十新观点及发展趋势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五</w:t>
      </w:r>
      <w:r>
        <w:t>节</w:t>
      </w:r>
      <w:r>
        <w:rPr>
          <w:rFonts w:hint="eastAsia"/>
        </w:rPr>
        <w:t xml:space="preserve"> </w:t>
      </w:r>
      <w:r>
        <w:t>供应链管理的一般概念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六</w:t>
      </w:r>
      <w:r>
        <w:t>节</w:t>
      </w:r>
      <w:r>
        <w:rPr>
          <w:rFonts w:hint="eastAsia"/>
        </w:rPr>
        <w:t xml:space="preserve"> </w:t>
      </w:r>
      <w:r>
        <w:t>供应链管理的主要内容与基本原理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</w:t>
      </w:r>
      <w:r>
        <w:rPr>
          <w:rFonts w:hint="eastAsia"/>
          <w:b/>
        </w:rPr>
        <w:t>五</w:t>
      </w:r>
      <w:r>
        <w:rPr>
          <w:b/>
        </w:rPr>
        <w:t xml:space="preserve">篇 </w:t>
      </w:r>
      <w:r>
        <w:rPr>
          <w:rFonts w:hint="eastAsia"/>
          <w:b/>
        </w:rPr>
        <w:t>创业与创新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第十五章 创业和创立期企业管理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第一节</w:t>
      </w:r>
      <w:r>
        <w:rPr>
          <w:rFonts w:hint="eastAsia"/>
        </w:rPr>
        <w:t xml:space="preserve"> </w:t>
      </w:r>
      <w:r>
        <w:t>创业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二</w:t>
      </w:r>
      <w:r>
        <w:t>节</w:t>
      </w:r>
      <w:r>
        <w:rPr>
          <w:rFonts w:hint="eastAsia"/>
        </w:rPr>
        <w:t xml:space="preserve"> </w:t>
      </w:r>
      <w:r>
        <w:t>风险投资的融资过程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三</w:t>
      </w:r>
      <w:r>
        <w:t>节</w:t>
      </w:r>
      <w:r>
        <w:rPr>
          <w:rFonts w:hint="eastAsia"/>
        </w:rPr>
        <w:t xml:space="preserve"> </w:t>
      </w:r>
      <w:r>
        <w:t>创立期企业的组织体制与管理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b/>
        </w:rPr>
        <w:t>第十六章 企业创新与创新管理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第一节</w:t>
      </w:r>
      <w:r>
        <w:rPr>
          <w:rFonts w:hint="eastAsia"/>
        </w:rPr>
        <w:t xml:space="preserve"> </w:t>
      </w:r>
      <w:r>
        <w:t>企业创新概述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二</w:t>
      </w:r>
      <w:r>
        <w:t>节</w:t>
      </w:r>
      <w:r>
        <w:rPr>
          <w:rFonts w:hint="eastAsia"/>
        </w:rPr>
        <w:t xml:space="preserve"> </w:t>
      </w:r>
      <w:r>
        <w:t>企业创新的主要方面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</w:t>
      </w:r>
      <w:r>
        <w:t>第</w:t>
      </w:r>
      <w:r>
        <w:rPr>
          <w:rFonts w:hint="eastAsia"/>
        </w:rPr>
        <w:t>三</w:t>
      </w:r>
      <w:r>
        <w:t>节</w:t>
      </w:r>
      <w:r>
        <w:rPr>
          <w:rFonts w:hint="eastAsia"/>
        </w:rPr>
        <w:t xml:space="preserve"> </w:t>
      </w:r>
      <w:r>
        <w:t>企业创新管理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color w:val="000000"/>
          <w:spacing w:val="-2"/>
          <w:szCs w:val="21"/>
        </w:rPr>
        <w:t>《企业管理概论》尤建新，高等教育出版社，2010年9月第四版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DkyY2IyNmNlODdiNjg0NGI5M2ZmOGI0YWM3YjcifQ=="/>
  </w:docVars>
  <w:rsids>
    <w:rsidRoot w:val="004B65A5"/>
    <w:rsid w:val="00026F47"/>
    <w:rsid w:val="00061B4F"/>
    <w:rsid w:val="000762FE"/>
    <w:rsid w:val="00080730"/>
    <w:rsid w:val="0008607A"/>
    <w:rsid w:val="000C25FD"/>
    <w:rsid w:val="001523FB"/>
    <w:rsid w:val="001838E4"/>
    <w:rsid w:val="001848FB"/>
    <w:rsid w:val="001B1D70"/>
    <w:rsid w:val="001C165A"/>
    <w:rsid w:val="001C2F19"/>
    <w:rsid w:val="001C7775"/>
    <w:rsid w:val="001E149A"/>
    <w:rsid w:val="0020731D"/>
    <w:rsid w:val="0022577E"/>
    <w:rsid w:val="0023282D"/>
    <w:rsid w:val="0024344A"/>
    <w:rsid w:val="00252198"/>
    <w:rsid w:val="002D6046"/>
    <w:rsid w:val="002E0158"/>
    <w:rsid w:val="002E73FA"/>
    <w:rsid w:val="00311038"/>
    <w:rsid w:val="0032116D"/>
    <w:rsid w:val="0033096F"/>
    <w:rsid w:val="003704C9"/>
    <w:rsid w:val="00375432"/>
    <w:rsid w:val="003A4FD9"/>
    <w:rsid w:val="003B242B"/>
    <w:rsid w:val="003B48F8"/>
    <w:rsid w:val="003C498A"/>
    <w:rsid w:val="00406C77"/>
    <w:rsid w:val="00426CC0"/>
    <w:rsid w:val="00443036"/>
    <w:rsid w:val="00444E57"/>
    <w:rsid w:val="00485800"/>
    <w:rsid w:val="0049221D"/>
    <w:rsid w:val="004B65A5"/>
    <w:rsid w:val="004B7217"/>
    <w:rsid w:val="004D3967"/>
    <w:rsid w:val="004D42EC"/>
    <w:rsid w:val="004E3D99"/>
    <w:rsid w:val="004F3237"/>
    <w:rsid w:val="00521CC0"/>
    <w:rsid w:val="005257C5"/>
    <w:rsid w:val="00535C1D"/>
    <w:rsid w:val="00540C8B"/>
    <w:rsid w:val="005743BB"/>
    <w:rsid w:val="00581E66"/>
    <w:rsid w:val="00597CBE"/>
    <w:rsid w:val="005A235B"/>
    <w:rsid w:val="005A381F"/>
    <w:rsid w:val="005A796B"/>
    <w:rsid w:val="005B21BB"/>
    <w:rsid w:val="005C2DCF"/>
    <w:rsid w:val="005E2211"/>
    <w:rsid w:val="005E2BE1"/>
    <w:rsid w:val="005E3198"/>
    <w:rsid w:val="0061256B"/>
    <w:rsid w:val="00624D82"/>
    <w:rsid w:val="00673C8B"/>
    <w:rsid w:val="0069404C"/>
    <w:rsid w:val="0069449E"/>
    <w:rsid w:val="006B1B88"/>
    <w:rsid w:val="006E0495"/>
    <w:rsid w:val="00720BB7"/>
    <w:rsid w:val="0072114F"/>
    <w:rsid w:val="00741BA4"/>
    <w:rsid w:val="00754483"/>
    <w:rsid w:val="00795D20"/>
    <w:rsid w:val="007D6FDB"/>
    <w:rsid w:val="007F4C05"/>
    <w:rsid w:val="0086069B"/>
    <w:rsid w:val="00864E9F"/>
    <w:rsid w:val="0087510B"/>
    <w:rsid w:val="008879A8"/>
    <w:rsid w:val="00893B85"/>
    <w:rsid w:val="008D779F"/>
    <w:rsid w:val="00901B13"/>
    <w:rsid w:val="00904584"/>
    <w:rsid w:val="009119B8"/>
    <w:rsid w:val="00945AAA"/>
    <w:rsid w:val="00962C73"/>
    <w:rsid w:val="00963130"/>
    <w:rsid w:val="00966A85"/>
    <w:rsid w:val="009673A9"/>
    <w:rsid w:val="00971C90"/>
    <w:rsid w:val="00984BED"/>
    <w:rsid w:val="00991A5E"/>
    <w:rsid w:val="009A62F2"/>
    <w:rsid w:val="009A6931"/>
    <w:rsid w:val="00A605E9"/>
    <w:rsid w:val="00A67C2E"/>
    <w:rsid w:val="00A76E67"/>
    <w:rsid w:val="00A8099C"/>
    <w:rsid w:val="00A850C8"/>
    <w:rsid w:val="00AC6BA1"/>
    <w:rsid w:val="00AD4D3F"/>
    <w:rsid w:val="00AD73EE"/>
    <w:rsid w:val="00B10A84"/>
    <w:rsid w:val="00B53FB4"/>
    <w:rsid w:val="00B54A9F"/>
    <w:rsid w:val="00B61B56"/>
    <w:rsid w:val="00B95F1E"/>
    <w:rsid w:val="00BB42AE"/>
    <w:rsid w:val="00BC6F72"/>
    <w:rsid w:val="00C17384"/>
    <w:rsid w:val="00C176BC"/>
    <w:rsid w:val="00C213CF"/>
    <w:rsid w:val="00C343E2"/>
    <w:rsid w:val="00C404D4"/>
    <w:rsid w:val="00C76400"/>
    <w:rsid w:val="00D029C7"/>
    <w:rsid w:val="00D36237"/>
    <w:rsid w:val="00D43919"/>
    <w:rsid w:val="00D65759"/>
    <w:rsid w:val="00D76B44"/>
    <w:rsid w:val="00D94FF9"/>
    <w:rsid w:val="00DA1A24"/>
    <w:rsid w:val="00E1145D"/>
    <w:rsid w:val="00E31480"/>
    <w:rsid w:val="00E401FA"/>
    <w:rsid w:val="00E6651A"/>
    <w:rsid w:val="00E76B0F"/>
    <w:rsid w:val="00E8034E"/>
    <w:rsid w:val="00E94C4E"/>
    <w:rsid w:val="00EB362E"/>
    <w:rsid w:val="00EC6FF8"/>
    <w:rsid w:val="00ED441D"/>
    <w:rsid w:val="00EE3A0D"/>
    <w:rsid w:val="00EF106B"/>
    <w:rsid w:val="00EF1CE7"/>
    <w:rsid w:val="00F13126"/>
    <w:rsid w:val="00F334E9"/>
    <w:rsid w:val="00F37904"/>
    <w:rsid w:val="00F70D0A"/>
    <w:rsid w:val="00F9484E"/>
    <w:rsid w:val="00FD70E6"/>
    <w:rsid w:val="00FE5C11"/>
    <w:rsid w:val="00FE73E9"/>
    <w:rsid w:val="00FF67C8"/>
    <w:rsid w:val="0E190095"/>
    <w:rsid w:val="12ED285A"/>
    <w:rsid w:val="13436D8E"/>
    <w:rsid w:val="22D13745"/>
    <w:rsid w:val="2C853DB7"/>
    <w:rsid w:val="2D33391C"/>
    <w:rsid w:val="338C2181"/>
    <w:rsid w:val="36C74752"/>
    <w:rsid w:val="40A44683"/>
    <w:rsid w:val="490160DF"/>
    <w:rsid w:val="5286252E"/>
    <w:rsid w:val="5D7303C5"/>
    <w:rsid w:val="625C2F1D"/>
    <w:rsid w:val="723368CF"/>
    <w:rsid w:val="7E843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4</Pages>
  <Words>1220</Words>
  <Characters>1232</Characters>
  <Lines>10</Lines>
  <Paragraphs>3</Paragraphs>
  <TotalTime>0</TotalTime>
  <ScaleCrop>false</ScaleCrop>
  <LinksUpToDate>false</LinksUpToDate>
  <CharactersWithSpaces>1440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2017-06-26T23:58:00Z</dcterms:created>
  <dc:creator>jh</dc:creator>
  <cp:lastModifiedBy>vertesyuan</cp:lastModifiedBy>
  <cp:lastPrinted>2010-07-08T03:33:00Z</cp:lastPrinted>
  <dcterms:modified xsi:type="dcterms:W3CDTF">2023-12-05T05:07:05Z</dcterms:modified>
  <dc:title>浙江师范大学2009年硕士研究生入学考试复试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30464C5FBF1E467EADCB1D3C39BBDF00_13</vt:lpwstr>
  </property>
</Properties>
</file>