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color w:val="FF0000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精神病与精神卫生学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11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11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0分钟。</w:t>
      </w:r>
    </w:p>
    <w:p>
      <w:pPr>
        <w:pStyle w:val="11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1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11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1.名词解释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2.选择题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2.简答题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3.案例分析题</w:t>
      </w:r>
    </w:p>
    <w:p>
      <w:pPr>
        <w:spacing w:line="288" w:lineRule="auto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4.论述题</w:t>
      </w:r>
    </w:p>
    <w:p>
      <w:pPr>
        <w:spacing w:before="156" w:beforeLines="50" w:line="360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before="31" w:beforeLines="10" w:after="31" w:afterLines="10" w:line="360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《</w:t>
      </w:r>
      <w:r>
        <w:rPr>
          <w:rFonts w:ascii="新宋体" w:hAnsi="新宋体" w:eastAsia="新宋体"/>
        </w:rPr>
        <w:t>精神病</w:t>
      </w:r>
      <w:r>
        <w:rPr>
          <w:rFonts w:ascii="新宋体" w:hAnsi="新宋体" w:eastAsia="新宋体"/>
          <w:szCs w:val="21"/>
        </w:rPr>
        <w:t>学</w:t>
      </w:r>
      <w:r>
        <w:rPr>
          <w:rFonts w:hint="eastAsia" w:ascii="新宋体" w:hAnsi="新宋体" w:eastAsia="新宋体"/>
          <w:szCs w:val="21"/>
        </w:rPr>
        <w:t>》</w:t>
      </w:r>
      <w:r>
        <w:rPr>
          <w:rFonts w:ascii="新宋体" w:hAnsi="新宋体" w:eastAsia="新宋体"/>
          <w:szCs w:val="21"/>
        </w:rPr>
        <w:t>是现代医学科学的一个重要组成分支，它主要研究精神障碍的病因、发病机理、病象和临床规律以及预防、诊断、治疗和康复等有关问题。现代精神病学不单涉及各种精神病、</w:t>
      </w:r>
      <w:r>
        <w:rPr>
          <w:rFonts w:ascii="新宋体" w:hAnsi="新宋体" w:eastAsia="新宋体"/>
          <w:szCs w:val="21"/>
        </w:rPr>
        <w:fldChar w:fldCharType="begin"/>
      </w:r>
      <w:r>
        <w:rPr>
          <w:rFonts w:ascii="新宋体" w:hAnsi="新宋体" w:eastAsia="新宋体"/>
          <w:szCs w:val="21"/>
        </w:rPr>
        <w:instrText xml:space="preserve"> HYPERLINK "http://baike.baidu.com/item/%E7%A5%9E%E7%BB%8F%E7%97%87/4621557" \t "_blank" </w:instrText>
      </w:r>
      <w:r>
        <w:rPr>
          <w:rFonts w:ascii="新宋体" w:hAnsi="新宋体" w:eastAsia="新宋体"/>
          <w:szCs w:val="21"/>
        </w:rPr>
        <w:fldChar w:fldCharType="separate"/>
      </w:r>
      <w:r>
        <w:rPr>
          <w:rFonts w:ascii="新宋体" w:hAnsi="新宋体" w:eastAsia="新宋体"/>
        </w:rPr>
        <w:t>神经症</w:t>
      </w:r>
      <w:r>
        <w:rPr>
          <w:rFonts w:ascii="新宋体" w:hAnsi="新宋体" w:eastAsia="新宋体"/>
          <w:szCs w:val="21"/>
        </w:rPr>
        <w:fldChar w:fldCharType="end"/>
      </w:r>
      <w:r>
        <w:rPr>
          <w:rFonts w:ascii="新宋体" w:hAnsi="新宋体" w:eastAsia="新宋体"/>
          <w:szCs w:val="21"/>
        </w:rPr>
        <w:t>、</w:t>
      </w:r>
      <w:r>
        <w:rPr>
          <w:rFonts w:ascii="新宋体" w:hAnsi="新宋体" w:eastAsia="新宋体"/>
          <w:szCs w:val="21"/>
        </w:rPr>
        <w:fldChar w:fldCharType="begin"/>
      </w:r>
      <w:r>
        <w:rPr>
          <w:rFonts w:ascii="新宋体" w:hAnsi="新宋体" w:eastAsia="新宋体"/>
          <w:szCs w:val="21"/>
        </w:rPr>
        <w:instrText xml:space="preserve"> HYPERLINK "http://baike.baidu.com/item/%E5%BF%83%E8%BA%AB%E7%96%BE%E7%97%85/11033830" \t "_blank" </w:instrText>
      </w:r>
      <w:r>
        <w:rPr>
          <w:rFonts w:ascii="新宋体" w:hAnsi="新宋体" w:eastAsia="新宋体"/>
          <w:szCs w:val="21"/>
        </w:rPr>
        <w:fldChar w:fldCharType="separate"/>
      </w:r>
      <w:r>
        <w:rPr>
          <w:rFonts w:ascii="新宋体" w:hAnsi="新宋体" w:eastAsia="新宋体"/>
        </w:rPr>
        <w:t>心身疾病</w:t>
      </w:r>
      <w:r>
        <w:rPr>
          <w:rFonts w:ascii="新宋体" w:hAnsi="新宋体" w:eastAsia="新宋体"/>
          <w:szCs w:val="21"/>
        </w:rPr>
        <w:fldChar w:fldCharType="end"/>
      </w:r>
      <w:r>
        <w:rPr>
          <w:rFonts w:ascii="新宋体" w:hAnsi="新宋体" w:eastAsia="新宋体"/>
          <w:szCs w:val="21"/>
        </w:rPr>
        <w:t>或伴随躯体疾病的精神障碍的诊治，还涉及到</w:t>
      </w:r>
      <w:r>
        <w:rPr>
          <w:rFonts w:ascii="新宋体" w:hAnsi="新宋体" w:eastAsia="新宋体"/>
          <w:szCs w:val="21"/>
        </w:rPr>
        <w:fldChar w:fldCharType="begin"/>
      </w:r>
      <w:r>
        <w:rPr>
          <w:rFonts w:ascii="新宋体" w:hAnsi="新宋体" w:eastAsia="新宋体"/>
          <w:szCs w:val="21"/>
        </w:rPr>
        <w:instrText xml:space="preserve"> HYPERLINK "http://baike.baidu.com/item/%E9%80%82%E5%BA%94%E9%9A%9C%E7%A2%8D/5198927" \t "_blank" </w:instrText>
      </w:r>
      <w:r>
        <w:rPr>
          <w:rFonts w:ascii="新宋体" w:hAnsi="新宋体" w:eastAsia="新宋体"/>
          <w:szCs w:val="21"/>
        </w:rPr>
        <w:fldChar w:fldCharType="separate"/>
      </w:r>
      <w:r>
        <w:rPr>
          <w:rFonts w:ascii="新宋体" w:hAnsi="新宋体" w:eastAsia="新宋体"/>
        </w:rPr>
        <w:t>适应障碍</w:t>
      </w:r>
      <w:r>
        <w:rPr>
          <w:rFonts w:ascii="新宋体" w:hAnsi="新宋体" w:eastAsia="新宋体"/>
          <w:szCs w:val="21"/>
        </w:rPr>
        <w:fldChar w:fldCharType="end"/>
      </w:r>
      <w:r>
        <w:rPr>
          <w:rFonts w:ascii="新宋体" w:hAnsi="新宋体" w:eastAsia="新宋体"/>
          <w:szCs w:val="21"/>
        </w:rPr>
        <w:t>、</w:t>
      </w:r>
      <w:r>
        <w:rPr>
          <w:rFonts w:ascii="新宋体" w:hAnsi="新宋体" w:eastAsia="新宋体"/>
          <w:szCs w:val="21"/>
        </w:rPr>
        <w:fldChar w:fldCharType="begin"/>
      </w:r>
      <w:r>
        <w:rPr>
          <w:rFonts w:ascii="新宋体" w:hAnsi="新宋体" w:eastAsia="新宋体"/>
          <w:szCs w:val="21"/>
        </w:rPr>
        <w:instrText xml:space="preserve"> HYPERLINK "http://baike.baidu.com/item/%E4%BA%BA%E6%A0%BC%E9%9A%9C%E7%A2%8D/3169525" \t "_blank" </w:instrText>
      </w:r>
      <w:r>
        <w:rPr>
          <w:rFonts w:ascii="新宋体" w:hAnsi="新宋体" w:eastAsia="新宋体"/>
          <w:szCs w:val="21"/>
        </w:rPr>
        <w:fldChar w:fldCharType="separate"/>
      </w:r>
      <w:r>
        <w:rPr>
          <w:rFonts w:ascii="新宋体" w:hAnsi="新宋体" w:eastAsia="新宋体"/>
        </w:rPr>
        <w:t>人格障碍</w:t>
      </w:r>
      <w:r>
        <w:rPr>
          <w:rFonts w:ascii="新宋体" w:hAnsi="新宋体" w:eastAsia="新宋体"/>
          <w:szCs w:val="21"/>
        </w:rPr>
        <w:fldChar w:fldCharType="end"/>
      </w:r>
      <w:r>
        <w:rPr>
          <w:rFonts w:ascii="新宋体" w:hAnsi="新宋体" w:eastAsia="新宋体"/>
          <w:szCs w:val="21"/>
        </w:rPr>
        <w:t>、性心理偏异，以及诸多类别的儿童智力、能力或品德上发育障碍的防止、矫正和处置问题。现代精神病学在理论上涉及自然科学、</w:t>
      </w:r>
      <w:r>
        <w:rPr>
          <w:rFonts w:ascii="新宋体" w:hAnsi="新宋体" w:eastAsia="新宋体"/>
          <w:szCs w:val="21"/>
        </w:rPr>
        <w:fldChar w:fldCharType="begin"/>
      </w:r>
      <w:r>
        <w:rPr>
          <w:rFonts w:ascii="新宋体" w:hAnsi="新宋体" w:eastAsia="新宋体"/>
          <w:szCs w:val="21"/>
        </w:rPr>
        <w:instrText xml:space="preserve"> HYPERLINK "http://baike.baidu.com/item/%E5%BF%83%E7%90%86%E7%A7%91%E5%AD%A6" \t "_blank" </w:instrText>
      </w:r>
      <w:r>
        <w:rPr>
          <w:rFonts w:ascii="新宋体" w:hAnsi="新宋体" w:eastAsia="新宋体"/>
          <w:szCs w:val="21"/>
        </w:rPr>
        <w:fldChar w:fldCharType="separate"/>
      </w:r>
      <w:r>
        <w:rPr>
          <w:rFonts w:ascii="新宋体" w:hAnsi="新宋体" w:eastAsia="新宋体"/>
        </w:rPr>
        <w:t>心理科学</w:t>
      </w:r>
      <w:r>
        <w:rPr>
          <w:rFonts w:ascii="新宋体" w:hAnsi="新宋体" w:eastAsia="新宋体"/>
          <w:szCs w:val="21"/>
        </w:rPr>
        <w:fldChar w:fldCharType="end"/>
      </w:r>
      <w:r>
        <w:rPr>
          <w:rFonts w:ascii="新宋体" w:hAnsi="新宋体" w:eastAsia="新宋体"/>
          <w:szCs w:val="21"/>
        </w:rPr>
        <w:t>和</w:t>
      </w:r>
      <w:r>
        <w:rPr>
          <w:rFonts w:ascii="新宋体" w:hAnsi="新宋体" w:eastAsia="新宋体"/>
          <w:szCs w:val="21"/>
        </w:rPr>
        <w:fldChar w:fldCharType="begin"/>
      </w:r>
      <w:r>
        <w:rPr>
          <w:rFonts w:ascii="新宋体" w:hAnsi="新宋体" w:eastAsia="新宋体"/>
          <w:szCs w:val="21"/>
        </w:rPr>
        <w:instrText xml:space="preserve"> HYPERLINK "http://baike.baidu.com/item/%E7%A4%BE%E4%BC%9A%E7%A7%91%E5%AD%A6/18904321" \t "_blank" </w:instrText>
      </w:r>
      <w:r>
        <w:rPr>
          <w:rFonts w:ascii="新宋体" w:hAnsi="新宋体" w:eastAsia="新宋体"/>
          <w:szCs w:val="21"/>
        </w:rPr>
        <w:fldChar w:fldCharType="separate"/>
      </w:r>
      <w:r>
        <w:rPr>
          <w:rFonts w:ascii="新宋体" w:hAnsi="新宋体" w:eastAsia="新宋体"/>
        </w:rPr>
        <w:t>社会科学</w:t>
      </w:r>
      <w:r>
        <w:rPr>
          <w:rFonts w:ascii="新宋体" w:hAnsi="新宋体" w:eastAsia="新宋体"/>
          <w:szCs w:val="21"/>
        </w:rPr>
        <w:fldChar w:fldCharType="end"/>
      </w:r>
      <w:r>
        <w:rPr>
          <w:rFonts w:ascii="新宋体" w:hAnsi="新宋体" w:eastAsia="新宋体"/>
          <w:szCs w:val="21"/>
        </w:rPr>
        <w:t>的若干分支，在实践上已发展到与社会</w:t>
      </w:r>
      <w:r>
        <w:rPr>
          <w:rFonts w:ascii="新宋体" w:hAnsi="新宋体" w:eastAsia="新宋体"/>
          <w:szCs w:val="21"/>
        </w:rPr>
        <w:fldChar w:fldCharType="begin"/>
      </w:r>
      <w:r>
        <w:rPr>
          <w:rFonts w:ascii="新宋体" w:hAnsi="新宋体" w:eastAsia="新宋体"/>
          <w:szCs w:val="21"/>
        </w:rPr>
        <w:instrText xml:space="preserve"> HYPERLINK "http://baike.baidu.com/item/%E5%BF%83%E7%90%86%E5%8D%AB%E7%94%9F/4861285" \t "_blank" </w:instrText>
      </w:r>
      <w:r>
        <w:rPr>
          <w:rFonts w:ascii="新宋体" w:hAnsi="新宋体" w:eastAsia="新宋体"/>
          <w:szCs w:val="21"/>
        </w:rPr>
        <w:fldChar w:fldCharType="separate"/>
      </w:r>
      <w:r>
        <w:rPr>
          <w:rFonts w:ascii="新宋体" w:hAnsi="新宋体" w:eastAsia="新宋体"/>
        </w:rPr>
        <w:t>心理卫生</w:t>
      </w:r>
      <w:r>
        <w:rPr>
          <w:rFonts w:ascii="新宋体" w:hAnsi="新宋体" w:eastAsia="新宋体"/>
          <w:szCs w:val="21"/>
        </w:rPr>
        <w:fldChar w:fldCharType="end"/>
      </w:r>
      <w:r>
        <w:rPr>
          <w:rFonts w:ascii="新宋体" w:hAnsi="新宋体" w:eastAsia="新宋体"/>
          <w:szCs w:val="21"/>
        </w:rPr>
        <w:t>相结合的阶段。</w:t>
      </w:r>
    </w:p>
    <w:p>
      <w:pPr>
        <w:spacing w:before="156" w:beforeLines="50" w:line="360" w:lineRule="auto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第一章 精神病学概论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第三节 精神病学未来发展方向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>一、解释复杂行为的机制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>二、精神疾病干预措施精准化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>三、致力于疾病预防和治疗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>五、未来其他发展方向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>第二章 精神疾病的神经科学基础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>第一节 精神疾病的神经解剖基础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>第二节 精神疾病的神经影像学基础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>第三节 精神障碍的生化机制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第四节 精神疾病的遗传学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第三章 精神病学的心理学基础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>第一节 心理学概述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第三节 心理学相关的研究技术与手段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第四节 临床心理学研究进展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第四章 应激与精神健康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第五章 人文精神病学概论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第六节 社会发展、文化变迁与精神疾病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>一、社会因素与精神疾病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>二、社会发展、全球化对精神卫生的影响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第七章 精神病理学</w:t>
      </w:r>
      <w:r>
        <w:rPr>
          <w:rFonts w:ascii="Arial" w:hAnsi="Arial" w:cs="Arial"/>
          <w:szCs w:val="21"/>
        </w:rPr>
        <w:br w:type="textWrapping"/>
      </w:r>
      <w:r>
        <w:rPr>
          <w:rFonts w:ascii="Arial" w:hAnsi="Arial" w:cs="Arial"/>
          <w:szCs w:val="21"/>
        </w:rPr>
        <w:t>第一节 精神病理学总论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第二节 临床常见的症状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第三节 精神疾病综合征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第八章 精神障碍的评估及相关检查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第九章 精神障碍的分类与诊断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第十章 神经发育障碍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第十二章 精神分裂症谱系及其他精神病性障碍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第十三章 双相情感障碍及相关障碍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第十四章 抑郁障碍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第十五章 焦虑障碍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第十六章 强迫及相关障碍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第十七章 创伤及应激相关障碍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第十九章 躯体症状及相关障碍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第二十章 进食障碍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第二十一章 睡眠障碍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第二十二章 性与性生理心理障碍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第二十三章 物质使用相关障碍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第二十四章 非物质成瘾障碍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第二十五章 神经认知障碍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第二十六章 人格障碍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第二十七章 心理治疗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第二十八章 精神药物治疗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第二十九章 物理治疗</w:t>
      </w:r>
    </w:p>
    <w:p>
      <w:pPr>
        <w:spacing w:line="360" w:lineRule="auto"/>
        <w:rPr>
          <w:rFonts w:hint="eastAsia" w:ascii="Arial" w:hAnsi="Arial" w:cs="Arial"/>
          <w:szCs w:val="21"/>
        </w:rPr>
      </w:pPr>
      <w:r>
        <w:rPr>
          <w:rFonts w:ascii="Arial" w:hAnsi="Arial" w:cs="Arial"/>
          <w:szCs w:val="21"/>
        </w:rPr>
        <w:t>第三十三章 心身医学与精神病学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参考教材或主要参考书：</w:t>
      </w:r>
    </w:p>
    <w:p>
      <w:pPr>
        <w:spacing w:line="360" w:lineRule="auto"/>
      </w:pPr>
      <w:r>
        <w:rPr>
          <w:rFonts w:hint="eastAsia"/>
        </w:rPr>
        <w:t xml:space="preserve">   《沈渔邨精神病学》，陆林主编 ，第6版，人民卫生出版社, 2018年3月1日。</w:t>
      </w:r>
    </w:p>
    <w:p>
      <w:pPr>
        <w:spacing w:before="31" w:beforeLines="10" w:after="31" w:afterLines="10" w:line="288" w:lineRule="auto"/>
        <w:ind w:left="840" w:leftChars="400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NmUyZTg3ODM0Yzc0ZTU2MjAxNDE4ODRiNWEzMTIifQ=="/>
  </w:docVars>
  <w:rsids>
    <w:rsidRoot w:val="004B65A5"/>
    <w:rsid w:val="00052013"/>
    <w:rsid w:val="00061B4F"/>
    <w:rsid w:val="000762FE"/>
    <w:rsid w:val="00080730"/>
    <w:rsid w:val="0008607A"/>
    <w:rsid w:val="000875FB"/>
    <w:rsid w:val="000C25FD"/>
    <w:rsid w:val="001848FB"/>
    <w:rsid w:val="001B1D70"/>
    <w:rsid w:val="001C157A"/>
    <w:rsid w:val="001C165A"/>
    <w:rsid w:val="001C2F19"/>
    <w:rsid w:val="001E149A"/>
    <w:rsid w:val="0020731D"/>
    <w:rsid w:val="0023282D"/>
    <w:rsid w:val="0024344A"/>
    <w:rsid w:val="00252198"/>
    <w:rsid w:val="002C6A42"/>
    <w:rsid w:val="002E0158"/>
    <w:rsid w:val="002E28E7"/>
    <w:rsid w:val="002E73FA"/>
    <w:rsid w:val="00311038"/>
    <w:rsid w:val="0032116D"/>
    <w:rsid w:val="0033096F"/>
    <w:rsid w:val="003704C9"/>
    <w:rsid w:val="00375432"/>
    <w:rsid w:val="003A4FD9"/>
    <w:rsid w:val="003B48F8"/>
    <w:rsid w:val="003C498A"/>
    <w:rsid w:val="00426CC0"/>
    <w:rsid w:val="00443036"/>
    <w:rsid w:val="00485800"/>
    <w:rsid w:val="0049221D"/>
    <w:rsid w:val="004A2D75"/>
    <w:rsid w:val="004B65A5"/>
    <w:rsid w:val="004B7217"/>
    <w:rsid w:val="004D42EC"/>
    <w:rsid w:val="004E3D99"/>
    <w:rsid w:val="004F3237"/>
    <w:rsid w:val="00521CC0"/>
    <w:rsid w:val="0052532C"/>
    <w:rsid w:val="005257C5"/>
    <w:rsid w:val="00535C1D"/>
    <w:rsid w:val="005410FD"/>
    <w:rsid w:val="005743BB"/>
    <w:rsid w:val="00581E66"/>
    <w:rsid w:val="00597CBE"/>
    <w:rsid w:val="005A381F"/>
    <w:rsid w:val="005A796B"/>
    <w:rsid w:val="005B21BB"/>
    <w:rsid w:val="005E2211"/>
    <w:rsid w:val="005E2BE1"/>
    <w:rsid w:val="0061256B"/>
    <w:rsid w:val="00624D82"/>
    <w:rsid w:val="00672134"/>
    <w:rsid w:val="00673C8B"/>
    <w:rsid w:val="0069404C"/>
    <w:rsid w:val="0069449E"/>
    <w:rsid w:val="006B1B88"/>
    <w:rsid w:val="006E0495"/>
    <w:rsid w:val="006E3A7D"/>
    <w:rsid w:val="006E5940"/>
    <w:rsid w:val="00720BB7"/>
    <w:rsid w:val="0072114F"/>
    <w:rsid w:val="00741BA4"/>
    <w:rsid w:val="007610AB"/>
    <w:rsid w:val="00782F4E"/>
    <w:rsid w:val="00795D20"/>
    <w:rsid w:val="007D6FDB"/>
    <w:rsid w:val="007F4C05"/>
    <w:rsid w:val="007F64DB"/>
    <w:rsid w:val="00853CBC"/>
    <w:rsid w:val="0086069B"/>
    <w:rsid w:val="00864E9F"/>
    <w:rsid w:val="0087510B"/>
    <w:rsid w:val="00882203"/>
    <w:rsid w:val="008879A8"/>
    <w:rsid w:val="00893B85"/>
    <w:rsid w:val="008D038E"/>
    <w:rsid w:val="008E29D4"/>
    <w:rsid w:val="009119B8"/>
    <w:rsid w:val="00945497"/>
    <w:rsid w:val="00945AAA"/>
    <w:rsid w:val="00963130"/>
    <w:rsid w:val="00966A85"/>
    <w:rsid w:val="00971C90"/>
    <w:rsid w:val="00984BED"/>
    <w:rsid w:val="00991A5E"/>
    <w:rsid w:val="009A62F2"/>
    <w:rsid w:val="009A6931"/>
    <w:rsid w:val="009D204C"/>
    <w:rsid w:val="009E5776"/>
    <w:rsid w:val="009F1971"/>
    <w:rsid w:val="00A605E9"/>
    <w:rsid w:val="00A66EF8"/>
    <w:rsid w:val="00A67C2E"/>
    <w:rsid w:val="00A76E67"/>
    <w:rsid w:val="00A8099C"/>
    <w:rsid w:val="00A850C8"/>
    <w:rsid w:val="00AD73EE"/>
    <w:rsid w:val="00B10A84"/>
    <w:rsid w:val="00B53FB4"/>
    <w:rsid w:val="00B54A9F"/>
    <w:rsid w:val="00B95F1E"/>
    <w:rsid w:val="00BB42AE"/>
    <w:rsid w:val="00BC6F72"/>
    <w:rsid w:val="00BC7EDE"/>
    <w:rsid w:val="00C060F3"/>
    <w:rsid w:val="00C15ACF"/>
    <w:rsid w:val="00C17384"/>
    <w:rsid w:val="00C176BC"/>
    <w:rsid w:val="00C213CF"/>
    <w:rsid w:val="00C343E2"/>
    <w:rsid w:val="00C404D4"/>
    <w:rsid w:val="00C76400"/>
    <w:rsid w:val="00D029C7"/>
    <w:rsid w:val="00D36237"/>
    <w:rsid w:val="00D43919"/>
    <w:rsid w:val="00D65759"/>
    <w:rsid w:val="00D76B44"/>
    <w:rsid w:val="00D94FF9"/>
    <w:rsid w:val="00E1145D"/>
    <w:rsid w:val="00E21486"/>
    <w:rsid w:val="00E31480"/>
    <w:rsid w:val="00E401FA"/>
    <w:rsid w:val="00E5531E"/>
    <w:rsid w:val="00E565E5"/>
    <w:rsid w:val="00E6651A"/>
    <w:rsid w:val="00E8034E"/>
    <w:rsid w:val="00EB362E"/>
    <w:rsid w:val="00EC2B64"/>
    <w:rsid w:val="00EC6FF8"/>
    <w:rsid w:val="00ED441D"/>
    <w:rsid w:val="00EE3A0D"/>
    <w:rsid w:val="00EF106B"/>
    <w:rsid w:val="00EF1CE7"/>
    <w:rsid w:val="00F13126"/>
    <w:rsid w:val="00F37904"/>
    <w:rsid w:val="00F5296E"/>
    <w:rsid w:val="00F70D0A"/>
    <w:rsid w:val="00F9484E"/>
    <w:rsid w:val="00FB3F1F"/>
    <w:rsid w:val="00FD70E6"/>
    <w:rsid w:val="00FE5C11"/>
    <w:rsid w:val="00FE73E9"/>
    <w:rsid w:val="00FF142E"/>
    <w:rsid w:val="00FF67C8"/>
    <w:rsid w:val="08484C76"/>
    <w:rsid w:val="0E190095"/>
    <w:rsid w:val="13436D8E"/>
    <w:rsid w:val="22D13745"/>
    <w:rsid w:val="2C853DB7"/>
    <w:rsid w:val="2CBE7E3E"/>
    <w:rsid w:val="2D33391C"/>
    <w:rsid w:val="338C2181"/>
    <w:rsid w:val="36C74752"/>
    <w:rsid w:val="3CCC3FCC"/>
    <w:rsid w:val="490160DF"/>
    <w:rsid w:val="4D1A7109"/>
    <w:rsid w:val="4E0A4710"/>
    <w:rsid w:val="5D7303C5"/>
    <w:rsid w:val="625C2F1D"/>
    <w:rsid w:val="723368CF"/>
    <w:rsid w:val="769A1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apple-converted-space"/>
    <w:basedOn w:val="7"/>
    <w:uiPriority w:val="0"/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 Char Char1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3</Pages>
  <Words>945</Words>
  <Characters>960</Characters>
  <Lines>12</Lines>
  <Paragraphs>3</Paragraphs>
  <TotalTime>0</TotalTime>
  <ScaleCrop>false</ScaleCrop>
  <LinksUpToDate>false</LinksUpToDate>
  <CharactersWithSpaces>1007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2011-07-23T05:22:00Z</dcterms:created>
  <dc:creator>jh</dc:creator>
  <cp:lastModifiedBy>vertesyuan</cp:lastModifiedBy>
  <cp:lastPrinted>2010-07-08T03:33:00Z</cp:lastPrinted>
  <dcterms:modified xsi:type="dcterms:W3CDTF">2023-12-05T05:07:48Z</dcterms:modified>
  <dc:title>浙江师范大学2009年硕士研究生入学考试复试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61A3465B4FAB4E15A90738EB684FD7C4_13</vt:lpwstr>
  </property>
</Properties>
</file>