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等线"/>
          <w:szCs w:val="21"/>
        </w:rPr>
      </w:pPr>
    </w:p>
    <w:p>
      <w:pPr>
        <w:widowControl/>
        <w:spacing w:line="460" w:lineRule="exact"/>
        <w:jc w:val="left"/>
        <w:rPr>
          <w:rFonts w:ascii="宋体"/>
          <w:sz w:val="24"/>
        </w:rPr>
      </w:pPr>
    </w:p>
    <w:p>
      <w:pPr>
        <w:widowControl/>
        <w:spacing w:line="460" w:lineRule="exact"/>
        <w:jc w:val="left"/>
        <w:rPr>
          <w:rFonts w:ascii="宋体"/>
          <w:sz w:val="24"/>
        </w:rPr>
      </w:pPr>
    </w:p>
    <w:p>
      <w:pPr>
        <w:widowControl/>
        <w:spacing w:line="460" w:lineRule="exact"/>
        <w:jc w:val="left"/>
        <w:rPr>
          <w:rFonts w:ascii="宋体"/>
          <w:sz w:val="24"/>
        </w:rPr>
      </w:pPr>
    </w:p>
    <w:p>
      <w:pPr>
        <w:widowControl/>
        <w:spacing w:line="460" w:lineRule="exact"/>
        <w:jc w:val="left"/>
        <w:rPr>
          <w:rFonts w:ascii="宋体"/>
          <w:sz w:val="24"/>
        </w:rPr>
      </w:pPr>
    </w:p>
    <w:p>
      <w:pPr>
        <w:widowControl/>
        <w:spacing w:line="460" w:lineRule="exact"/>
        <w:jc w:val="left"/>
        <w:rPr>
          <w:rFonts w:ascii="宋体"/>
          <w:sz w:val="24"/>
        </w:rPr>
      </w:pPr>
    </w:p>
    <w:p>
      <w:pPr>
        <w:widowControl/>
        <w:spacing w:line="460" w:lineRule="exact"/>
        <w:jc w:val="left"/>
        <w:rPr>
          <w:rFonts w:ascii="宋体"/>
          <w:sz w:val="24"/>
        </w:rPr>
      </w:pPr>
    </w:p>
    <w:p>
      <w:pPr>
        <w:widowControl/>
        <w:jc w:val="center"/>
        <w:rPr>
          <w:rFonts w:ascii="宋体"/>
          <w:sz w:val="24"/>
        </w:rPr>
      </w:pPr>
      <w:r>
        <w:pict>
          <v:shape id="_x0000_i1025" o:spt="75" alt="XB" type="#_x0000_t75" style="height:36.75pt;width:205.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p>
      <w:pPr>
        <w:widowControl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硕士研究生</w:t>
      </w:r>
      <w:r>
        <w:rPr>
          <w:rFonts w:hint="eastAsia" w:ascii="宋体" w:hAnsi="宋体"/>
          <w:b/>
          <w:sz w:val="44"/>
          <w:szCs w:val="44"/>
          <w:lang w:eastAsia="zh-CN"/>
        </w:rPr>
        <w:t>招生</w:t>
      </w:r>
      <w:r>
        <w:rPr>
          <w:rFonts w:hint="eastAsia" w:ascii="宋体" w:hAnsi="宋体"/>
          <w:b/>
          <w:sz w:val="44"/>
          <w:szCs w:val="44"/>
        </w:rPr>
        <w:t>考试</w:t>
      </w:r>
    </w:p>
    <w:p>
      <w:pPr>
        <w:widowControl/>
        <w:jc w:val="center"/>
        <w:rPr>
          <w:rFonts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《社会体育导论》科目大纲</w:t>
      </w:r>
    </w:p>
    <w:p>
      <w:pPr>
        <w:widowControl/>
        <w:jc w:val="center"/>
        <w:rPr>
          <w:rFonts w:ascii="黑体" w:hAnsi="宋体" w:eastAsia="黑体"/>
          <w:sz w:val="30"/>
          <w:szCs w:val="30"/>
        </w:rPr>
      </w:pPr>
      <w:r>
        <w:rPr>
          <w:rFonts w:ascii="黑体" w:hAnsi="宋体" w:eastAsia="黑体"/>
          <w:b/>
          <w:sz w:val="48"/>
          <w:szCs w:val="48"/>
        </w:rPr>
        <w:t xml:space="preserve"> </w:t>
      </w:r>
      <w:r>
        <w:rPr>
          <w:rFonts w:ascii="黑体" w:hAnsi="宋体" w:eastAsia="黑体"/>
          <w:sz w:val="30"/>
          <w:szCs w:val="30"/>
        </w:rPr>
        <w:t>(</w:t>
      </w:r>
      <w:r>
        <w:rPr>
          <w:rFonts w:hint="eastAsia" w:ascii="黑体" w:hAnsi="宋体" w:eastAsia="黑体"/>
          <w:sz w:val="30"/>
          <w:szCs w:val="30"/>
        </w:rPr>
        <w:t>科目代码：</w:t>
      </w:r>
      <w:r>
        <w:rPr>
          <w:rFonts w:ascii="黑体" w:hAnsi="宋体" w:eastAsia="黑体"/>
          <w:color w:val="auto"/>
          <w:sz w:val="30"/>
          <w:szCs w:val="30"/>
        </w:rPr>
        <w:t>977</w:t>
      </w:r>
      <w:r>
        <w:rPr>
          <w:rFonts w:ascii="黑体" w:hAnsi="宋体" w:eastAsia="黑体"/>
          <w:sz w:val="30"/>
          <w:szCs w:val="30"/>
        </w:rPr>
        <w:t>)</w:t>
      </w:r>
    </w:p>
    <w:p>
      <w:pPr>
        <w:widowControl/>
        <w:spacing w:line="460" w:lineRule="exact"/>
        <w:jc w:val="left"/>
        <w:rPr>
          <w:rFonts w:ascii="宋体"/>
          <w:sz w:val="24"/>
        </w:rPr>
      </w:pPr>
    </w:p>
    <w:p>
      <w:pPr>
        <w:widowControl/>
        <w:spacing w:line="460" w:lineRule="exact"/>
        <w:jc w:val="left"/>
        <w:rPr>
          <w:rFonts w:ascii="宋体"/>
          <w:sz w:val="24"/>
        </w:rPr>
      </w:pPr>
    </w:p>
    <w:p>
      <w:pPr>
        <w:widowControl/>
        <w:spacing w:line="460" w:lineRule="exact"/>
        <w:jc w:val="left"/>
        <w:rPr>
          <w:rFonts w:ascii="宋体"/>
          <w:sz w:val="24"/>
        </w:rPr>
      </w:pPr>
    </w:p>
    <w:p>
      <w:pPr>
        <w:widowControl/>
        <w:spacing w:line="460" w:lineRule="exact"/>
        <w:jc w:val="left"/>
        <w:rPr>
          <w:rFonts w:ascii="宋体"/>
          <w:sz w:val="24"/>
        </w:rPr>
      </w:pPr>
    </w:p>
    <w:p>
      <w:pPr>
        <w:widowControl/>
        <w:spacing w:line="460" w:lineRule="exact"/>
        <w:jc w:val="left"/>
        <w:rPr>
          <w:rFonts w:ascii="宋体"/>
          <w:sz w:val="24"/>
        </w:rPr>
      </w:pPr>
    </w:p>
    <w:p>
      <w:pPr>
        <w:widowControl/>
        <w:spacing w:line="460" w:lineRule="exact"/>
        <w:jc w:val="left"/>
        <w:rPr>
          <w:rFonts w:ascii="宋体"/>
          <w:sz w:val="24"/>
        </w:rPr>
      </w:pPr>
    </w:p>
    <w:p>
      <w:pPr>
        <w:widowControl/>
        <w:spacing w:line="460" w:lineRule="exact"/>
        <w:jc w:val="left"/>
        <w:rPr>
          <w:rFonts w:ascii="宋体"/>
          <w:sz w:val="24"/>
        </w:rPr>
      </w:pPr>
    </w:p>
    <w:p>
      <w:pPr>
        <w:widowControl/>
        <w:spacing w:line="800" w:lineRule="exact"/>
        <w:ind w:firstLine="1280" w:firstLineChars="4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</w:t>
      </w:r>
      <w:r>
        <w:rPr>
          <w:rFonts w:ascii="仿宋_GB2312" w:hAnsi="宋体" w:eastAsia="仿宋_GB2312"/>
          <w:sz w:val="32"/>
          <w:szCs w:val="32"/>
        </w:rPr>
        <w:t>(</w:t>
      </w:r>
      <w:r>
        <w:rPr>
          <w:rFonts w:hint="eastAsia" w:ascii="仿宋_GB2312" w:hAnsi="宋体" w:eastAsia="仿宋_GB2312"/>
          <w:sz w:val="32"/>
          <w:szCs w:val="32"/>
        </w:rPr>
        <w:t>盖章</w:t>
      </w:r>
      <w:r>
        <w:rPr>
          <w:rFonts w:ascii="仿宋_GB2312" w:hAnsi="宋体" w:eastAsia="仿宋_GB2312"/>
          <w:sz w:val="32"/>
          <w:szCs w:val="32"/>
        </w:rPr>
        <w:t>)</w:t>
      </w:r>
      <w:r>
        <w:rPr>
          <w:rFonts w:hint="eastAsia" w:ascii="仿宋_GB2312" w:hAnsi="宋体" w:eastAsia="仿宋_GB2312"/>
          <w:sz w:val="32"/>
          <w:szCs w:val="32"/>
        </w:rPr>
        <w:t>：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>体育学院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</w:t>
      </w:r>
    </w:p>
    <w:p>
      <w:pPr>
        <w:widowControl/>
        <w:spacing w:line="800" w:lineRule="exact"/>
        <w:ind w:firstLine="1278" w:firstLineChars="444"/>
        <w:jc w:val="left"/>
        <w:rPr>
          <w:rFonts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</w:t>
      </w:r>
      <w:r>
        <w:rPr>
          <w:rFonts w:ascii="仿宋_GB2312" w:hAnsi="宋体" w:eastAsia="仿宋_GB2312"/>
          <w:w w:val="90"/>
          <w:sz w:val="32"/>
          <w:szCs w:val="32"/>
        </w:rPr>
        <w:t>(</w:t>
      </w:r>
      <w:r>
        <w:rPr>
          <w:rFonts w:hint="eastAsia" w:ascii="仿宋_GB2312" w:hAnsi="宋体" w:eastAsia="仿宋_GB2312"/>
          <w:w w:val="90"/>
          <w:sz w:val="32"/>
          <w:szCs w:val="32"/>
        </w:rPr>
        <w:t>签字</w:t>
      </w:r>
      <w:r>
        <w:rPr>
          <w:rFonts w:ascii="仿宋_GB2312" w:hAnsi="宋体" w:eastAsia="仿宋_GB2312"/>
          <w:w w:val="90"/>
          <w:sz w:val="32"/>
          <w:szCs w:val="32"/>
        </w:rPr>
        <w:t>)</w:t>
      </w:r>
      <w:r>
        <w:rPr>
          <w:rFonts w:hint="eastAsia" w:ascii="仿宋_GB2312" w:hAnsi="宋体" w:eastAsia="仿宋_GB2312"/>
          <w:w w:val="90"/>
          <w:sz w:val="32"/>
          <w:szCs w:val="32"/>
        </w:rPr>
        <w:t>：</w:t>
      </w:r>
      <w:r>
        <w:rPr>
          <w:rFonts w:ascii="仿宋_GB2312" w:hAnsi="宋体" w:eastAsia="仿宋_GB2312"/>
          <w:w w:val="90"/>
          <w:sz w:val="32"/>
          <w:szCs w:val="32"/>
          <w:u w:val="single"/>
        </w:rPr>
        <w:t xml:space="preserve">                      </w:t>
      </w:r>
    </w:p>
    <w:p>
      <w:pPr>
        <w:widowControl/>
        <w:spacing w:line="800" w:lineRule="exact"/>
        <w:ind w:firstLine="1278" w:firstLineChars="444"/>
        <w:rPr>
          <w:rFonts w:ascii="仿宋_GB2312" w:hAnsi="宋体" w:eastAsia="仿宋_GB2312"/>
          <w:w w:val="90"/>
          <w:sz w:val="32"/>
          <w:szCs w:val="32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编</w:t>
      </w:r>
      <w:r>
        <w:rPr>
          <w:rFonts w:ascii="仿宋_GB2312" w:hAnsi="宋体" w:eastAsia="仿宋_GB2312"/>
          <w:w w:val="9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w w:val="90"/>
          <w:sz w:val="32"/>
          <w:szCs w:val="32"/>
        </w:rPr>
        <w:t>制</w:t>
      </w:r>
      <w:r>
        <w:rPr>
          <w:rFonts w:ascii="仿宋_GB2312" w:hAnsi="宋体" w:eastAsia="仿宋_GB2312"/>
          <w:w w:val="9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w w:val="90"/>
          <w:sz w:val="32"/>
          <w:szCs w:val="32"/>
        </w:rPr>
        <w:t>时</w:t>
      </w:r>
      <w:r>
        <w:rPr>
          <w:rFonts w:ascii="仿宋_GB2312" w:hAnsi="宋体" w:eastAsia="仿宋_GB2312"/>
          <w:w w:val="9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w w:val="90"/>
          <w:sz w:val="32"/>
          <w:szCs w:val="32"/>
        </w:rPr>
        <w:t>间：</w:t>
      </w:r>
      <w:r>
        <w:rPr>
          <w:rFonts w:ascii="仿宋_GB2312" w:hAnsi="宋体" w:eastAsia="仿宋_GB2312"/>
          <w:w w:val="90"/>
          <w:sz w:val="32"/>
          <w:szCs w:val="32"/>
        </w:rPr>
        <w:t xml:space="preserve"> </w:t>
      </w:r>
      <w:r>
        <w:rPr>
          <w:rFonts w:ascii="仿宋_GB2312" w:hAnsi="宋体" w:eastAsia="仿宋_GB2312"/>
          <w:w w:val="90"/>
          <w:sz w:val="32"/>
          <w:szCs w:val="32"/>
          <w:u w:val="single"/>
        </w:rPr>
        <w:t xml:space="preserve">    202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>年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>月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>日</w:t>
      </w:r>
      <w:r>
        <w:rPr>
          <w:rFonts w:ascii="仿宋_GB2312" w:hAnsi="宋体" w:eastAsia="仿宋_GB2312"/>
          <w:w w:val="90"/>
          <w:sz w:val="32"/>
          <w:szCs w:val="32"/>
          <w:u w:val="single"/>
        </w:rPr>
        <w:t xml:space="preserve">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黑体" w:hAnsi="宋体" w:eastAsia="黑体" w:cs="宋体"/>
          <w:b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黑体" w:hAnsi="宋体" w:eastAsia="黑体" w:cs="宋体"/>
          <w:b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黑体" w:hAnsi="宋体" w:eastAsia="黑体" w:cs="宋体"/>
          <w:b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黑体" w:hAnsi="宋体" w:eastAsia="黑体" w:cs="宋体"/>
          <w:b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</w:rPr>
        <w:t>《社会体育导论》科目大纲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 xml:space="preserve"> (</w:t>
      </w:r>
      <w:r>
        <w:rPr>
          <w:rFonts w:hint="eastAsia" w:ascii="宋体" w:hAnsi="宋体" w:cs="宋体"/>
          <w:kern w:val="0"/>
          <w:sz w:val="32"/>
          <w:szCs w:val="32"/>
        </w:rPr>
        <w:t>科目代码：</w:t>
      </w:r>
      <w:r>
        <w:rPr>
          <w:rFonts w:ascii="宋体" w:hAnsi="宋体" w:eastAsia="等线" w:cs="宋体"/>
          <w:color w:val="auto"/>
          <w:kern w:val="0"/>
          <w:sz w:val="32"/>
          <w:szCs w:val="32"/>
        </w:rPr>
        <w:t>977</w:t>
      </w:r>
      <w:r>
        <w:rPr>
          <w:rFonts w:ascii="宋体" w:hAnsi="宋体" w:cs="宋体"/>
          <w:kern w:val="0"/>
          <w:sz w:val="32"/>
          <w:szCs w:val="32"/>
        </w:rPr>
        <w:t xml:space="preserve"> )</w:t>
      </w:r>
    </w:p>
    <w:p>
      <w:pPr>
        <w:widowControl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一、考核要求</w:t>
      </w:r>
    </w:p>
    <w:p>
      <w:pPr>
        <w:widowControl/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 w:cs="宋体"/>
          <w:szCs w:val="21"/>
        </w:rPr>
        <w:t>本考试科目为体育硕士“社会体育指导”方向（领域）的综合基础理论考试，要求考生准确掌握社会体育学的基本概念和基本理论，熟悉社会体育的常用方法与手段，了解社会体育理论前沿知识，具备制定社会体育活动指导计划的能力和组织实施能力。</w:t>
      </w:r>
    </w:p>
    <w:p>
      <w:pPr>
        <w:widowControl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二、考核评价目标</w:t>
      </w:r>
    </w:p>
    <w:p>
      <w:pPr>
        <w:widowControl/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 w:cs="宋体"/>
          <w:szCs w:val="21"/>
        </w:rPr>
        <w:t>《社会体育导论》适用于体育硕士“社会体育指导”方向（领域）研究生考试，主要考察考生对社会体育学基本概念、基本理论与方法的掌握情况，以及应用理论分析和解决社会体育实际问题的能力。目的是测试考生对社会体育基础知识的掌握程度，以及应用理论分析、解释和指导社会体育实践的能力。</w:t>
      </w:r>
    </w:p>
    <w:p>
      <w:pPr>
        <w:spacing w:beforeLines="50" w:afterLines="50"/>
        <w:jc w:val="center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三、考试形式</w:t>
      </w:r>
    </w:p>
    <w:p>
      <w:pPr>
        <w:spacing w:line="360" w:lineRule="exact"/>
        <w:rPr>
          <w:szCs w:val="21"/>
        </w:rPr>
      </w:pPr>
      <w:r>
        <w:rPr>
          <w:sz w:val="24"/>
        </w:rPr>
        <w:t xml:space="preserve">  </w:t>
      </w:r>
      <w:r>
        <w:rPr>
          <w:rFonts w:hint="eastAsia"/>
          <w:szCs w:val="21"/>
        </w:rPr>
        <w:t>本考试为闭卷，笔试考试，满分</w:t>
      </w:r>
      <w:r>
        <w:rPr>
          <w:szCs w:val="21"/>
        </w:rPr>
        <w:t>100</w:t>
      </w:r>
      <w:r>
        <w:rPr>
          <w:rFonts w:hint="eastAsia"/>
          <w:szCs w:val="21"/>
        </w:rPr>
        <w:t>分，考试时间</w:t>
      </w:r>
      <w:r>
        <w:rPr>
          <w:szCs w:val="21"/>
        </w:rPr>
        <w:t>120</w:t>
      </w:r>
      <w:r>
        <w:rPr>
          <w:rFonts w:hint="eastAsia"/>
          <w:szCs w:val="21"/>
        </w:rPr>
        <w:t>分钟。</w:t>
      </w:r>
    </w:p>
    <w:p>
      <w:pPr>
        <w:spacing w:line="360" w:lineRule="exact"/>
        <w:rPr>
          <w:sz w:val="24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>试卷结构：名词解释</w:t>
      </w:r>
      <w:r>
        <w:rPr>
          <w:rFonts w:ascii="宋体" w:hAnsi="宋体"/>
          <w:szCs w:val="21"/>
        </w:rPr>
        <w:t>20%</w:t>
      </w:r>
      <w:r>
        <w:rPr>
          <w:rFonts w:hint="eastAsia"/>
          <w:szCs w:val="21"/>
        </w:rPr>
        <w:t>，简答题</w:t>
      </w:r>
      <w:r>
        <w:rPr>
          <w:rFonts w:ascii="宋体" w:hAnsi="宋体"/>
          <w:szCs w:val="21"/>
        </w:rPr>
        <w:t>40%</w:t>
      </w:r>
      <w:r>
        <w:rPr>
          <w:rFonts w:hint="eastAsia"/>
          <w:szCs w:val="21"/>
        </w:rPr>
        <w:t>，论述题</w:t>
      </w:r>
      <w:r>
        <w:rPr>
          <w:rFonts w:ascii="宋体" w:hAnsi="宋体"/>
          <w:szCs w:val="21"/>
        </w:rPr>
        <w:t>40%</w:t>
      </w:r>
      <w:r>
        <w:rPr>
          <w:rFonts w:hint="eastAsia"/>
          <w:szCs w:val="21"/>
        </w:rPr>
        <w:t>。</w:t>
      </w:r>
    </w:p>
    <w:p>
      <w:pPr>
        <w:widowControl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四、考核内容</w:t>
      </w:r>
    </w:p>
    <w:p>
      <w:pPr>
        <w:spacing w:line="360" w:lineRule="exact"/>
        <w:ind w:firstLine="420" w:firstLineChars="200"/>
        <w:rPr>
          <w:rFonts w:ascii="黑体" w:hAnsi="宋体" w:eastAsia="黑体" w:cs="宋体"/>
          <w:szCs w:val="21"/>
        </w:rPr>
      </w:pPr>
      <w:r>
        <w:rPr>
          <w:rFonts w:hint="eastAsia" w:ascii="黑体" w:hAnsi="宋体" w:eastAsia="黑体" w:cs="宋体"/>
          <w:szCs w:val="21"/>
        </w:rPr>
        <w:t>第一章</w:t>
      </w:r>
      <w:r>
        <w:rPr>
          <w:rFonts w:ascii="黑体" w:hAnsi="宋体" w:eastAsia="黑体" w:cs="宋体"/>
          <w:szCs w:val="21"/>
        </w:rPr>
        <w:t xml:space="preserve">  </w:t>
      </w:r>
      <w:r>
        <w:rPr>
          <w:rFonts w:hint="eastAsia" w:ascii="黑体" w:hAnsi="宋体" w:eastAsia="黑体" w:cs="宋体"/>
          <w:szCs w:val="21"/>
        </w:rPr>
        <w:t>社会体育概述</w:t>
      </w:r>
    </w:p>
    <w:p>
      <w:pPr>
        <w:spacing w:line="360" w:lineRule="exact"/>
        <w:ind w:firstLine="630" w:firstLineChars="300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第一节</w:t>
      </w:r>
      <w:r>
        <w:rPr>
          <w:rFonts w:ascii="宋体" w:hAnsi="宋体" w:cs="宋体"/>
          <w:szCs w:val="21"/>
        </w:rPr>
        <w:t xml:space="preserve">  </w:t>
      </w:r>
      <w:r>
        <w:rPr>
          <w:rFonts w:hint="eastAsia" w:ascii="宋体" w:hAnsi="宋体" w:cs="宋体"/>
          <w:szCs w:val="21"/>
        </w:rPr>
        <w:t>社会体育的概念体系</w:t>
      </w:r>
    </w:p>
    <w:p>
      <w:pPr>
        <w:spacing w:line="360" w:lineRule="exact"/>
        <w:ind w:firstLine="630" w:firstLineChars="300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第二节</w:t>
      </w:r>
      <w:r>
        <w:rPr>
          <w:rFonts w:ascii="宋体" w:hAnsi="宋体" w:cs="宋体"/>
          <w:szCs w:val="21"/>
        </w:rPr>
        <w:t xml:space="preserve">  </w:t>
      </w:r>
      <w:r>
        <w:rPr>
          <w:rFonts w:hint="eastAsia" w:ascii="宋体" w:hAnsi="宋体" w:cs="宋体"/>
          <w:szCs w:val="21"/>
        </w:rPr>
        <w:t>社会体育的产生与发展</w:t>
      </w:r>
    </w:p>
    <w:p>
      <w:pPr>
        <w:spacing w:line="360" w:lineRule="exact"/>
        <w:ind w:firstLine="420" w:firstLineChars="200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第二章</w:t>
      </w:r>
      <w:r>
        <w:rPr>
          <w:rFonts w:ascii="黑体" w:eastAsia="黑体"/>
          <w:szCs w:val="21"/>
        </w:rPr>
        <w:t xml:space="preserve">  </w:t>
      </w:r>
      <w:r>
        <w:rPr>
          <w:rFonts w:hint="eastAsia" w:ascii="黑体" w:eastAsia="黑体"/>
          <w:szCs w:val="21"/>
        </w:rPr>
        <w:t>社会体育与社会进步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第一节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社会体育与生产方式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第二节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社会体育与生活方式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第三节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社会体育与大众健康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第四节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社会体育与社会文化</w:t>
      </w:r>
    </w:p>
    <w:p>
      <w:pPr>
        <w:spacing w:line="360" w:lineRule="exact"/>
        <w:ind w:firstLine="420" w:firstLineChars="200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第三章</w:t>
      </w:r>
      <w:r>
        <w:rPr>
          <w:rFonts w:ascii="黑体" w:eastAsia="黑体"/>
          <w:szCs w:val="21"/>
        </w:rPr>
        <w:t xml:space="preserve">  </w:t>
      </w:r>
      <w:r>
        <w:rPr>
          <w:rFonts w:hint="eastAsia" w:ascii="黑体" w:eastAsia="黑体"/>
          <w:szCs w:val="21"/>
        </w:rPr>
        <w:t>我国社会体育的目的与任务以及地位与功能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第一节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我国社会体育的目的与任务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第二节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社会体育的地位与功能</w:t>
      </w:r>
    </w:p>
    <w:p>
      <w:pPr>
        <w:spacing w:line="360" w:lineRule="exact"/>
        <w:ind w:firstLine="420" w:firstLineChars="200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第四章</w:t>
      </w:r>
      <w:r>
        <w:rPr>
          <w:rFonts w:ascii="黑体" w:eastAsia="黑体"/>
          <w:szCs w:val="21"/>
        </w:rPr>
        <w:t xml:space="preserve">  </w:t>
      </w:r>
      <w:r>
        <w:rPr>
          <w:rFonts w:hint="eastAsia" w:ascii="黑体" w:eastAsia="黑体"/>
          <w:szCs w:val="21"/>
        </w:rPr>
        <w:t>社会体育参与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第一节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社会体育参与概述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第二节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影响社会体育参与的基本因素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第三节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体育人口概述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第四节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非体育人口</w:t>
      </w:r>
    </w:p>
    <w:p>
      <w:pPr>
        <w:spacing w:line="360" w:lineRule="exact"/>
        <w:ind w:firstLine="420" w:firstLineChars="200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第五章</w:t>
      </w:r>
      <w:r>
        <w:rPr>
          <w:rFonts w:ascii="黑体" w:eastAsia="黑体"/>
          <w:szCs w:val="21"/>
        </w:rPr>
        <w:t xml:space="preserve">  </w:t>
      </w:r>
      <w:r>
        <w:rPr>
          <w:rFonts w:hint="eastAsia" w:ascii="黑体" w:eastAsia="黑体"/>
          <w:szCs w:val="21"/>
        </w:rPr>
        <w:t>影响社会体育发展的因素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第一节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影响社会体育发展的宏观因素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第二节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影响社会体育发展的中观因素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第三节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影响社会体育发展的微观因素</w:t>
      </w:r>
    </w:p>
    <w:p>
      <w:pPr>
        <w:spacing w:line="360" w:lineRule="exact"/>
        <w:ind w:firstLine="420" w:firstLineChars="200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第六章</w:t>
      </w:r>
      <w:r>
        <w:rPr>
          <w:rFonts w:ascii="黑体" w:eastAsia="黑体"/>
          <w:szCs w:val="21"/>
        </w:rPr>
        <w:t xml:space="preserve">  </w:t>
      </w:r>
      <w:r>
        <w:rPr>
          <w:rFonts w:hint="eastAsia" w:ascii="黑体" w:eastAsia="黑体"/>
          <w:szCs w:val="21"/>
        </w:rPr>
        <w:t>社会体育活动的原则、内容与方法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第一节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社会体育活动的原则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第二节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社会体育活动的内容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第三节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社会体育活动的练习方法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第四节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社会体育活动的指导方法</w:t>
      </w:r>
    </w:p>
    <w:p>
      <w:pPr>
        <w:spacing w:line="360" w:lineRule="exact"/>
        <w:ind w:firstLine="420" w:firstLineChars="200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第七章</w:t>
      </w:r>
      <w:r>
        <w:rPr>
          <w:rFonts w:ascii="黑体" w:eastAsia="黑体"/>
          <w:szCs w:val="21"/>
        </w:rPr>
        <w:t xml:space="preserve">  </w:t>
      </w:r>
      <w:r>
        <w:rPr>
          <w:rFonts w:hint="eastAsia" w:ascii="黑体" w:eastAsia="黑体"/>
          <w:szCs w:val="21"/>
        </w:rPr>
        <w:t>社会体育活动的分类指导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第一节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社会体育的人群分类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第二节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社会体育的社会组织分类</w:t>
      </w:r>
    </w:p>
    <w:p>
      <w:pPr>
        <w:spacing w:line="360" w:lineRule="exact"/>
        <w:ind w:firstLine="420" w:firstLineChars="200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第八章</w:t>
      </w:r>
      <w:r>
        <w:rPr>
          <w:rFonts w:ascii="黑体" w:eastAsia="黑体"/>
          <w:szCs w:val="21"/>
        </w:rPr>
        <w:t xml:space="preserve">  </w:t>
      </w:r>
      <w:r>
        <w:rPr>
          <w:rFonts w:hint="eastAsia" w:ascii="黑体" w:eastAsia="黑体"/>
          <w:szCs w:val="21"/>
        </w:rPr>
        <w:t>社会体育管理的内容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第一节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社会体育人员管理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第二节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社会体育财务管理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第三节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社会体育物质管理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第四节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社会体育信息管理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第五节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社会体育社会问题处理</w:t>
      </w:r>
    </w:p>
    <w:p>
      <w:pPr>
        <w:spacing w:line="360" w:lineRule="exact"/>
        <w:ind w:firstLine="420" w:firstLineChars="200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第九章</w:t>
      </w:r>
      <w:r>
        <w:rPr>
          <w:rFonts w:ascii="黑体" w:eastAsia="黑体"/>
          <w:szCs w:val="21"/>
        </w:rPr>
        <w:t xml:space="preserve">  </w:t>
      </w:r>
      <w:r>
        <w:rPr>
          <w:rFonts w:hint="eastAsia" w:ascii="黑体" w:eastAsia="黑体"/>
          <w:szCs w:val="21"/>
        </w:rPr>
        <w:t>社会体育管理的方法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第一节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社会体育管理的法律方法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第二节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社会体育管理的经济方法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第三节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社会体育管理的计划方法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第四节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社会体育管理的行政方法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第五节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社会体育的社团管理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第六节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社会体育的标准化管理</w:t>
      </w:r>
    </w:p>
    <w:p>
      <w:pPr>
        <w:spacing w:line="360" w:lineRule="exact"/>
        <w:ind w:firstLine="420" w:firstLineChars="200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第十章</w:t>
      </w:r>
      <w:r>
        <w:rPr>
          <w:rFonts w:ascii="黑体" w:eastAsia="黑体"/>
          <w:szCs w:val="21"/>
        </w:rPr>
        <w:t xml:space="preserve">  </w:t>
      </w:r>
      <w:r>
        <w:rPr>
          <w:rFonts w:hint="eastAsia" w:ascii="黑体" w:eastAsia="黑体"/>
          <w:szCs w:val="21"/>
        </w:rPr>
        <w:t>社会体育机构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第一节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体育行政机构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第二节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社会体育社会团体</w:t>
      </w:r>
    </w:p>
    <w:p>
      <w:pPr>
        <w:spacing w:line="360" w:lineRule="exact"/>
        <w:ind w:firstLine="630" w:firstLineChars="300"/>
        <w:rPr>
          <w:sz w:val="24"/>
        </w:rPr>
      </w:pPr>
      <w:r>
        <w:rPr>
          <w:rFonts w:hint="eastAsia"/>
          <w:szCs w:val="21"/>
        </w:rPr>
        <w:t>第三节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社会体育企业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="宋体" w:hAnsi="宋体"/>
          <w:szCs w:val="21"/>
        </w:rPr>
      </w:pPr>
    </w:p>
    <w:p>
      <w:pPr>
        <w:rPr>
          <w:rFonts w:ascii="宋体" w:cs="宋体"/>
          <w:b/>
          <w:szCs w:val="21"/>
        </w:rPr>
      </w:pPr>
      <w:r>
        <w:rPr>
          <w:rFonts w:hint="eastAsia" w:ascii="黑体" w:hAnsi="宋体" w:eastAsia="黑体" w:cs="宋体"/>
          <w:szCs w:val="21"/>
        </w:rPr>
        <w:t>参考书目</w:t>
      </w:r>
      <w:r>
        <w:rPr>
          <w:rFonts w:hint="eastAsia" w:ascii="宋体" w:hAnsi="宋体" w:cs="宋体"/>
          <w:b/>
          <w:szCs w:val="21"/>
        </w:rPr>
        <w:t>：</w:t>
      </w:r>
    </w:p>
    <w:p>
      <w:pPr>
        <w:rPr>
          <w:rFonts w:ascii="宋体" w:cs="宋体"/>
          <w:szCs w:val="21"/>
        </w:rPr>
      </w:pPr>
      <w:r>
        <w:rPr>
          <w:rFonts w:ascii="宋体" w:hAnsi="宋体" w:cs="宋体"/>
          <w:b/>
          <w:szCs w:val="21"/>
        </w:rPr>
        <w:t>1.</w:t>
      </w:r>
      <w:r>
        <w:rPr>
          <w:rFonts w:hint="eastAsia" w:ascii="宋体" w:hAnsi="宋体" w:cs="宋体"/>
          <w:szCs w:val="21"/>
        </w:rPr>
        <w:t>卢元镇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主编</w:t>
      </w:r>
      <w:r>
        <w:rPr>
          <w:rFonts w:ascii="宋体" w:hAnsi="宋体" w:cs="宋体"/>
          <w:szCs w:val="21"/>
        </w:rPr>
        <w:t>.</w:t>
      </w:r>
      <w:r>
        <w:rPr>
          <w:rFonts w:hint="eastAsia" w:ascii="宋体" w:hAnsi="宋体" w:cs="宋体"/>
          <w:szCs w:val="21"/>
        </w:rPr>
        <w:t>《社会体育导论》</w:t>
      </w:r>
      <w:r>
        <w:rPr>
          <w:rFonts w:ascii="宋体" w:hAnsi="宋体" w:cs="宋体"/>
          <w:szCs w:val="21"/>
        </w:rPr>
        <w:t>.</w:t>
      </w:r>
      <w:r>
        <w:rPr>
          <w:rFonts w:hint="eastAsia" w:ascii="宋体" w:hAnsi="宋体" w:cs="宋体"/>
          <w:szCs w:val="21"/>
        </w:rPr>
        <w:t>北京：高等教育出版社，</w:t>
      </w:r>
      <w:r>
        <w:rPr>
          <w:rFonts w:ascii="宋体" w:hAnsi="宋体"/>
          <w:szCs w:val="21"/>
        </w:rPr>
        <w:t>2011</w:t>
      </w:r>
      <w:r>
        <w:rPr>
          <w:rFonts w:hint="eastAsia" w:ascii="宋体" w:hAnsi="宋体"/>
          <w:szCs w:val="21"/>
        </w:rPr>
        <w:t>年第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版</w:t>
      </w:r>
      <w:r>
        <w:rPr>
          <w:rFonts w:hint="eastAsia" w:ascii="宋体" w:hAnsi="宋体" w:cs="宋体"/>
          <w:szCs w:val="21"/>
        </w:rPr>
        <w:t>（</w:t>
      </w:r>
      <w:r>
        <w:rPr>
          <w:rFonts w:ascii="宋体" w:hAnsi="宋体"/>
          <w:szCs w:val="21"/>
        </w:rPr>
        <w:t>2019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 w:cs="宋体"/>
          <w:szCs w:val="21"/>
        </w:rPr>
        <w:t>重印）</w:t>
      </w:r>
      <w:r>
        <w:rPr>
          <w:rFonts w:ascii="宋体" w:hAnsi="宋体" w:cs="宋体"/>
          <w:szCs w:val="21"/>
        </w:rPr>
        <w:t>.</w:t>
      </w:r>
    </w:p>
    <w:p>
      <w:pPr>
        <w:rPr>
          <w:rFonts w:ascii="宋体"/>
          <w:b/>
          <w:szCs w:val="21"/>
        </w:rPr>
      </w:pPr>
      <w:r>
        <w:rPr>
          <w:rFonts w:ascii="宋体" w:hAnsi="宋体"/>
          <w:b/>
          <w:szCs w:val="21"/>
        </w:rPr>
        <w:t>2.</w:t>
      </w:r>
      <w:r>
        <w:rPr>
          <w:rFonts w:hint="eastAsia" w:ascii="宋体" w:hAnsi="宋体" w:cs="宋体"/>
          <w:szCs w:val="21"/>
        </w:rPr>
        <w:t>卢元镇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主编</w:t>
      </w:r>
      <w:r>
        <w:rPr>
          <w:rFonts w:ascii="宋体" w:hAnsi="宋体" w:cs="宋体"/>
          <w:szCs w:val="21"/>
        </w:rPr>
        <w:t>.</w:t>
      </w:r>
      <w:r>
        <w:rPr>
          <w:rFonts w:hint="eastAsia" w:ascii="宋体" w:hAnsi="宋体" w:cs="宋体"/>
          <w:szCs w:val="21"/>
        </w:rPr>
        <w:t>《社会体育学》</w:t>
      </w:r>
      <w:r>
        <w:rPr>
          <w:rFonts w:ascii="宋体" w:hAnsi="宋体" w:cs="宋体"/>
          <w:szCs w:val="21"/>
        </w:rPr>
        <w:t>.</w:t>
      </w:r>
      <w:r>
        <w:rPr>
          <w:rFonts w:hint="eastAsia" w:ascii="宋体" w:hAnsi="宋体" w:cs="宋体"/>
          <w:szCs w:val="21"/>
        </w:rPr>
        <w:t>北京：高等教育出版社，</w:t>
      </w:r>
      <w:r>
        <w:rPr>
          <w:rFonts w:ascii="宋体" w:hAnsi="宋体"/>
          <w:szCs w:val="21"/>
        </w:rPr>
        <w:t>2001.</w:t>
      </w:r>
    </w:p>
    <w:p>
      <w:pPr>
        <w:rPr>
          <w:rFonts w:ascii="宋体"/>
          <w:szCs w:val="21"/>
        </w:rPr>
      </w:pPr>
    </w:p>
    <w:p>
      <w:pPr>
        <w:rPr>
          <w:rFonts w:ascii="宋体" w:hAnsi="宋体"/>
          <w:szCs w:val="21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mVlOTBjMjllMmY5MjM0ZDYyNWE3ZDk1ODJlMTJlMDEifQ=="/>
  </w:docVars>
  <w:rsids>
    <w:rsidRoot w:val="00915F6D"/>
    <w:rsid w:val="00007BA9"/>
    <w:rsid w:val="00020474"/>
    <w:rsid w:val="00044AE2"/>
    <w:rsid w:val="0006240C"/>
    <w:rsid w:val="000C509C"/>
    <w:rsid w:val="00184865"/>
    <w:rsid w:val="001951F1"/>
    <w:rsid w:val="001E7118"/>
    <w:rsid w:val="00213905"/>
    <w:rsid w:val="00226093"/>
    <w:rsid w:val="00226294"/>
    <w:rsid w:val="00235D3F"/>
    <w:rsid w:val="00282BDE"/>
    <w:rsid w:val="002B632E"/>
    <w:rsid w:val="002D7214"/>
    <w:rsid w:val="0035576C"/>
    <w:rsid w:val="003668C9"/>
    <w:rsid w:val="003C40E3"/>
    <w:rsid w:val="00431F7F"/>
    <w:rsid w:val="00477E83"/>
    <w:rsid w:val="004C6290"/>
    <w:rsid w:val="0052371C"/>
    <w:rsid w:val="00571E2E"/>
    <w:rsid w:val="00582BA8"/>
    <w:rsid w:val="005F6D8B"/>
    <w:rsid w:val="00616434"/>
    <w:rsid w:val="006204D8"/>
    <w:rsid w:val="007056B2"/>
    <w:rsid w:val="00712AD1"/>
    <w:rsid w:val="0074669B"/>
    <w:rsid w:val="00747DC4"/>
    <w:rsid w:val="007C0C3A"/>
    <w:rsid w:val="00823197"/>
    <w:rsid w:val="008272D9"/>
    <w:rsid w:val="00827E73"/>
    <w:rsid w:val="008568EA"/>
    <w:rsid w:val="00856BA6"/>
    <w:rsid w:val="008B0889"/>
    <w:rsid w:val="008B19CF"/>
    <w:rsid w:val="008C75A0"/>
    <w:rsid w:val="00915F6D"/>
    <w:rsid w:val="009E2222"/>
    <w:rsid w:val="009F1A5E"/>
    <w:rsid w:val="00A53E11"/>
    <w:rsid w:val="00AB7488"/>
    <w:rsid w:val="00AE27E7"/>
    <w:rsid w:val="00B107A4"/>
    <w:rsid w:val="00C5408E"/>
    <w:rsid w:val="00DF38E5"/>
    <w:rsid w:val="00E03499"/>
    <w:rsid w:val="00E240E3"/>
    <w:rsid w:val="00E31874"/>
    <w:rsid w:val="00E34845"/>
    <w:rsid w:val="00E42B31"/>
    <w:rsid w:val="00E575CE"/>
    <w:rsid w:val="00F3467A"/>
    <w:rsid w:val="00F41079"/>
    <w:rsid w:val="00FC1EC4"/>
    <w:rsid w:val="2C510922"/>
    <w:rsid w:val="6760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  <w:vertAlign w:val="baseline"/>
    </w:rPr>
  </w:style>
  <w:style w:type="character" w:customStyle="1" w:styleId="8">
    <w:name w:val="Header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  <w:vertAlign w:val="baseline"/>
    </w:rPr>
  </w:style>
  <w:style w:type="character" w:customStyle="1" w:styleId="9">
    <w:name w:val="Footer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1039</Words>
  <Characters>1068</Characters>
  <Lines>0</Lines>
  <Paragraphs>0</Paragraphs>
  <TotalTime>0</TotalTime>
  <ScaleCrop>false</ScaleCrop>
  <LinksUpToDate>false</LinksUpToDate>
  <CharactersWithSpaces>1216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2020-09-01T12:24:00Z</dcterms:created>
  <dc:creator>xiaowei0039</dc:creator>
  <cp:lastModifiedBy>卉</cp:lastModifiedBy>
  <dcterms:modified xsi:type="dcterms:W3CDTF">2023-06-29T01:09:35Z</dcterms:modified>
  <dc:title> 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5128E25A671341F8B1FBC5B5974F6AED</vt:lpwstr>
  </property>
</Properties>
</file>