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黑体" w:hAnsi="黑体" w:eastAsia="黑体"/>
          <w:b/>
          <w:sz w:val="30"/>
          <w:szCs w:val="30"/>
        </w:rPr>
      </w:pPr>
      <w:r>
        <w:rPr>
          <w:rStyle w:val="6"/>
          <w:rFonts w:ascii="黑体" w:hAnsi="黑体" w:eastAsia="黑体"/>
          <w:b/>
          <w:sz w:val="30"/>
          <w:szCs w:val="30"/>
        </w:rPr>
        <w:t>山东建筑大学</w:t>
      </w:r>
    </w:p>
    <w:p>
      <w:pPr>
        <w:spacing w:after="240"/>
        <w:jc w:val="center"/>
        <w:rPr>
          <w:rStyle w:val="6"/>
          <w:rFonts w:ascii="黑体" w:hAnsi="黑体" w:eastAsia="黑体"/>
          <w:b/>
          <w:sz w:val="30"/>
          <w:szCs w:val="30"/>
        </w:rPr>
      </w:pPr>
      <w:r>
        <w:rPr>
          <w:rStyle w:val="6"/>
          <w:rFonts w:ascii="黑体" w:hAnsi="黑体" w:eastAsia="黑体"/>
          <w:b/>
          <w:sz w:val="30"/>
          <w:szCs w:val="30"/>
        </w:rPr>
        <w:t>202</w:t>
      </w:r>
      <w:r>
        <w:rPr>
          <w:rStyle w:val="6"/>
          <w:rFonts w:hint="eastAsia" w:ascii="黑体" w:hAnsi="黑体" w:eastAsia="黑体"/>
          <w:b/>
          <w:sz w:val="30"/>
          <w:szCs w:val="30"/>
          <w:lang w:val="en-US" w:eastAsia="zh-CN"/>
        </w:rPr>
        <w:t>4</w:t>
      </w:r>
      <w:bookmarkStart w:id="0" w:name="_GoBack"/>
      <w:bookmarkEnd w:id="0"/>
      <w:r>
        <w:rPr>
          <w:rStyle w:val="6"/>
          <w:rFonts w:ascii="黑体" w:hAnsi="黑体" w:eastAsia="黑体"/>
          <w:b/>
          <w:sz w:val="30"/>
          <w:szCs w:val="30"/>
        </w:rPr>
        <w:t>研究生入学考试《抽样调查》考试大纲</w:t>
      </w:r>
    </w:p>
    <w:p>
      <w:pPr>
        <w:spacing w:line="360" w:lineRule="auto"/>
        <w:jc w:val="left"/>
        <w:rPr>
          <w:rStyle w:val="6"/>
          <w:rFonts w:ascii="宋体" w:hAnsi="宋体"/>
          <w:bCs/>
          <w:sz w:val="24"/>
        </w:rPr>
      </w:pPr>
      <w:r>
        <w:rPr>
          <w:rStyle w:val="6"/>
          <w:rFonts w:ascii="黑体" w:hAnsi="黑体" w:eastAsia="黑体"/>
          <w:b/>
          <w:sz w:val="24"/>
        </w:rPr>
        <w:t>一、</w:t>
      </w:r>
      <w:r>
        <w:rPr>
          <w:rStyle w:val="6"/>
          <w:rFonts w:ascii="宋体" w:hAnsi="宋体"/>
          <w:b/>
          <w:sz w:val="24"/>
        </w:rPr>
        <w:t>考试内容</w:t>
      </w:r>
    </w:p>
    <w:p>
      <w:pPr>
        <w:spacing w:before="156" w:after="240" w:line="360" w:lineRule="auto"/>
        <w:jc w:val="center"/>
        <w:rPr>
          <w:rStyle w:val="6"/>
          <w:rFonts w:ascii="宋体" w:hAnsi="宋体"/>
          <w:sz w:val="24"/>
        </w:rPr>
      </w:pPr>
      <w:r>
        <w:rPr>
          <w:rStyle w:val="6"/>
          <w:rFonts w:ascii="宋体" w:hAnsi="宋体"/>
          <w:sz w:val="24"/>
        </w:rPr>
        <w:t xml:space="preserve">第一章  </w:t>
      </w:r>
      <w:r>
        <w:rPr>
          <w:rStyle w:val="6"/>
          <w:rFonts w:ascii="宋体" w:hAnsi="宋体"/>
          <w:kern w:val="0"/>
          <w:sz w:val="24"/>
        </w:rPr>
        <w:t>抽样技术概述</w:t>
      </w:r>
    </w:p>
    <w:p>
      <w:pPr>
        <w:snapToGrid w:val="0"/>
        <w:spacing w:line="360" w:lineRule="auto"/>
        <w:rPr>
          <w:rFonts w:ascii="宋体" w:hAnsi="宋体"/>
          <w:sz w:val="24"/>
        </w:rPr>
      </w:pPr>
      <w:r>
        <w:rPr>
          <w:rStyle w:val="6"/>
          <w:rFonts w:ascii="宋体" w:hAnsi="宋体"/>
          <w:kern w:val="0"/>
          <w:sz w:val="24"/>
        </w:rPr>
        <w:t>1. 了解抽样调查的意义、特点、发展历史及应用。</w:t>
      </w:r>
    </w:p>
    <w:p>
      <w:pPr>
        <w:snapToGrid w:val="0"/>
        <w:spacing w:line="360" w:lineRule="auto"/>
        <w:rPr>
          <w:rStyle w:val="6"/>
          <w:rFonts w:ascii="宋体" w:hAnsi="宋体"/>
          <w:sz w:val="24"/>
        </w:rPr>
      </w:pPr>
      <w:r>
        <w:rPr>
          <w:rStyle w:val="6"/>
          <w:rFonts w:ascii="宋体" w:hAnsi="宋体"/>
          <w:kern w:val="0"/>
          <w:sz w:val="24"/>
        </w:rPr>
        <w:t>2. 掌握抽样调查的定义、特点及应用。</w:t>
      </w:r>
    </w:p>
    <w:p>
      <w:pPr>
        <w:spacing w:before="156" w:after="240" w:line="360" w:lineRule="auto"/>
        <w:jc w:val="center"/>
        <w:rPr>
          <w:rStyle w:val="6"/>
          <w:rFonts w:ascii="宋体" w:hAnsi="宋体"/>
          <w:sz w:val="24"/>
        </w:rPr>
      </w:pPr>
      <w:r>
        <w:rPr>
          <w:rStyle w:val="6"/>
          <w:rFonts w:ascii="宋体" w:hAnsi="宋体"/>
          <w:sz w:val="24"/>
        </w:rPr>
        <w:t xml:space="preserve">第二章  </w:t>
      </w:r>
      <w:r>
        <w:rPr>
          <w:rStyle w:val="6"/>
          <w:rFonts w:ascii="宋体" w:hAnsi="宋体"/>
          <w:kern w:val="0"/>
          <w:sz w:val="24"/>
        </w:rPr>
        <w:t>抽样技术基本概念</w:t>
      </w:r>
    </w:p>
    <w:p>
      <w:pPr>
        <w:snapToGrid w:val="0"/>
        <w:spacing w:line="360" w:lineRule="auto"/>
        <w:rPr>
          <w:rFonts w:ascii="宋体" w:hAnsi="宋体"/>
          <w:sz w:val="24"/>
        </w:rPr>
      </w:pPr>
      <w:r>
        <w:rPr>
          <w:rStyle w:val="6"/>
          <w:rFonts w:ascii="宋体" w:hAnsi="宋体"/>
          <w:sz w:val="24"/>
        </w:rPr>
        <w:t xml:space="preserve">1. </w:t>
      </w:r>
      <w:r>
        <w:rPr>
          <w:rStyle w:val="6"/>
          <w:rFonts w:ascii="宋体" w:hAnsi="宋体"/>
          <w:kern w:val="0"/>
          <w:sz w:val="24"/>
        </w:rPr>
        <w:t>理解和掌握总体、样本、抽样框、样本可能数目的基本概念。</w:t>
      </w:r>
    </w:p>
    <w:p>
      <w:pPr>
        <w:snapToGrid w:val="0"/>
        <w:spacing w:line="360" w:lineRule="auto"/>
        <w:rPr>
          <w:rStyle w:val="6"/>
          <w:rFonts w:ascii="宋体" w:hAnsi="宋体"/>
          <w:kern w:val="0"/>
          <w:sz w:val="24"/>
        </w:rPr>
      </w:pPr>
      <w:r>
        <w:rPr>
          <w:rStyle w:val="6"/>
          <w:rFonts w:ascii="宋体" w:hAnsi="宋体"/>
          <w:kern w:val="0"/>
          <w:sz w:val="24"/>
        </w:rPr>
        <w:t>2. 掌握统计量的抽样分布、抽样误差的计算、抽样估计的方法和步骤、抽样设计效果的评价等问题，能够系统地掌握和熟练地应用。</w:t>
      </w:r>
    </w:p>
    <w:p>
      <w:pPr>
        <w:spacing w:line="360" w:lineRule="auto"/>
        <w:rPr>
          <w:rStyle w:val="6"/>
          <w:rFonts w:ascii="宋体" w:hAnsi="宋体"/>
          <w:sz w:val="24"/>
        </w:rPr>
      </w:pPr>
      <w:r>
        <w:rPr>
          <w:rStyle w:val="6"/>
          <w:rFonts w:ascii="宋体" w:hAnsi="宋体"/>
          <w:kern w:val="0"/>
          <w:sz w:val="24"/>
        </w:rPr>
        <w:t>3. 掌握样本统计量的极限分布、抽样误差、简单估计与置信区间的等概念。</w:t>
      </w:r>
    </w:p>
    <w:p>
      <w:pPr>
        <w:spacing w:before="156" w:after="240" w:line="360" w:lineRule="auto"/>
        <w:jc w:val="center"/>
        <w:rPr>
          <w:rStyle w:val="6"/>
          <w:rFonts w:ascii="宋体" w:hAnsi="宋体"/>
          <w:sz w:val="24"/>
        </w:rPr>
      </w:pPr>
      <w:r>
        <w:rPr>
          <w:rStyle w:val="6"/>
          <w:rFonts w:ascii="宋体" w:hAnsi="宋体"/>
          <w:sz w:val="24"/>
        </w:rPr>
        <w:t xml:space="preserve">第三章  </w:t>
      </w:r>
      <w:r>
        <w:rPr>
          <w:rStyle w:val="6"/>
          <w:rFonts w:ascii="宋体" w:hAnsi="宋体"/>
          <w:kern w:val="0"/>
          <w:sz w:val="24"/>
        </w:rPr>
        <w:t>简单随机抽样</w:t>
      </w:r>
    </w:p>
    <w:p>
      <w:pPr>
        <w:snapToGrid w:val="0"/>
        <w:spacing w:line="360" w:lineRule="auto"/>
        <w:rPr>
          <w:rFonts w:ascii="宋体" w:hAnsi="宋体"/>
          <w:sz w:val="24"/>
        </w:rPr>
      </w:pPr>
      <w:r>
        <w:rPr>
          <w:rStyle w:val="6"/>
          <w:rFonts w:ascii="宋体" w:hAnsi="宋体"/>
          <w:sz w:val="24"/>
        </w:rPr>
        <w:t>1. 了解</w:t>
      </w:r>
      <w:r>
        <w:rPr>
          <w:rStyle w:val="6"/>
          <w:rFonts w:ascii="宋体" w:hAnsi="宋体"/>
          <w:kern w:val="0"/>
          <w:sz w:val="24"/>
        </w:rPr>
        <w:t>简单随机抽样的概念、地位、特点。</w:t>
      </w:r>
    </w:p>
    <w:p>
      <w:pPr>
        <w:snapToGrid w:val="0"/>
        <w:spacing w:line="360" w:lineRule="auto"/>
        <w:rPr>
          <w:rStyle w:val="6"/>
          <w:rFonts w:ascii="宋体" w:hAnsi="宋体"/>
          <w:kern w:val="0"/>
          <w:sz w:val="24"/>
        </w:rPr>
      </w:pPr>
      <w:r>
        <w:rPr>
          <w:rStyle w:val="6"/>
          <w:rFonts w:ascii="宋体" w:hAnsi="宋体"/>
          <w:kern w:val="0"/>
          <w:sz w:val="24"/>
        </w:rPr>
        <w:t>2. 掌握抽样的具体方法、总体均值、总量、比例的估计方法以及样本容量的确定方法等。</w:t>
      </w:r>
    </w:p>
    <w:p>
      <w:pPr>
        <w:spacing w:line="360" w:lineRule="auto"/>
        <w:rPr>
          <w:rStyle w:val="6"/>
          <w:rFonts w:ascii="宋体" w:hAnsi="宋体"/>
          <w:sz w:val="24"/>
        </w:rPr>
      </w:pPr>
      <w:r>
        <w:rPr>
          <w:rStyle w:val="6"/>
          <w:rFonts w:ascii="宋体" w:hAnsi="宋体"/>
          <w:kern w:val="0"/>
          <w:sz w:val="24"/>
        </w:rPr>
        <w:t>3. 掌握总体均值的估计与样本容量的确定。</w:t>
      </w:r>
    </w:p>
    <w:p>
      <w:pPr>
        <w:spacing w:before="156" w:after="240" w:line="360" w:lineRule="auto"/>
        <w:jc w:val="center"/>
        <w:rPr>
          <w:rStyle w:val="6"/>
          <w:rFonts w:ascii="宋体" w:hAnsi="宋体"/>
          <w:sz w:val="24"/>
        </w:rPr>
      </w:pPr>
      <w:r>
        <w:rPr>
          <w:rStyle w:val="6"/>
          <w:rFonts w:ascii="宋体" w:hAnsi="宋体"/>
          <w:sz w:val="24"/>
        </w:rPr>
        <w:t xml:space="preserve">第四章  </w:t>
      </w:r>
      <w:r>
        <w:rPr>
          <w:rStyle w:val="6"/>
          <w:rFonts w:ascii="宋体" w:hAnsi="宋体"/>
          <w:kern w:val="0"/>
          <w:sz w:val="24"/>
        </w:rPr>
        <w:t>分层抽样</w:t>
      </w:r>
    </w:p>
    <w:p>
      <w:pPr>
        <w:snapToGrid w:val="0"/>
        <w:spacing w:line="360" w:lineRule="auto"/>
        <w:rPr>
          <w:rStyle w:val="6"/>
          <w:rFonts w:ascii="宋体" w:hAnsi="宋体"/>
          <w:kern w:val="0"/>
          <w:sz w:val="24"/>
        </w:rPr>
      </w:pPr>
      <w:r>
        <w:rPr>
          <w:rStyle w:val="6"/>
          <w:rFonts w:ascii="宋体" w:hAnsi="宋体"/>
          <w:kern w:val="0"/>
          <w:sz w:val="24"/>
        </w:rPr>
        <w:t>1. 掌握分层抽样的原则、特点、估计方法，重点对总样本量在各层间分配的方法进行深入地理解。</w:t>
      </w:r>
    </w:p>
    <w:p>
      <w:pPr>
        <w:spacing w:line="360" w:lineRule="auto"/>
        <w:rPr>
          <w:rStyle w:val="6"/>
          <w:rFonts w:ascii="宋体" w:hAnsi="宋体"/>
          <w:sz w:val="24"/>
        </w:rPr>
      </w:pPr>
      <w:r>
        <w:rPr>
          <w:rStyle w:val="6"/>
          <w:rFonts w:ascii="宋体" w:hAnsi="宋体"/>
          <w:sz w:val="24"/>
        </w:rPr>
        <w:t>2. 掌握</w:t>
      </w:r>
      <w:r>
        <w:rPr>
          <w:rStyle w:val="6"/>
          <w:rFonts w:ascii="宋体" w:hAnsi="宋体"/>
          <w:kern w:val="0"/>
          <w:sz w:val="24"/>
        </w:rPr>
        <w:t>参数估计的思路、样本量在各层间的分配。</w:t>
      </w:r>
    </w:p>
    <w:p>
      <w:pPr>
        <w:spacing w:before="156" w:after="240" w:line="360" w:lineRule="auto"/>
        <w:jc w:val="center"/>
        <w:rPr>
          <w:rStyle w:val="6"/>
          <w:rFonts w:ascii="宋体" w:hAnsi="宋体"/>
          <w:sz w:val="24"/>
        </w:rPr>
      </w:pPr>
      <w:r>
        <w:rPr>
          <w:rStyle w:val="6"/>
          <w:rFonts w:ascii="宋体" w:hAnsi="宋体"/>
          <w:sz w:val="24"/>
        </w:rPr>
        <w:t xml:space="preserve">第五章  </w:t>
      </w:r>
      <w:r>
        <w:rPr>
          <w:rStyle w:val="6"/>
          <w:rFonts w:ascii="宋体" w:hAnsi="宋体"/>
          <w:kern w:val="0"/>
          <w:sz w:val="24"/>
        </w:rPr>
        <w:t>比估计与回归估计</w:t>
      </w:r>
    </w:p>
    <w:p>
      <w:pPr>
        <w:snapToGrid w:val="0"/>
        <w:spacing w:line="360" w:lineRule="auto"/>
        <w:rPr>
          <w:rFonts w:ascii="宋体" w:hAnsi="宋体"/>
          <w:sz w:val="24"/>
        </w:rPr>
      </w:pPr>
      <w:r>
        <w:rPr>
          <w:rStyle w:val="6"/>
          <w:rFonts w:ascii="宋体" w:hAnsi="宋体"/>
          <w:sz w:val="24"/>
        </w:rPr>
        <w:t>1. 理解</w:t>
      </w:r>
      <w:r>
        <w:rPr>
          <w:rStyle w:val="6"/>
          <w:rFonts w:ascii="宋体" w:hAnsi="宋体"/>
          <w:kern w:val="0"/>
          <w:sz w:val="24"/>
        </w:rPr>
        <w:t>比估计与回归估计概念、特点、作用及与简单估计的区别。</w:t>
      </w:r>
    </w:p>
    <w:p>
      <w:pPr>
        <w:snapToGrid w:val="0"/>
        <w:spacing w:line="360" w:lineRule="auto"/>
        <w:rPr>
          <w:rStyle w:val="6"/>
          <w:rFonts w:ascii="宋体" w:hAnsi="宋体"/>
          <w:kern w:val="0"/>
          <w:sz w:val="24"/>
        </w:rPr>
      </w:pPr>
      <w:r>
        <w:rPr>
          <w:rStyle w:val="6"/>
          <w:rFonts w:ascii="宋体" w:hAnsi="宋体"/>
          <w:kern w:val="0"/>
          <w:sz w:val="24"/>
        </w:rPr>
        <w:t>2. 熟练掌握地构造比估计量与回归估计量。</w:t>
      </w:r>
    </w:p>
    <w:p>
      <w:pPr>
        <w:spacing w:line="360" w:lineRule="auto"/>
        <w:rPr>
          <w:rStyle w:val="6"/>
          <w:rFonts w:ascii="宋体" w:hAnsi="宋体"/>
          <w:sz w:val="24"/>
        </w:rPr>
      </w:pPr>
      <w:r>
        <w:rPr>
          <w:rStyle w:val="6"/>
          <w:rFonts w:ascii="宋体" w:hAnsi="宋体"/>
          <w:kern w:val="0"/>
          <w:sz w:val="24"/>
        </w:rPr>
        <w:t>3. 掌握辅助变量的确定问题，比估计量与回归估计量的构造，回归系数的确定。</w:t>
      </w:r>
    </w:p>
    <w:p>
      <w:pPr>
        <w:spacing w:before="156" w:after="240" w:line="360" w:lineRule="auto"/>
        <w:jc w:val="center"/>
        <w:rPr>
          <w:rStyle w:val="6"/>
          <w:rFonts w:ascii="宋体" w:hAnsi="宋体"/>
          <w:sz w:val="24"/>
        </w:rPr>
      </w:pPr>
      <w:r>
        <w:rPr>
          <w:rStyle w:val="6"/>
          <w:rFonts w:ascii="宋体" w:hAnsi="宋体"/>
          <w:sz w:val="24"/>
        </w:rPr>
        <w:t xml:space="preserve">第六章  </w:t>
      </w:r>
      <w:r>
        <w:rPr>
          <w:rStyle w:val="6"/>
          <w:rFonts w:ascii="宋体" w:hAnsi="宋体"/>
          <w:kern w:val="0"/>
          <w:sz w:val="24"/>
        </w:rPr>
        <w:t>不等概率抽样</w:t>
      </w:r>
    </w:p>
    <w:p>
      <w:pPr>
        <w:snapToGrid w:val="0"/>
        <w:spacing w:line="360" w:lineRule="auto"/>
        <w:rPr>
          <w:rFonts w:ascii="宋体" w:hAnsi="宋体"/>
          <w:sz w:val="24"/>
        </w:rPr>
      </w:pPr>
      <w:r>
        <w:rPr>
          <w:rStyle w:val="6"/>
          <w:rFonts w:ascii="宋体" w:hAnsi="宋体"/>
          <w:sz w:val="24"/>
        </w:rPr>
        <w:t>1. 理解</w:t>
      </w:r>
      <w:r>
        <w:rPr>
          <w:rStyle w:val="6"/>
          <w:rFonts w:ascii="宋体" w:hAnsi="宋体"/>
          <w:kern w:val="0"/>
          <w:sz w:val="24"/>
        </w:rPr>
        <w:t>不等概率抽样的意义、特点、实施方法。</w:t>
      </w:r>
    </w:p>
    <w:p>
      <w:pPr>
        <w:snapToGrid w:val="0"/>
        <w:spacing w:line="360" w:lineRule="auto"/>
        <w:rPr>
          <w:rStyle w:val="6"/>
          <w:rFonts w:ascii="宋体" w:hAnsi="宋体"/>
          <w:kern w:val="0"/>
          <w:sz w:val="24"/>
        </w:rPr>
      </w:pPr>
      <w:r>
        <w:rPr>
          <w:rStyle w:val="6"/>
          <w:rFonts w:ascii="宋体" w:hAnsi="宋体"/>
          <w:kern w:val="0"/>
          <w:sz w:val="24"/>
        </w:rPr>
        <w:t>2. 掌握PPS抽样和πPS抽样条件下估计量及其误差计算。</w:t>
      </w:r>
    </w:p>
    <w:p>
      <w:pPr>
        <w:spacing w:line="360" w:lineRule="auto"/>
        <w:rPr>
          <w:rStyle w:val="6"/>
          <w:rFonts w:ascii="宋体" w:hAnsi="宋体"/>
          <w:sz w:val="24"/>
        </w:rPr>
      </w:pPr>
      <w:r>
        <w:rPr>
          <w:rStyle w:val="6"/>
          <w:rFonts w:ascii="宋体" w:hAnsi="宋体"/>
          <w:kern w:val="0"/>
          <w:sz w:val="24"/>
        </w:rPr>
        <w:t>3. 掌握不等概率抽样估计量及其性质的确定。</w:t>
      </w:r>
    </w:p>
    <w:p>
      <w:pPr>
        <w:spacing w:before="156" w:after="240" w:line="360" w:lineRule="auto"/>
        <w:jc w:val="center"/>
        <w:rPr>
          <w:rStyle w:val="6"/>
          <w:rFonts w:ascii="宋体" w:hAnsi="宋体"/>
          <w:sz w:val="24"/>
        </w:rPr>
      </w:pPr>
      <w:r>
        <w:rPr>
          <w:rStyle w:val="6"/>
          <w:rFonts w:ascii="宋体" w:hAnsi="宋体"/>
          <w:sz w:val="24"/>
        </w:rPr>
        <w:t xml:space="preserve">第七章  </w:t>
      </w:r>
      <w:r>
        <w:rPr>
          <w:rStyle w:val="6"/>
          <w:rFonts w:ascii="宋体" w:hAnsi="宋体"/>
          <w:kern w:val="0"/>
          <w:sz w:val="24"/>
        </w:rPr>
        <w:t>整群抽样</w:t>
      </w:r>
    </w:p>
    <w:p>
      <w:pPr>
        <w:snapToGrid w:val="0"/>
        <w:spacing w:line="360" w:lineRule="auto"/>
        <w:rPr>
          <w:rFonts w:ascii="宋体" w:hAnsi="宋体"/>
          <w:sz w:val="24"/>
        </w:rPr>
      </w:pPr>
      <w:r>
        <w:rPr>
          <w:rStyle w:val="6"/>
          <w:rFonts w:ascii="宋体" w:hAnsi="宋体"/>
          <w:sz w:val="24"/>
        </w:rPr>
        <w:t xml:space="preserve">1. </w:t>
      </w:r>
      <w:r>
        <w:rPr>
          <w:rStyle w:val="6"/>
          <w:rFonts w:ascii="宋体" w:hAnsi="宋体"/>
          <w:kern w:val="0"/>
          <w:sz w:val="24"/>
        </w:rPr>
        <w:t>了解整群抽样的原则、特点、适用场合。</w:t>
      </w:r>
    </w:p>
    <w:p>
      <w:pPr>
        <w:snapToGrid w:val="0"/>
        <w:spacing w:line="360" w:lineRule="auto"/>
        <w:rPr>
          <w:rFonts w:ascii="宋体" w:hAnsi="宋体"/>
          <w:sz w:val="24"/>
        </w:rPr>
      </w:pPr>
      <w:r>
        <w:rPr>
          <w:rStyle w:val="6"/>
          <w:rFonts w:ascii="宋体" w:hAnsi="宋体"/>
          <w:kern w:val="0"/>
          <w:sz w:val="24"/>
        </w:rPr>
        <w:t>2. 掌握整群抽样的方法及对总体指标的估计方法。</w:t>
      </w:r>
    </w:p>
    <w:p>
      <w:pPr>
        <w:snapToGrid w:val="0"/>
        <w:spacing w:line="360" w:lineRule="auto"/>
        <w:rPr>
          <w:rFonts w:ascii="宋体" w:hAnsi="宋体"/>
          <w:sz w:val="24"/>
        </w:rPr>
      </w:pPr>
      <w:r>
        <w:rPr>
          <w:rStyle w:val="6"/>
          <w:rFonts w:ascii="宋体" w:hAnsi="宋体"/>
          <w:kern w:val="0"/>
          <w:sz w:val="24"/>
        </w:rPr>
        <w:t>3. 掌握抽样效果与样本容量的分析确定方法，分清整群抽样与分层随机抽样的区别。</w:t>
      </w:r>
    </w:p>
    <w:p>
      <w:pPr>
        <w:spacing w:line="360" w:lineRule="auto"/>
        <w:rPr>
          <w:rStyle w:val="6"/>
          <w:rFonts w:ascii="宋体" w:hAnsi="宋体"/>
          <w:sz w:val="24"/>
        </w:rPr>
      </w:pPr>
      <w:r>
        <w:rPr>
          <w:rStyle w:val="6"/>
          <w:rFonts w:ascii="宋体" w:hAnsi="宋体"/>
          <w:kern w:val="0"/>
          <w:sz w:val="24"/>
        </w:rPr>
        <w:t>4. 掌握整群抽样估计量及其方差的确定。</w:t>
      </w:r>
    </w:p>
    <w:p>
      <w:pPr>
        <w:spacing w:before="156" w:after="240" w:line="360" w:lineRule="auto"/>
        <w:jc w:val="center"/>
        <w:rPr>
          <w:rStyle w:val="6"/>
          <w:rFonts w:ascii="宋体" w:hAnsi="宋体"/>
          <w:sz w:val="24"/>
        </w:rPr>
      </w:pPr>
      <w:r>
        <w:rPr>
          <w:rStyle w:val="6"/>
          <w:rFonts w:ascii="宋体" w:hAnsi="宋体"/>
          <w:sz w:val="24"/>
        </w:rPr>
        <w:t xml:space="preserve">第八章  </w:t>
      </w:r>
      <w:r>
        <w:rPr>
          <w:rStyle w:val="6"/>
          <w:rFonts w:ascii="宋体" w:hAnsi="宋体"/>
          <w:kern w:val="0"/>
          <w:sz w:val="24"/>
        </w:rPr>
        <w:t>等距抽样</w:t>
      </w:r>
    </w:p>
    <w:p>
      <w:pPr>
        <w:snapToGrid w:val="0"/>
        <w:spacing w:line="360" w:lineRule="auto"/>
        <w:rPr>
          <w:rFonts w:ascii="宋体" w:hAnsi="宋体"/>
          <w:sz w:val="24"/>
        </w:rPr>
      </w:pPr>
      <w:r>
        <w:rPr>
          <w:rStyle w:val="6"/>
          <w:rFonts w:ascii="宋体" w:hAnsi="宋体"/>
          <w:sz w:val="24"/>
        </w:rPr>
        <w:t xml:space="preserve">1. </w:t>
      </w:r>
      <w:r>
        <w:rPr>
          <w:rStyle w:val="6"/>
          <w:rFonts w:ascii="宋体" w:hAnsi="宋体"/>
          <w:kern w:val="0"/>
          <w:sz w:val="24"/>
        </w:rPr>
        <w:t>了解和掌握等距抽样的特点与实施方法，熟悉在不同情况下进行等距抽样的条件及其估计方法。</w:t>
      </w:r>
    </w:p>
    <w:p>
      <w:pPr>
        <w:spacing w:line="360" w:lineRule="auto"/>
        <w:rPr>
          <w:rStyle w:val="6"/>
          <w:rFonts w:ascii="宋体" w:hAnsi="宋体"/>
          <w:sz w:val="24"/>
        </w:rPr>
      </w:pPr>
      <w:r>
        <w:rPr>
          <w:rStyle w:val="6"/>
          <w:rFonts w:ascii="宋体" w:hAnsi="宋体"/>
          <w:sz w:val="24"/>
        </w:rPr>
        <w:t>2. 掌握</w:t>
      </w:r>
      <w:r>
        <w:rPr>
          <w:rStyle w:val="6"/>
          <w:rFonts w:ascii="宋体" w:hAnsi="宋体"/>
          <w:kern w:val="0"/>
          <w:sz w:val="24"/>
        </w:rPr>
        <w:t>等距抽样的实施方法与参数估计方法。</w:t>
      </w:r>
    </w:p>
    <w:p>
      <w:pPr>
        <w:spacing w:before="156" w:after="240" w:line="360" w:lineRule="auto"/>
        <w:jc w:val="center"/>
        <w:rPr>
          <w:rStyle w:val="6"/>
          <w:rFonts w:ascii="宋体" w:hAnsi="宋体"/>
          <w:sz w:val="24"/>
        </w:rPr>
      </w:pPr>
      <w:r>
        <w:rPr>
          <w:rStyle w:val="6"/>
          <w:rFonts w:ascii="宋体" w:hAnsi="宋体"/>
          <w:sz w:val="24"/>
        </w:rPr>
        <w:t xml:space="preserve">第九章  </w:t>
      </w:r>
      <w:r>
        <w:rPr>
          <w:rStyle w:val="6"/>
          <w:rFonts w:ascii="宋体" w:hAnsi="宋体"/>
          <w:kern w:val="0"/>
          <w:sz w:val="24"/>
        </w:rPr>
        <w:t>多阶段抽样</w:t>
      </w:r>
    </w:p>
    <w:p>
      <w:pPr>
        <w:snapToGrid w:val="0"/>
        <w:spacing w:line="360" w:lineRule="auto"/>
        <w:rPr>
          <w:rFonts w:ascii="宋体" w:hAnsi="宋体"/>
          <w:sz w:val="24"/>
        </w:rPr>
      </w:pPr>
      <w:r>
        <w:rPr>
          <w:rStyle w:val="6"/>
          <w:rFonts w:ascii="宋体" w:hAnsi="宋体"/>
          <w:sz w:val="24"/>
        </w:rPr>
        <w:t xml:space="preserve">1. </w:t>
      </w:r>
      <w:r>
        <w:rPr>
          <w:rStyle w:val="6"/>
          <w:rFonts w:ascii="宋体" w:hAnsi="宋体"/>
          <w:kern w:val="0"/>
          <w:sz w:val="24"/>
        </w:rPr>
        <w:t xml:space="preserve">了解多阶段抽样的特点、作用及与单阶抽样的关系。 </w:t>
      </w:r>
    </w:p>
    <w:p>
      <w:pPr>
        <w:snapToGrid w:val="0"/>
        <w:spacing w:line="360" w:lineRule="auto"/>
        <w:rPr>
          <w:rStyle w:val="6"/>
          <w:rFonts w:ascii="宋体" w:hAnsi="宋体"/>
          <w:kern w:val="0"/>
          <w:sz w:val="24"/>
        </w:rPr>
      </w:pPr>
      <w:r>
        <w:rPr>
          <w:rStyle w:val="6"/>
          <w:rFonts w:ascii="宋体" w:hAnsi="宋体"/>
          <w:kern w:val="0"/>
          <w:sz w:val="24"/>
        </w:rPr>
        <w:t>2. 掌握二阶抽样的方法，估计推断的方法及其应用。</w:t>
      </w:r>
    </w:p>
    <w:p>
      <w:pPr>
        <w:spacing w:line="360" w:lineRule="auto"/>
        <w:rPr>
          <w:rStyle w:val="6"/>
          <w:rFonts w:ascii="宋体" w:hAnsi="宋体"/>
          <w:sz w:val="24"/>
        </w:rPr>
      </w:pPr>
      <w:r>
        <w:rPr>
          <w:rStyle w:val="6"/>
          <w:rFonts w:ascii="宋体" w:hAnsi="宋体"/>
          <w:sz w:val="24"/>
        </w:rPr>
        <w:t>3. 掌握</w:t>
      </w:r>
      <w:r>
        <w:rPr>
          <w:rStyle w:val="6"/>
          <w:rFonts w:ascii="宋体" w:hAnsi="宋体"/>
          <w:kern w:val="0"/>
          <w:sz w:val="24"/>
        </w:rPr>
        <w:t>初级单元等大小时的二阶抽样和初级单元不等大小的两阶段均为简单随机抽样时的简单估计与比估计。</w:t>
      </w:r>
    </w:p>
    <w:p>
      <w:pPr>
        <w:spacing w:before="156" w:after="240" w:line="360" w:lineRule="auto"/>
        <w:jc w:val="center"/>
        <w:rPr>
          <w:rStyle w:val="6"/>
          <w:rFonts w:ascii="宋体" w:hAnsi="宋体"/>
          <w:sz w:val="24"/>
        </w:rPr>
      </w:pPr>
      <w:r>
        <w:rPr>
          <w:rStyle w:val="6"/>
          <w:rFonts w:ascii="宋体" w:hAnsi="宋体"/>
          <w:sz w:val="24"/>
        </w:rPr>
        <w:t xml:space="preserve">第十章  </w:t>
      </w:r>
      <w:r>
        <w:rPr>
          <w:rStyle w:val="6"/>
          <w:rFonts w:ascii="宋体" w:hAnsi="宋体"/>
          <w:kern w:val="0"/>
          <w:sz w:val="24"/>
        </w:rPr>
        <w:t>其他抽样方法技术</w:t>
      </w:r>
    </w:p>
    <w:p>
      <w:pPr>
        <w:snapToGrid w:val="0"/>
        <w:spacing w:line="360" w:lineRule="auto"/>
        <w:rPr>
          <w:rStyle w:val="6"/>
          <w:rFonts w:ascii="宋体" w:hAnsi="宋体"/>
          <w:kern w:val="0"/>
          <w:sz w:val="24"/>
        </w:rPr>
      </w:pPr>
      <w:r>
        <w:rPr>
          <w:rStyle w:val="6"/>
          <w:rFonts w:ascii="宋体" w:hAnsi="宋体"/>
          <w:sz w:val="24"/>
        </w:rPr>
        <w:t>1. 了解</w:t>
      </w:r>
      <w:r>
        <w:rPr>
          <w:rStyle w:val="6"/>
          <w:rFonts w:ascii="宋体" w:hAnsi="宋体"/>
          <w:kern w:val="0"/>
          <w:sz w:val="24"/>
        </w:rPr>
        <w:t>样本轮换、双重抽样、随机化装置、交叉子样本的特点、方法、作用及适用场合。</w:t>
      </w:r>
    </w:p>
    <w:p>
      <w:pPr>
        <w:spacing w:line="360" w:lineRule="auto"/>
        <w:rPr>
          <w:rStyle w:val="6"/>
          <w:rFonts w:ascii="宋体" w:hAnsi="宋体"/>
          <w:sz w:val="24"/>
        </w:rPr>
      </w:pPr>
      <w:r>
        <w:rPr>
          <w:rStyle w:val="6"/>
          <w:rFonts w:ascii="宋体" w:hAnsi="宋体"/>
          <w:sz w:val="24"/>
        </w:rPr>
        <w:t>2. 掌握</w:t>
      </w:r>
      <w:r>
        <w:rPr>
          <w:rStyle w:val="6"/>
          <w:rFonts w:ascii="宋体" w:hAnsi="宋体"/>
          <w:kern w:val="0"/>
          <w:sz w:val="24"/>
        </w:rPr>
        <w:t>样本轮换、双重抽样、随机化装置、交叉子样本的方法及应用。</w:t>
      </w:r>
    </w:p>
    <w:p>
      <w:pPr>
        <w:spacing w:before="156" w:after="240" w:line="360" w:lineRule="auto"/>
        <w:jc w:val="center"/>
        <w:rPr>
          <w:rStyle w:val="6"/>
          <w:rFonts w:ascii="宋体" w:hAnsi="宋体"/>
          <w:sz w:val="24"/>
        </w:rPr>
      </w:pPr>
      <w:r>
        <w:rPr>
          <w:rStyle w:val="6"/>
          <w:rFonts w:ascii="宋体" w:hAnsi="宋体"/>
          <w:sz w:val="24"/>
        </w:rPr>
        <w:t xml:space="preserve">第十一章  </w:t>
      </w:r>
      <w:r>
        <w:rPr>
          <w:rStyle w:val="6"/>
          <w:rFonts w:ascii="宋体" w:hAnsi="宋体"/>
          <w:kern w:val="0"/>
          <w:sz w:val="24"/>
        </w:rPr>
        <w:t>非抽样误差</w:t>
      </w:r>
    </w:p>
    <w:p>
      <w:pPr>
        <w:snapToGrid w:val="0"/>
        <w:spacing w:line="360" w:lineRule="auto"/>
        <w:rPr>
          <w:rFonts w:ascii="宋体" w:hAnsi="宋体"/>
          <w:sz w:val="24"/>
        </w:rPr>
      </w:pPr>
      <w:r>
        <w:rPr>
          <w:rStyle w:val="6"/>
          <w:rFonts w:ascii="宋体" w:hAnsi="宋体"/>
          <w:sz w:val="24"/>
        </w:rPr>
        <w:t>1. 了解</w:t>
      </w:r>
      <w:r>
        <w:rPr>
          <w:rStyle w:val="6"/>
          <w:rFonts w:ascii="宋体" w:hAnsi="宋体"/>
          <w:kern w:val="0"/>
          <w:sz w:val="24"/>
        </w:rPr>
        <w:t>产生非抽样误差的原因及其对抽样的调查精度的影响。</w:t>
      </w:r>
    </w:p>
    <w:p>
      <w:pPr>
        <w:snapToGrid w:val="0"/>
        <w:spacing w:line="360" w:lineRule="auto"/>
        <w:rPr>
          <w:rStyle w:val="6"/>
          <w:rFonts w:ascii="宋体" w:hAnsi="宋体"/>
          <w:kern w:val="0"/>
          <w:sz w:val="24"/>
        </w:rPr>
      </w:pPr>
      <w:r>
        <w:rPr>
          <w:rStyle w:val="6"/>
          <w:rFonts w:ascii="宋体" w:hAnsi="宋体"/>
          <w:kern w:val="0"/>
          <w:sz w:val="24"/>
        </w:rPr>
        <w:t>2. 掌握处理无回答的常用方法及回答误差模型的随机化回答模型。</w:t>
      </w:r>
    </w:p>
    <w:p>
      <w:pPr>
        <w:spacing w:after="240" w:line="360" w:lineRule="auto"/>
        <w:rPr>
          <w:rStyle w:val="6"/>
          <w:rFonts w:ascii="宋体" w:hAnsi="宋体"/>
          <w:b/>
          <w:sz w:val="24"/>
        </w:rPr>
      </w:pPr>
      <w:r>
        <w:rPr>
          <w:rStyle w:val="6"/>
          <w:rFonts w:ascii="宋体" w:hAnsi="宋体"/>
          <w:kern w:val="0"/>
          <w:sz w:val="24"/>
        </w:rPr>
        <w:t>3. 掌握无回答及其处理，特别是敏感性问题的调查问题。</w:t>
      </w:r>
    </w:p>
    <w:p>
      <w:pPr>
        <w:spacing w:after="240" w:line="360" w:lineRule="auto"/>
        <w:rPr>
          <w:rFonts w:ascii="宋体" w:hAnsi="宋体"/>
          <w:b/>
          <w:sz w:val="24"/>
        </w:rPr>
      </w:pPr>
      <w:r>
        <w:rPr>
          <w:rStyle w:val="6"/>
          <w:rFonts w:ascii="宋体" w:hAnsi="宋体"/>
          <w:b/>
          <w:sz w:val="24"/>
        </w:rPr>
        <w:t>二、参考教材</w:t>
      </w:r>
    </w:p>
    <w:p>
      <w:pPr>
        <w:spacing w:after="240" w:line="360" w:lineRule="auto"/>
        <w:rPr>
          <w:rStyle w:val="6"/>
          <w:rFonts w:ascii="黑体" w:hAnsi="黑体" w:eastAsia="黑体"/>
          <w:b/>
          <w:sz w:val="24"/>
        </w:rPr>
      </w:pPr>
      <w:r>
        <w:rPr>
          <w:rStyle w:val="6"/>
          <w:rFonts w:ascii="宋体" w:hAnsi="宋体"/>
          <w:kern w:val="0"/>
          <w:sz w:val="24"/>
        </w:rPr>
        <w:t>《应用抽样技术(第3版)》，李金昌主编，科学出版社，2017。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TFiNTUwYjY1YWQ3NmYxNzczZDMxYWY3NTY3MTkwZjAifQ=="/>
  </w:docVars>
  <w:rsids>
    <w:rsidRoot w:val="0090211E"/>
    <w:rsid w:val="00192D24"/>
    <w:rsid w:val="0086704C"/>
    <w:rsid w:val="0090211E"/>
    <w:rsid w:val="00972A0F"/>
    <w:rsid w:val="00B72B84"/>
    <w:rsid w:val="09EB37AF"/>
    <w:rsid w:val="1E59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000000" w:sz="6" w:space="1"/>
      </w:pBdr>
      <w:tabs>
        <w:tab w:val="center" w:pos="4153"/>
        <w:tab w:val="right" w:pos="8306"/>
      </w:tabs>
      <w:snapToGrid w:val="0"/>
      <w:jc w:val="center"/>
    </w:pPr>
    <w:rPr>
      <w:sz w:val="18"/>
      <w:szCs w:val="18"/>
    </w:rPr>
  </w:style>
  <w:style w:type="character" w:customStyle="1" w:styleId="6">
    <w:name w:val="NormalCharacter"/>
    <w:semiHidden/>
    <w:uiPriority w:val="0"/>
  </w:style>
  <w:style w:type="table" w:customStyle="1" w:styleId="7">
    <w:name w:val="TableNormal"/>
    <w:uiPriority w:val="0"/>
    <w:tblPr>
      <w:tblCellMar>
        <w:top w:w="0" w:type="dxa"/>
        <w:left w:w="0" w:type="dxa"/>
        <w:bottom w:w="0" w:type="dxa"/>
        <w:right w:w="0" w:type="dxa"/>
      </w:tblCellMar>
    </w:tblPr>
  </w:style>
  <w:style w:type="character" w:customStyle="1" w:styleId="8">
    <w:name w:val="页眉 字符"/>
    <w:link w:val="3"/>
    <w:uiPriority w:val="0"/>
    <w:rPr>
      <w:kern w:val="2"/>
      <w:sz w:val="18"/>
      <w:szCs w:val="18"/>
    </w:rPr>
  </w:style>
  <w:style w:type="character" w:customStyle="1" w:styleId="9">
    <w:name w:val="页脚 字符"/>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172</Words>
  <Characters>981</Characters>
  <Lines>8</Lines>
  <Paragraphs>2</Paragraphs>
  <TotalTime>2</TotalTime>
  <ScaleCrop>false</ScaleCrop>
  <LinksUpToDate>false</LinksUpToDate>
  <CharactersWithSpaces>1151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2022-08-09T09:37:00Z</dcterms:created>
  <dc:creator>24478</dc:creator>
  <cp:lastModifiedBy>rstan</cp:lastModifiedBy>
  <dcterms:modified xsi:type="dcterms:W3CDTF">2023-08-15T23:38:46Z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79EA8DC8CBB24804B991A42E8A4F43EF</vt:lpwstr>
  </property>
</Properties>
</file>