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1A" w:rsidRDefault="001A181A">
      <w:pPr>
        <w:widowControl/>
        <w:jc w:val="left"/>
        <w:rPr>
          <w:rFonts w:ascii="宋体" w:hAnsi="宋体"/>
          <w:sz w:val="24"/>
        </w:rPr>
      </w:pPr>
    </w:p>
    <w:p w:rsidR="001A181A" w:rsidRDefault="001A181A">
      <w:pPr>
        <w:widowControl/>
        <w:jc w:val="left"/>
        <w:rPr>
          <w:rFonts w:ascii="宋体" w:hAnsi="宋体"/>
          <w:sz w:val="24"/>
        </w:rPr>
      </w:pPr>
    </w:p>
    <w:p w:rsidR="001A181A" w:rsidRDefault="001A181A">
      <w:pPr>
        <w:widowControl/>
        <w:jc w:val="left"/>
        <w:rPr>
          <w:rFonts w:ascii="宋体" w:hAnsi="宋体"/>
          <w:sz w:val="24"/>
        </w:rPr>
      </w:pPr>
    </w:p>
    <w:p w:rsidR="001A181A" w:rsidRDefault="001A181A">
      <w:pPr>
        <w:widowControl/>
        <w:jc w:val="left"/>
        <w:rPr>
          <w:rFonts w:ascii="宋体" w:hAnsi="宋体"/>
          <w:sz w:val="24"/>
        </w:rPr>
      </w:pPr>
    </w:p>
    <w:p w:rsidR="001A181A" w:rsidRDefault="001A181A">
      <w:pPr>
        <w:widowControl/>
        <w:jc w:val="left"/>
        <w:rPr>
          <w:rFonts w:ascii="宋体" w:hAnsi="宋体"/>
          <w:sz w:val="24"/>
        </w:rPr>
      </w:pPr>
    </w:p>
    <w:p w:rsidR="001A181A" w:rsidRDefault="001A181A">
      <w:pPr>
        <w:widowControl/>
        <w:jc w:val="left"/>
        <w:rPr>
          <w:rFonts w:ascii="宋体" w:hAnsi="宋体"/>
          <w:sz w:val="24"/>
        </w:rPr>
      </w:pPr>
    </w:p>
    <w:p w:rsidR="001A181A" w:rsidRDefault="009E6037">
      <w:pPr>
        <w:widowControl/>
        <w:jc w:val="center"/>
        <w:rPr>
          <w:rFonts w:ascii="宋体" w:hAnsi="宋体"/>
          <w:sz w:val="24"/>
        </w:rPr>
      </w:pPr>
      <w:r>
        <w:rPr>
          <w:rFonts w:hint="eastAsia"/>
          <w:noProof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1A" w:rsidRDefault="009E6037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硕士研究生招生考试</w:t>
      </w:r>
    </w:p>
    <w:p w:rsidR="001A181A" w:rsidRDefault="009E6037">
      <w:pPr>
        <w:widowControl/>
        <w:jc w:val="center"/>
        <w:rPr>
          <w:rFonts w:ascii="黑体" w:eastAsia="黑体" w:hAnsi="华文中宋"/>
          <w:b/>
          <w:sz w:val="52"/>
          <w:szCs w:val="52"/>
        </w:rPr>
      </w:pPr>
      <w:r>
        <w:rPr>
          <w:rFonts w:ascii="黑体" w:eastAsia="黑体" w:hAnsi="华文中宋" w:hint="eastAsia"/>
          <w:b/>
          <w:sz w:val="52"/>
          <w:szCs w:val="52"/>
        </w:rPr>
        <w:t>《</w:t>
      </w:r>
      <w:r>
        <w:rPr>
          <w:rFonts w:ascii="黑体" w:eastAsia="黑体" w:hAnsi="宋体" w:hint="eastAsia"/>
          <w:b/>
          <w:sz w:val="52"/>
          <w:szCs w:val="52"/>
        </w:rPr>
        <w:t>生物教学论</w:t>
      </w:r>
      <w:r>
        <w:rPr>
          <w:rFonts w:ascii="黑体" w:eastAsia="黑体" w:hAnsi="华文中宋" w:hint="eastAsia"/>
          <w:b/>
          <w:sz w:val="52"/>
          <w:szCs w:val="52"/>
        </w:rPr>
        <w:t>》科目大纲</w:t>
      </w:r>
    </w:p>
    <w:p w:rsidR="001A181A" w:rsidRDefault="009E6037">
      <w:pPr>
        <w:widowControl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b/>
          <w:sz w:val="48"/>
          <w:szCs w:val="48"/>
        </w:rPr>
        <w:t xml:space="preserve"> </w:t>
      </w:r>
      <w:r>
        <w:rPr>
          <w:rFonts w:ascii="黑体" w:eastAsia="黑体" w:hAnsi="宋体" w:hint="eastAsia"/>
          <w:sz w:val="30"/>
          <w:szCs w:val="30"/>
        </w:rPr>
        <w:t>(</w:t>
      </w:r>
      <w:r>
        <w:rPr>
          <w:rFonts w:ascii="黑体" w:eastAsia="黑体" w:hAnsi="宋体" w:hint="eastAsia"/>
          <w:sz w:val="30"/>
          <w:szCs w:val="30"/>
        </w:rPr>
        <w:t>科目代码：</w:t>
      </w:r>
      <w:r>
        <w:rPr>
          <w:rFonts w:ascii="黑体" w:eastAsia="黑体" w:hAnsi="宋体" w:hint="eastAsia"/>
          <w:sz w:val="30"/>
          <w:szCs w:val="30"/>
        </w:rPr>
        <w:t>837)</w:t>
      </w:r>
    </w:p>
    <w:p w:rsidR="001A181A" w:rsidRDefault="001A181A">
      <w:pPr>
        <w:widowControl/>
        <w:jc w:val="left"/>
        <w:rPr>
          <w:rFonts w:ascii="宋体" w:hAnsi="宋体"/>
          <w:sz w:val="24"/>
        </w:rPr>
      </w:pPr>
    </w:p>
    <w:p w:rsidR="001A181A" w:rsidRDefault="001A181A">
      <w:pPr>
        <w:widowControl/>
        <w:jc w:val="left"/>
        <w:rPr>
          <w:rFonts w:ascii="宋体" w:hAnsi="宋体"/>
          <w:sz w:val="24"/>
        </w:rPr>
      </w:pPr>
    </w:p>
    <w:p w:rsidR="001A181A" w:rsidRDefault="001A181A">
      <w:pPr>
        <w:widowControl/>
        <w:jc w:val="left"/>
        <w:rPr>
          <w:rFonts w:ascii="宋体" w:hAnsi="宋体"/>
          <w:sz w:val="24"/>
        </w:rPr>
      </w:pPr>
    </w:p>
    <w:p w:rsidR="001A181A" w:rsidRDefault="001A181A">
      <w:pPr>
        <w:widowControl/>
        <w:jc w:val="left"/>
        <w:rPr>
          <w:rFonts w:ascii="宋体" w:hAnsi="宋体"/>
          <w:sz w:val="24"/>
        </w:rPr>
      </w:pPr>
    </w:p>
    <w:p w:rsidR="001A181A" w:rsidRDefault="001A181A">
      <w:pPr>
        <w:widowControl/>
        <w:jc w:val="left"/>
        <w:rPr>
          <w:rFonts w:ascii="宋体" w:hAnsi="宋体"/>
          <w:sz w:val="24"/>
        </w:rPr>
      </w:pPr>
    </w:p>
    <w:p w:rsidR="001A181A" w:rsidRDefault="001A181A">
      <w:pPr>
        <w:widowControl/>
        <w:jc w:val="left"/>
        <w:rPr>
          <w:rFonts w:ascii="宋体" w:hAnsi="宋体"/>
          <w:sz w:val="24"/>
        </w:rPr>
      </w:pPr>
    </w:p>
    <w:p w:rsidR="001A181A" w:rsidRDefault="001A181A">
      <w:pPr>
        <w:widowControl/>
        <w:jc w:val="left"/>
        <w:rPr>
          <w:rFonts w:ascii="宋体" w:hAnsi="宋体"/>
          <w:sz w:val="24"/>
        </w:rPr>
      </w:pPr>
    </w:p>
    <w:p w:rsidR="001A181A" w:rsidRDefault="009E6037">
      <w:pPr>
        <w:spacing w:line="720" w:lineRule="exact"/>
        <w:ind w:firstLineChars="450" w:firstLine="126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学院名称（盖章）：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>教师教育学院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</w:p>
    <w:p w:rsidR="001A181A" w:rsidRDefault="009E6037">
      <w:pPr>
        <w:spacing w:line="720" w:lineRule="exact"/>
        <w:ind w:firstLineChars="450" w:firstLine="126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学院负责人签字：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</w:t>
      </w:r>
    </w:p>
    <w:p w:rsidR="001A181A" w:rsidRDefault="009E6037">
      <w:pPr>
        <w:spacing w:line="720" w:lineRule="exact"/>
        <w:ind w:firstLineChars="450" w:firstLine="126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编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制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时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间：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202</w:t>
      </w:r>
      <w:r>
        <w:rPr>
          <w:rFonts w:ascii="仿宋_GB2312" w:eastAsia="仿宋_GB2312" w:hAnsi="宋体" w:hint="eastAsia"/>
          <w:sz w:val="28"/>
          <w:szCs w:val="28"/>
          <w:u w:val="single"/>
        </w:rPr>
        <w:t>3</w:t>
      </w:r>
      <w:r>
        <w:rPr>
          <w:rFonts w:ascii="仿宋_GB2312" w:eastAsia="仿宋_GB2312" w:hAnsi="宋体" w:hint="eastAsia"/>
          <w:sz w:val="28"/>
          <w:szCs w:val="28"/>
          <w:u w:val="single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>6</w:t>
      </w:r>
      <w:r>
        <w:rPr>
          <w:rFonts w:ascii="仿宋_GB2312" w:eastAsia="仿宋_GB2312" w:hAnsi="宋体" w:hint="eastAsia"/>
          <w:sz w:val="28"/>
          <w:szCs w:val="28"/>
          <w:u w:val="single"/>
        </w:rPr>
        <w:t>月</w:t>
      </w:r>
      <w:r>
        <w:rPr>
          <w:rFonts w:ascii="仿宋_GB2312" w:eastAsia="仿宋_GB2312" w:hAnsi="宋体" w:hint="eastAsia"/>
          <w:sz w:val="28"/>
          <w:szCs w:val="28"/>
          <w:u w:val="single"/>
        </w:rPr>
        <w:t>10</w:t>
      </w:r>
      <w:r>
        <w:rPr>
          <w:rFonts w:ascii="仿宋_GB2312" w:eastAsia="仿宋_GB2312" w:hAnsi="宋体" w:hint="eastAsia"/>
          <w:sz w:val="28"/>
          <w:szCs w:val="28"/>
          <w:u w:val="single"/>
        </w:rPr>
        <w:t>日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</w:p>
    <w:p w:rsidR="001A181A" w:rsidRDefault="009E6037">
      <w:pPr>
        <w:widowControl/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宋体" w:hAnsi="宋体"/>
          <w:sz w:val="24"/>
        </w:rPr>
        <w:br w:type="page"/>
      </w:r>
      <w:r>
        <w:rPr>
          <w:rFonts w:ascii="黑体" w:eastAsia="黑体" w:hAnsi="华文中宋" w:hint="eastAsia"/>
          <w:b/>
          <w:sz w:val="32"/>
          <w:szCs w:val="32"/>
        </w:rPr>
        <w:lastRenderedPageBreak/>
        <w:t>《</w:t>
      </w:r>
      <w:r>
        <w:rPr>
          <w:rFonts w:ascii="黑体" w:eastAsia="黑体" w:hAnsi="宋体" w:hint="eastAsia"/>
          <w:b/>
          <w:sz w:val="32"/>
          <w:szCs w:val="32"/>
        </w:rPr>
        <w:t>生物教学论</w:t>
      </w:r>
      <w:r>
        <w:rPr>
          <w:rFonts w:ascii="黑体" w:eastAsia="黑体" w:hAnsi="华文中宋" w:hint="eastAsia"/>
          <w:b/>
          <w:sz w:val="32"/>
          <w:szCs w:val="32"/>
        </w:rPr>
        <w:t>》科目大纲</w:t>
      </w:r>
    </w:p>
    <w:p w:rsidR="001A181A" w:rsidRDefault="009E6037">
      <w:pPr>
        <w:widowControl/>
        <w:jc w:val="center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b/>
          <w:sz w:val="48"/>
          <w:szCs w:val="48"/>
        </w:rPr>
        <w:t xml:space="preserve"> </w:t>
      </w:r>
      <w:r>
        <w:rPr>
          <w:rFonts w:ascii="黑体" w:eastAsia="黑体" w:hAnsi="宋体" w:hint="eastAsia"/>
          <w:sz w:val="24"/>
        </w:rPr>
        <w:t>(</w:t>
      </w:r>
      <w:r>
        <w:rPr>
          <w:rFonts w:ascii="黑体" w:eastAsia="黑体" w:hAnsi="宋体" w:hint="eastAsia"/>
          <w:sz w:val="24"/>
        </w:rPr>
        <w:t>科目代码：</w:t>
      </w:r>
      <w:r>
        <w:rPr>
          <w:rFonts w:ascii="黑体" w:eastAsia="黑体" w:hAnsi="宋体" w:hint="eastAsia"/>
          <w:sz w:val="24"/>
        </w:rPr>
        <w:t>837)</w:t>
      </w:r>
    </w:p>
    <w:p w:rsidR="001A181A" w:rsidRDefault="001A181A">
      <w:pPr>
        <w:widowControl/>
        <w:jc w:val="center"/>
        <w:rPr>
          <w:rFonts w:ascii="黑体" w:eastAsia="黑体" w:hAnsi="宋体"/>
          <w:b/>
          <w:sz w:val="32"/>
          <w:szCs w:val="32"/>
        </w:rPr>
      </w:pPr>
    </w:p>
    <w:p w:rsidR="001A181A" w:rsidRDefault="009E6037">
      <w:pPr>
        <w:widowControl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0"/>
          <w:szCs w:val="30"/>
        </w:rPr>
        <w:t>一、考核要求</w:t>
      </w:r>
    </w:p>
    <w:p w:rsidR="001A181A" w:rsidRDefault="009E6037">
      <w:pPr>
        <w:ind w:firstLineChars="196" w:firstLine="470"/>
        <w:rPr>
          <w:rStyle w:val="a3"/>
          <w:b w:val="0"/>
          <w:color w:val="000000"/>
          <w:sz w:val="24"/>
        </w:rPr>
      </w:pPr>
      <w:r>
        <w:rPr>
          <w:rFonts w:hAnsi="宋体"/>
          <w:sz w:val="24"/>
        </w:rPr>
        <w:t>《生物</w:t>
      </w:r>
      <w:r>
        <w:rPr>
          <w:rFonts w:hAnsi="宋体" w:hint="eastAsia"/>
          <w:sz w:val="24"/>
        </w:rPr>
        <w:t>学</w:t>
      </w:r>
      <w:r>
        <w:rPr>
          <w:rFonts w:hAnsi="宋体"/>
          <w:sz w:val="24"/>
        </w:rPr>
        <w:t>教学论》是为</w:t>
      </w:r>
      <w:r>
        <w:rPr>
          <w:rFonts w:hAnsi="ˎ̥"/>
          <w:color w:val="000000"/>
          <w:sz w:val="24"/>
        </w:rPr>
        <w:t>全日制</w:t>
      </w:r>
      <w:r>
        <w:rPr>
          <w:rFonts w:hAnsi="ˎ̥" w:hint="eastAsia"/>
          <w:color w:val="000000"/>
          <w:sz w:val="24"/>
        </w:rPr>
        <w:t>教育学</w:t>
      </w:r>
      <w:r>
        <w:rPr>
          <w:rFonts w:hAnsi="ˎ̥"/>
          <w:color w:val="000000"/>
          <w:sz w:val="24"/>
        </w:rPr>
        <w:t>硕士研究生</w:t>
      </w:r>
      <w:r>
        <w:rPr>
          <w:rFonts w:hAnsi="ˎ̥" w:hint="eastAsia"/>
          <w:color w:val="000000"/>
          <w:sz w:val="24"/>
        </w:rPr>
        <w:t>课程与教学论</w:t>
      </w:r>
      <w:r>
        <w:rPr>
          <w:rFonts w:hAnsi="ˎ̥"/>
          <w:color w:val="000000"/>
          <w:sz w:val="24"/>
        </w:rPr>
        <w:t>（生物）方向研究生而设置的具有选拔性质的统一入学考试科目。其目的是科学、公平、有效地测试考生掌握《生物</w:t>
      </w:r>
      <w:r>
        <w:rPr>
          <w:rFonts w:hAnsi="ˎ̥" w:hint="eastAsia"/>
          <w:color w:val="000000"/>
          <w:sz w:val="24"/>
        </w:rPr>
        <w:t>学</w:t>
      </w:r>
      <w:r>
        <w:rPr>
          <w:rFonts w:hAnsi="ˎ̥"/>
          <w:color w:val="000000"/>
          <w:sz w:val="24"/>
        </w:rPr>
        <w:t>教学论》课程体系的基础知识、基本理论、基本方法的水平和分析问题、解决问题的能力，为了择优录取、确保教育硕士研究生的入学质量，在考试形式和</w:t>
      </w:r>
      <w:r>
        <w:rPr>
          <w:rStyle w:val="a3"/>
          <w:rFonts w:hAnsi="ˎ̥"/>
          <w:b w:val="0"/>
          <w:color w:val="000000"/>
          <w:sz w:val="24"/>
        </w:rPr>
        <w:t>和试卷结构等方面有如下的基本要求：</w:t>
      </w:r>
    </w:p>
    <w:p w:rsidR="001A181A" w:rsidRDefault="009E6037">
      <w:pPr>
        <w:rPr>
          <w:b/>
          <w:sz w:val="24"/>
        </w:rPr>
      </w:pPr>
      <w:r>
        <w:rPr>
          <w:rFonts w:hAnsi="宋体"/>
          <w:b/>
          <w:sz w:val="24"/>
        </w:rPr>
        <w:t>（一）试卷满分及考试时间</w:t>
      </w:r>
    </w:p>
    <w:p w:rsidR="001A181A" w:rsidRDefault="009E6037">
      <w:pPr>
        <w:ind w:firstLine="420"/>
        <w:rPr>
          <w:sz w:val="24"/>
        </w:rPr>
      </w:pPr>
      <w:r>
        <w:rPr>
          <w:rFonts w:hAnsi="宋体"/>
          <w:sz w:val="24"/>
        </w:rPr>
        <w:t>试卷满分为</w:t>
      </w:r>
      <w:r>
        <w:rPr>
          <w:sz w:val="24"/>
        </w:rPr>
        <w:t>1</w:t>
      </w:r>
      <w:r>
        <w:rPr>
          <w:rFonts w:hint="eastAsia"/>
          <w:sz w:val="24"/>
        </w:rPr>
        <w:t>5</w:t>
      </w:r>
      <w:r>
        <w:rPr>
          <w:sz w:val="24"/>
        </w:rPr>
        <w:t>0</w:t>
      </w:r>
      <w:r>
        <w:rPr>
          <w:rFonts w:hAnsi="宋体"/>
          <w:sz w:val="24"/>
        </w:rPr>
        <w:t>分，考试时间为</w:t>
      </w:r>
      <w:r>
        <w:rPr>
          <w:sz w:val="24"/>
        </w:rPr>
        <w:t>1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Ansi="宋体"/>
          <w:sz w:val="24"/>
        </w:rPr>
        <w:t>分钟</w:t>
      </w:r>
    </w:p>
    <w:p w:rsidR="001A181A" w:rsidRDefault="009E6037">
      <w:pPr>
        <w:rPr>
          <w:b/>
          <w:sz w:val="24"/>
        </w:rPr>
      </w:pPr>
      <w:r>
        <w:rPr>
          <w:rFonts w:hAnsi="宋体"/>
          <w:b/>
          <w:sz w:val="24"/>
        </w:rPr>
        <w:t>（二）答题方式</w:t>
      </w:r>
    </w:p>
    <w:p w:rsidR="001A181A" w:rsidRDefault="009E6037">
      <w:pPr>
        <w:ind w:firstLine="420"/>
        <w:rPr>
          <w:sz w:val="24"/>
        </w:rPr>
      </w:pPr>
      <w:r>
        <w:rPr>
          <w:rFonts w:hAnsi="宋体"/>
          <w:sz w:val="24"/>
        </w:rPr>
        <w:t>答题方式为闭卷、笔试</w:t>
      </w:r>
    </w:p>
    <w:p w:rsidR="001A181A" w:rsidRDefault="009E6037">
      <w:pPr>
        <w:widowControl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二、考核评价目标</w:t>
      </w:r>
    </w:p>
    <w:p w:rsidR="001A181A" w:rsidRDefault="009E6037">
      <w:pPr>
        <w:ind w:firstLineChars="196" w:firstLine="470"/>
        <w:rPr>
          <w:color w:val="000000"/>
          <w:sz w:val="24"/>
        </w:rPr>
      </w:pPr>
      <w:r>
        <w:rPr>
          <w:rFonts w:hAnsi="宋体"/>
          <w:sz w:val="24"/>
        </w:rPr>
        <w:t>《生物</w:t>
      </w:r>
      <w:r>
        <w:rPr>
          <w:rFonts w:hAnsi="宋体" w:hint="eastAsia"/>
          <w:sz w:val="24"/>
        </w:rPr>
        <w:t>学</w:t>
      </w:r>
      <w:r>
        <w:rPr>
          <w:rFonts w:hAnsi="宋体"/>
          <w:sz w:val="24"/>
        </w:rPr>
        <w:t>教学论》</w:t>
      </w:r>
      <w:r>
        <w:rPr>
          <w:rFonts w:hAnsi="ˎ̥"/>
          <w:color w:val="000000"/>
          <w:sz w:val="24"/>
        </w:rPr>
        <w:t>是一门重要的专业基础课程。要求考生系统掌握</w:t>
      </w:r>
      <w:r>
        <w:rPr>
          <w:rFonts w:hAnsi="ˎ̥" w:hint="eastAsia"/>
          <w:color w:val="000000"/>
          <w:sz w:val="24"/>
        </w:rPr>
        <w:t>中学</w:t>
      </w:r>
      <w:r>
        <w:rPr>
          <w:rFonts w:hAnsi="ˎ̥"/>
          <w:color w:val="000000"/>
          <w:sz w:val="24"/>
        </w:rPr>
        <w:t>生物</w:t>
      </w:r>
      <w:r>
        <w:rPr>
          <w:rFonts w:hAnsi="ˎ̥" w:hint="eastAsia"/>
          <w:color w:val="000000"/>
          <w:sz w:val="24"/>
        </w:rPr>
        <w:t>学</w:t>
      </w:r>
      <w:r>
        <w:rPr>
          <w:rFonts w:hAnsi="ˎ̥"/>
          <w:color w:val="000000"/>
          <w:sz w:val="24"/>
        </w:rPr>
        <w:t>教学论的基本理论、基本知识和基本方法，能够运用所学的基本理论、基本知识和基本方法分析、判断和解决有关理论问题和实际问题。</w:t>
      </w:r>
    </w:p>
    <w:p w:rsidR="001A181A" w:rsidRDefault="009E6037">
      <w:pPr>
        <w:ind w:firstLineChars="147" w:firstLine="353"/>
        <w:rPr>
          <w:bCs/>
          <w:sz w:val="24"/>
        </w:rPr>
      </w:pPr>
      <w:r>
        <w:rPr>
          <w:bCs/>
          <w:sz w:val="24"/>
        </w:rPr>
        <w:t>1</w:t>
      </w:r>
      <w:r>
        <w:rPr>
          <w:rFonts w:hAnsi="宋体"/>
          <w:bCs/>
          <w:sz w:val="24"/>
        </w:rPr>
        <w:t>．准确识记</w:t>
      </w:r>
      <w:r>
        <w:rPr>
          <w:rFonts w:hAnsi="ˎ̥" w:hint="eastAsia"/>
          <w:color w:val="000000"/>
          <w:sz w:val="24"/>
        </w:rPr>
        <w:t>中学</w:t>
      </w:r>
      <w:r>
        <w:rPr>
          <w:rFonts w:hAnsi="ˎ̥"/>
          <w:color w:val="000000"/>
          <w:sz w:val="24"/>
        </w:rPr>
        <w:t>生物</w:t>
      </w:r>
      <w:r>
        <w:rPr>
          <w:rFonts w:hAnsi="ˎ̥" w:hint="eastAsia"/>
          <w:color w:val="000000"/>
          <w:sz w:val="24"/>
        </w:rPr>
        <w:t>学</w:t>
      </w:r>
      <w:r>
        <w:rPr>
          <w:rFonts w:hAnsi="ˎ̥"/>
          <w:color w:val="000000"/>
          <w:sz w:val="24"/>
        </w:rPr>
        <w:t>教学论</w:t>
      </w:r>
      <w:r>
        <w:rPr>
          <w:rFonts w:hAnsi="宋体"/>
          <w:bCs/>
          <w:sz w:val="24"/>
        </w:rPr>
        <w:t>的基本知识，检测考生对生物</w:t>
      </w:r>
      <w:r>
        <w:rPr>
          <w:rFonts w:hAnsi="宋体" w:hint="eastAsia"/>
          <w:bCs/>
          <w:sz w:val="24"/>
        </w:rPr>
        <w:t>学</w:t>
      </w:r>
      <w:r>
        <w:rPr>
          <w:rFonts w:hAnsi="宋体"/>
          <w:bCs/>
          <w:sz w:val="24"/>
        </w:rPr>
        <w:t>教学理论知识的掌握与理解情况。</w:t>
      </w:r>
    </w:p>
    <w:p w:rsidR="001A181A" w:rsidRDefault="009E6037">
      <w:pPr>
        <w:ind w:firstLineChars="147" w:firstLine="353"/>
        <w:rPr>
          <w:bCs/>
          <w:sz w:val="24"/>
        </w:rPr>
      </w:pPr>
      <w:r>
        <w:rPr>
          <w:bCs/>
          <w:sz w:val="24"/>
        </w:rPr>
        <w:t>2</w:t>
      </w:r>
      <w:r>
        <w:rPr>
          <w:rFonts w:hAnsi="宋体"/>
          <w:bCs/>
          <w:sz w:val="24"/>
        </w:rPr>
        <w:t>．正确理解生物</w:t>
      </w:r>
      <w:r>
        <w:rPr>
          <w:rFonts w:hAnsi="宋体" w:hint="eastAsia"/>
          <w:bCs/>
          <w:sz w:val="24"/>
        </w:rPr>
        <w:t>学</w:t>
      </w:r>
      <w:r>
        <w:rPr>
          <w:rFonts w:hAnsi="宋体"/>
          <w:bCs/>
          <w:sz w:val="24"/>
        </w:rPr>
        <w:t>教学的基本理论知识，考核考生分析与解决生物</w:t>
      </w:r>
      <w:r>
        <w:rPr>
          <w:rFonts w:hAnsi="宋体" w:hint="eastAsia"/>
          <w:bCs/>
          <w:sz w:val="24"/>
        </w:rPr>
        <w:t>学</w:t>
      </w:r>
      <w:r>
        <w:rPr>
          <w:rFonts w:hAnsi="宋体"/>
          <w:bCs/>
          <w:sz w:val="24"/>
        </w:rPr>
        <w:t>教育中实际问题的能力。</w:t>
      </w:r>
    </w:p>
    <w:p w:rsidR="001A181A" w:rsidRDefault="009E6037">
      <w:pPr>
        <w:ind w:firstLineChars="147" w:firstLine="353"/>
        <w:rPr>
          <w:bCs/>
          <w:sz w:val="24"/>
        </w:rPr>
      </w:pPr>
      <w:r>
        <w:rPr>
          <w:bCs/>
          <w:sz w:val="24"/>
        </w:rPr>
        <w:t>3</w:t>
      </w:r>
      <w:r>
        <w:rPr>
          <w:rFonts w:hAnsi="宋体"/>
          <w:bCs/>
          <w:sz w:val="24"/>
        </w:rPr>
        <w:t>．灵活掌握生物</w:t>
      </w:r>
      <w:r>
        <w:rPr>
          <w:rFonts w:hAnsi="宋体" w:hint="eastAsia"/>
          <w:bCs/>
          <w:sz w:val="24"/>
        </w:rPr>
        <w:t>学</w:t>
      </w:r>
      <w:r>
        <w:rPr>
          <w:rFonts w:hAnsi="宋体"/>
          <w:bCs/>
          <w:sz w:val="24"/>
        </w:rPr>
        <w:t>教学的基本理念与基本技能，综合测试考生运用生物</w:t>
      </w:r>
      <w:r>
        <w:rPr>
          <w:rFonts w:hAnsi="宋体" w:hint="eastAsia"/>
          <w:bCs/>
          <w:sz w:val="24"/>
        </w:rPr>
        <w:t>学</w:t>
      </w:r>
      <w:r>
        <w:rPr>
          <w:rFonts w:hAnsi="宋体"/>
          <w:bCs/>
          <w:sz w:val="24"/>
        </w:rPr>
        <w:t>教学理念与技能于实际的能力。</w:t>
      </w:r>
    </w:p>
    <w:p w:rsidR="001A181A" w:rsidRDefault="009E6037">
      <w:pPr>
        <w:widowControl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三、考核内容</w:t>
      </w:r>
    </w:p>
    <w:p w:rsidR="001A181A" w:rsidRDefault="009E6037">
      <w:pPr>
        <w:widowControl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一、中学生物学课程</w:t>
      </w:r>
    </w:p>
    <w:p w:rsidR="001A181A" w:rsidRDefault="009E6037">
      <w:pPr>
        <w:widowControl/>
        <w:ind w:firstLineChars="196" w:firstLine="4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（一）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中学生物学课程的性质和地位</w:t>
      </w:r>
    </w:p>
    <w:p w:rsidR="001A181A" w:rsidRDefault="009E6037">
      <w:pPr>
        <w:widowControl/>
        <w:ind w:firstLineChars="196" w:firstLine="4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（二）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中学生物学课程的价值</w:t>
      </w:r>
    </w:p>
    <w:p w:rsidR="001A181A" w:rsidRDefault="009E6037">
      <w:pPr>
        <w:widowControl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（三）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中学生物学课程的设置</w:t>
      </w:r>
    </w:p>
    <w:p w:rsidR="001A181A" w:rsidRDefault="009E6037">
      <w:pPr>
        <w:widowControl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（四）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中学生物学课程标准</w:t>
      </w:r>
    </w:p>
    <w:p w:rsidR="001A181A" w:rsidRDefault="009E6037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（五）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中学生物学课程的目标</w:t>
      </w:r>
    </w:p>
    <w:p w:rsidR="001A181A" w:rsidRDefault="009E6037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（六）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中学生物学课程的教学内容和要求</w:t>
      </w:r>
    </w:p>
    <w:p w:rsidR="001A181A" w:rsidRDefault="009E6037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二、生物学学科核心素养</w:t>
      </w:r>
    </w:p>
    <w:p w:rsidR="001A181A" w:rsidRDefault="009E6037">
      <w:pPr>
        <w:widowControl/>
        <w:ind w:firstLineChars="196" w:firstLine="4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一）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科学素养与生物学学科核心素养</w:t>
      </w:r>
    </w:p>
    <w:p w:rsidR="001A181A" w:rsidRDefault="009E6037">
      <w:pPr>
        <w:widowControl/>
        <w:ind w:firstLineChars="196" w:firstLine="4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（二）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生命观念</w:t>
      </w:r>
    </w:p>
    <w:p w:rsidR="001A181A" w:rsidRDefault="009E6037">
      <w:pPr>
        <w:widowControl/>
        <w:ind w:firstLineChars="196" w:firstLine="4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（三）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科学探究</w:t>
      </w:r>
    </w:p>
    <w:p w:rsidR="001A181A" w:rsidRDefault="009E6037">
      <w:pPr>
        <w:widowControl/>
        <w:ind w:firstLineChars="196" w:firstLine="4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（四）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科学思维</w:t>
      </w:r>
    </w:p>
    <w:p w:rsidR="001A181A" w:rsidRDefault="009E6037">
      <w:pPr>
        <w:widowControl/>
        <w:ind w:firstLineChars="196" w:firstLine="47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4"/>
        </w:rPr>
        <w:t>（五）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社会责任</w:t>
      </w:r>
    </w:p>
    <w:p w:rsidR="001A181A" w:rsidRDefault="009E6037">
      <w:pPr>
        <w:widowControl/>
        <w:adjustRightInd w:val="0"/>
        <w:snapToGrid w:val="0"/>
        <w:spacing w:beforeLines="50" w:before="156" w:afterLines="50" w:after="156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三、生物学教育有关的学习和教学理论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行为主义和认知主义的学习理论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建构主义理论和概念转变理论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（三）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来自学习科学的启示</w:t>
      </w:r>
    </w:p>
    <w:p w:rsidR="001A181A" w:rsidRDefault="009E6037">
      <w:pPr>
        <w:widowControl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四、</w:t>
      </w:r>
      <w:r>
        <w:rPr>
          <w:rFonts w:ascii="宋体" w:hAnsi="宋体" w:cs="宋体" w:hint="eastAsia"/>
          <w:b/>
          <w:sz w:val="28"/>
          <w:szCs w:val="28"/>
        </w:rPr>
        <w:t>中学生物学</w:t>
      </w:r>
      <w:r>
        <w:rPr>
          <w:rFonts w:ascii="宋体" w:hAnsi="宋体" w:cs="宋体" w:hint="eastAsia"/>
          <w:b/>
          <w:kern w:val="0"/>
          <w:sz w:val="28"/>
          <w:szCs w:val="28"/>
        </w:rPr>
        <w:t>教学基本技能及教学策略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教学基本技能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教学策略</w:t>
      </w:r>
    </w:p>
    <w:p w:rsidR="001A181A" w:rsidRDefault="009E6037">
      <w:pPr>
        <w:widowControl/>
        <w:adjustRightInd w:val="0"/>
        <w:snapToGrid w:val="0"/>
        <w:spacing w:beforeLines="50" w:before="156" w:afterLines="50" w:after="156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五、</w:t>
      </w:r>
      <w:r>
        <w:rPr>
          <w:rFonts w:ascii="宋体" w:hAnsi="宋体" w:cs="宋体" w:hint="eastAsia"/>
          <w:b/>
          <w:sz w:val="28"/>
          <w:szCs w:val="28"/>
        </w:rPr>
        <w:t>中学生物学</w:t>
      </w:r>
      <w:r>
        <w:rPr>
          <w:rFonts w:ascii="宋体" w:hAnsi="宋体" w:cs="宋体" w:hint="eastAsia"/>
          <w:b/>
          <w:kern w:val="0"/>
          <w:sz w:val="28"/>
          <w:szCs w:val="28"/>
        </w:rPr>
        <w:t>教学中多种教育技术的应用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教育技术在科学课堂中的应用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（二）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生物学课堂的直观教学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（三）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演示文稿及图像的使用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（四）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有效利用视频技术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（五）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简易教具的制作</w:t>
      </w:r>
    </w:p>
    <w:p w:rsidR="001A181A" w:rsidRDefault="009E6037">
      <w:pPr>
        <w:widowControl/>
        <w:adjustRightInd w:val="0"/>
        <w:snapToGrid w:val="0"/>
        <w:spacing w:beforeLines="50" w:before="156" w:afterLines="50" w:after="156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六、中学生物学实验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中学生物学实验的作用及类型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（二）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中学生物学实验教学的准备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（三）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实验教学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（四）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演示实验教学</w:t>
      </w:r>
    </w:p>
    <w:p w:rsidR="001A181A" w:rsidRDefault="009E6037">
      <w:pPr>
        <w:widowControl/>
        <w:adjustRightInd w:val="0"/>
        <w:snapToGrid w:val="0"/>
        <w:spacing w:beforeLines="50" w:before="156" w:afterLines="50" w:after="156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七、生物学教师的备课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（一）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什么是备课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为什么要</w:t>
      </w:r>
      <w:r>
        <w:rPr>
          <w:rFonts w:ascii="宋体" w:hAnsi="宋体" w:cs="宋体" w:hint="eastAsia"/>
          <w:kern w:val="0"/>
          <w:sz w:val="24"/>
        </w:rPr>
        <w:t>备课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（三）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如何备课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（四）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教师备课的资源</w:t>
      </w:r>
    </w:p>
    <w:p w:rsidR="001A181A" w:rsidRDefault="009E6037">
      <w:pPr>
        <w:widowControl/>
        <w:adjustRightInd w:val="0"/>
        <w:snapToGrid w:val="0"/>
        <w:spacing w:beforeLines="50" w:before="156" w:afterLines="50" w:after="156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八、生物学教育评价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生物学教学评价概述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（二）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教师自编成就测验：命题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（三）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教师自编成就测验：阅卷和评价结果的统计分析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（四）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实作评价</w:t>
      </w:r>
    </w:p>
    <w:p w:rsidR="001A181A" w:rsidRDefault="009E6037">
      <w:pPr>
        <w:widowControl/>
        <w:adjustRightInd w:val="0"/>
        <w:snapToGrid w:val="0"/>
        <w:spacing w:beforeLines="50" w:before="156" w:afterLines="50" w:after="156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九、生物学教师的专业素养发展与教育科学研究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（一）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生物学教师的专业素养发展规划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生物学教师参与专业发展的形式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（三）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生物学教师自我提升与发展的常见方式</w:t>
      </w:r>
    </w:p>
    <w:p w:rsidR="001A181A" w:rsidRDefault="009E6037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（四）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教师参与教育科学研究的一般方法</w:t>
      </w:r>
    </w:p>
    <w:p w:rsidR="001A181A" w:rsidRDefault="001A181A">
      <w:pPr>
        <w:widowControl/>
        <w:adjustRightInd w:val="0"/>
        <w:snapToGrid w:val="0"/>
        <w:ind w:firstLineChars="200" w:firstLine="480"/>
        <w:jc w:val="left"/>
        <w:rPr>
          <w:kern w:val="0"/>
          <w:sz w:val="24"/>
        </w:rPr>
      </w:pPr>
    </w:p>
    <w:p w:rsidR="001A181A" w:rsidRDefault="001A181A">
      <w:pPr>
        <w:widowControl/>
        <w:adjustRightInd w:val="0"/>
        <w:snapToGrid w:val="0"/>
        <w:ind w:firstLineChars="200" w:firstLine="480"/>
        <w:jc w:val="left"/>
        <w:rPr>
          <w:kern w:val="0"/>
          <w:sz w:val="24"/>
        </w:rPr>
      </w:pPr>
    </w:p>
    <w:p w:rsidR="001A181A" w:rsidRDefault="001A181A">
      <w:pPr>
        <w:widowControl/>
        <w:adjustRightInd w:val="0"/>
        <w:snapToGrid w:val="0"/>
        <w:ind w:firstLineChars="200" w:firstLine="480"/>
        <w:jc w:val="left"/>
        <w:rPr>
          <w:kern w:val="0"/>
          <w:sz w:val="24"/>
        </w:rPr>
      </w:pPr>
    </w:p>
    <w:p w:rsidR="001A181A" w:rsidRDefault="001A181A">
      <w:pPr>
        <w:rPr>
          <w:rFonts w:hAnsi="宋体"/>
          <w:b/>
          <w:sz w:val="24"/>
        </w:rPr>
      </w:pPr>
    </w:p>
    <w:p w:rsidR="001A181A" w:rsidRDefault="001A181A">
      <w:pPr>
        <w:rPr>
          <w:rFonts w:hAnsi="宋体"/>
          <w:b/>
          <w:sz w:val="24"/>
        </w:rPr>
      </w:pPr>
    </w:p>
    <w:p w:rsidR="001A181A" w:rsidRDefault="009E6037">
      <w:pPr>
        <w:rPr>
          <w:b/>
          <w:sz w:val="24"/>
        </w:rPr>
      </w:pPr>
      <w:r>
        <w:rPr>
          <w:rFonts w:hAnsi="宋体"/>
          <w:b/>
          <w:sz w:val="24"/>
        </w:rPr>
        <w:lastRenderedPageBreak/>
        <w:t>参考文献：</w:t>
      </w:r>
    </w:p>
    <w:p w:rsidR="001A181A" w:rsidRDefault="009E6037">
      <w:pPr>
        <w:widowControl/>
        <w:ind w:left="480" w:hangingChars="200" w:hanging="480"/>
        <w:jc w:val="left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.</w:t>
      </w:r>
      <w:r>
        <w:rPr>
          <w:kern w:val="0"/>
          <w:sz w:val="24"/>
        </w:rPr>
        <w:t>中华人民共和国教育部制订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《义务教育生物</w:t>
      </w:r>
      <w:r>
        <w:rPr>
          <w:rFonts w:hint="eastAsia"/>
          <w:kern w:val="0"/>
          <w:sz w:val="24"/>
        </w:rPr>
        <w:t>学</w:t>
      </w:r>
      <w:r>
        <w:rPr>
          <w:kern w:val="0"/>
          <w:sz w:val="24"/>
        </w:rPr>
        <w:t>课程标准（</w:t>
      </w:r>
      <w:r>
        <w:rPr>
          <w:rFonts w:hint="eastAsia"/>
          <w:kern w:val="0"/>
          <w:sz w:val="24"/>
        </w:rPr>
        <w:t>20</w:t>
      </w:r>
      <w:r>
        <w:rPr>
          <w:rFonts w:hint="eastAsia"/>
          <w:kern w:val="0"/>
          <w:sz w:val="24"/>
        </w:rPr>
        <w:t>22</w:t>
      </w:r>
      <w:r>
        <w:rPr>
          <w:rFonts w:hint="eastAsia"/>
          <w:kern w:val="0"/>
          <w:sz w:val="24"/>
        </w:rPr>
        <w:t>年版</w:t>
      </w:r>
      <w:r>
        <w:rPr>
          <w:kern w:val="0"/>
          <w:sz w:val="24"/>
        </w:rPr>
        <w:t>）》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北京师范大出版社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22</w:t>
      </w:r>
      <w:r>
        <w:rPr>
          <w:kern w:val="0"/>
          <w:sz w:val="24"/>
        </w:rPr>
        <w:t>.</w:t>
      </w:r>
    </w:p>
    <w:p w:rsidR="001A181A" w:rsidRDefault="009E6037">
      <w:pPr>
        <w:widowControl/>
        <w:ind w:left="480" w:hangingChars="200" w:hanging="480"/>
        <w:jc w:val="left"/>
        <w:rPr>
          <w:kern w:val="0"/>
          <w:sz w:val="24"/>
        </w:rPr>
      </w:pPr>
      <w:r>
        <w:rPr>
          <w:kern w:val="0"/>
          <w:sz w:val="24"/>
        </w:rPr>
        <w:t>2.</w:t>
      </w:r>
      <w:r>
        <w:rPr>
          <w:kern w:val="0"/>
          <w:sz w:val="24"/>
        </w:rPr>
        <w:t>中华人民共和国教育部制订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《普通高中生物</w:t>
      </w:r>
      <w:r>
        <w:rPr>
          <w:rFonts w:hint="eastAsia"/>
          <w:kern w:val="0"/>
          <w:sz w:val="24"/>
        </w:rPr>
        <w:t>学</w:t>
      </w:r>
      <w:r>
        <w:rPr>
          <w:kern w:val="0"/>
          <w:sz w:val="24"/>
        </w:rPr>
        <w:t>课程标准（</w:t>
      </w:r>
      <w:r>
        <w:rPr>
          <w:rFonts w:hint="eastAsia"/>
          <w:kern w:val="0"/>
          <w:sz w:val="24"/>
        </w:rPr>
        <w:t>2017</w:t>
      </w:r>
      <w:r>
        <w:rPr>
          <w:rFonts w:hint="eastAsia"/>
          <w:kern w:val="0"/>
          <w:sz w:val="24"/>
        </w:rPr>
        <w:t>年版</w:t>
      </w:r>
      <w:r>
        <w:rPr>
          <w:rFonts w:hint="eastAsia"/>
          <w:kern w:val="0"/>
          <w:sz w:val="24"/>
        </w:rPr>
        <w:t>2020</w:t>
      </w:r>
      <w:r>
        <w:rPr>
          <w:rFonts w:hint="eastAsia"/>
          <w:kern w:val="0"/>
          <w:sz w:val="24"/>
        </w:rPr>
        <w:t>年修订</w:t>
      </w:r>
      <w:r>
        <w:rPr>
          <w:kern w:val="0"/>
          <w:sz w:val="24"/>
        </w:rPr>
        <w:t>）》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人民教育出版社，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20.</w:t>
      </w:r>
    </w:p>
    <w:p w:rsidR="001A181A" w:rsidRDefault="009E6037">
      <w:pPr>
        <w:widowControl/>
        <w:ind w:left="480" w:hangingChars="200" w:hanging="480"/>
        <w:jc w:val="left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Ansi="宋体" w:hint="eastAsia"/>
          <w:sz w:val="24"/>
        </w:rPr>
        <w:t>刘</w:t>
      </w:r>
      <w:r>
        <w:rPr>
          <w:sz w:val="24"/>
        </w:rPr>
        <w:t>恩山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《义务教育生物</w:t>
      </w:r>
      <w:r>
        <w:rPr>
          <w:rFonts w:hint="eastAsia"/>
          <w:kern w:val="0"/>
          <w:sz w:val="24"/>
        </w:rPr>
        <w:t>学</w:t>
      </w:r>
      <w:r>
        <w:rPr>
          <w:kern w:val="0"/>
          <w:sz w:val="24"/>
        </w:rPr>
        <w:t>课程标准（</w:t>
      </w:r>
      <w:r>
        <w:rPr>
          <w:rFonts w:hint="eastAsia"/>
          <w:kern w:val="0"/>
          <w:sz w:val="24"/>
        </w:rPr>
        <w:t>20</w:t>
      </w:r>
      <w:r>
        <w:rPr>
          <w:rFonts w:hint="eastAsia"/>
          <w:kern w:val="0"/>
          <w:sz w:val="24"/>
        </w:rPr>
        <w:t>22</w:t>
      </w:r>
      <w:r>
        <w:rPr>
          <w:rFonts w:hint="eastAsia"/>
          <w:kern w:val="0"/>
          <w:sz w:val="24"/>
        </w:rPr>
        <w:t>年版</w:t>
      </w:r>
      <w:r>
        <w:rPr>
          <w:kern w:val="0"/>
          <w:sz w:val="24"/>
        </w:rPr>
        <w:t>）解读》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：北京师范大学</w:t>
      </w:r>
      <w:r>
        <w:rPr>
          <w:kern w:val="0"/>
          <w:sz w:val="24"/>
        </w:rPr>
        <w:t>出版社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22</w:t>
      </w:r>
      <w:r>
        <w:rPr>
          <w:kern w:val="0"/>
          <w:sz w:val="24"/>
        </w:rPr>
        <w:t>.</w:t>
      </w:r>
    </w:p>
    <w:p w:rsidR="001A181A" w:rsidRDefault="009E6037">
      <w:pPr>
        <w:ind w:left="480" w:hangingChars="200" w:hanging="480"/>
        <w:jc w:val="lef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.</w:t>
      </w:r>
      <w:r>
        <w:rPr>
          <w:sz w:val="24"/>
        </w:rPr>
        <w:t>刘恩山</w:t>
      </w:r>
      <w:r>
        <w:rPr>
          <w:rFonts w:hint="eastAsia"/>
          <w:sz w:val="24"/>
        </w:rPr>
        <w:t>，曹保义，</w:t>
      </w:r>
      <w:r>
        <w:rPr>
          <w:sz w:val="24"/>
        </w:rPr>
        <w:t>《</w:t>
      </w:r>
      <w:r>
        <w:rPr>
          <w:rFonts w:hint="eastAsia"/>
          <w:sz w:val="24"/>
        </w:rPr>
        <w:t>普通</w:t>
      </w:r>
      <w:r>
        <w:rPr>
          <w:sz w:val="24"/>
        </w:rPr>
        <w:t>高中生物</w:t>
      </w:r>
      <w:r>
        <w:rPr>
          <w:rFonts w:hint="eastAsia"/>
          <w:sz w:val="24"/>
        </w:rPr>
        <w:t>学</w:t>
      </w:r>
      <w:r>
        <w:rPr>
          <w:sz w:val="24"/>
        </w:rPr>
        <w:t>课程标准</w:t>
      </w:r>
      <w:r>
        <w:rPr>
          <w:kern w:val="0"/>
          <w:sz w:val="24"/>
        </w:rPr>
        <w:t>（</w:t>
      </w:r>
      <w:r>
        <w:rPr>
          <w:rFonts w:hint="eastAsia"/>
          <w:kern w:val="0"/>
          <w:sz w:val="24"/>
        </w:rPr>
        <w:t>2017</w:t>
      </w:r>
      <w:r>
        <w:rPr>
          <w:rFonts w:hint="eastAsia"/>
          <w:kern w:val="0"/>
          <w:sz w:val="24"/>
        </w:rPr>
        <w:t>年版</w:t>
      </w:r>
      <w:r>
        <w:rPr>
          <w:rFonts w:hint="eastAsia"/>
          <w:kern w:val="0"/>
          <w:sz w:val="24"/>
        </w:rPr>
        <w:t>2020</w:t>
      </w:r>
      <w:r>
        <w:rPr>
          <w:rFonts w:hint="eastAsia"/>
          <w:kern w:val="0"/>
          <w:sz w:val="24"/>
        </w:rPr>
        <w:t>年修订</w:t>
      </w:r>
      <w:r>
        <w:rPr>
          <w:kern w:val="0"/>
          <w:sz w:val="24"/>
        </w:rPr>
        <w:t>）</w:t>
      </w:r>
      <w:r>
        <w:rPr>
          <w:sz w:val="24"/>
        </w:rPr>
        <w:t>解读》</w:t>
      </w:r>
      <w:r>
        <w:rPr>
          <w:rFonts w:hint="eastAsia"/>
          <w:sz w:val="24"/>
        </w:rPr>
        <w:t>，</w:t>
      </w:r>
      <w:r>
        <w:rPr>
          <w:sz w:val="24"/>
        </w:rPr>
        <w:t>北京</w:t>
      </w:r>
      <w:r>
        <w:rPr>
          <w:rFonts w:hint="eastAsia"/>
          <w:sz w:val="24"/>
        </w:rPr>
        <w:t>：高等教育</w:t>
      </w:r>
      <w:r>
        <w:rPr>
          <w:sz w:val="24"/>
        </w:rPr>
        <w:t>出版社</w:t>
      </w:r>
      <w:r>
        <w:rPr>
          <w:rFonts w:hint="eastAsia"/>
          <w:sz w:val="24"/>
        </w:rPr>
        <w:t>，</w:t>
      </w:r>
      <w:r>
        <w:rPr>
          <w:sz w:val="24"/>
        </w:rPr>
        <w:t>20</w:t>
      </w:r>
      <w:r>
        <w:rPr>
          <w:rFonts w:hint="eastAsia"/>
          <w:sz w:val="24"/>
        </w:rPr>
        <w:t>20</w:t>
      </w:r>
      <w:r>
        <w:rPr>
          <w:sz w:val="24"/>
        </w:rPr>
        <w:t>.</w:t>
      </w:r>
    </w:p>
    <w:p w:rsidR="001A181A" w:rsidRDefault="009E6037">
      <w:pPr>
        <w:widowControl/>
        <w:ind w:left="480" w:hangingChars="200" w:hanging="480"/>
        <w:jc w:val="left"/>
        <w:rPr>
          <w:kern w:val="0"/>
          <w:sz w:val="24"/>
        </w:rPr>
      </w:pPr>
      <w:r>
        <w:rPr>
          <w:kern w:val="0"/>
          <w:sz w:val="24"/>
        </w:rPr>
        <w:t>5</w:t>
      </w:r>
      <w:r>
        <w:rPr>
          <w:rFonts w:hint="eastAsia"/>
          <w:kern w:val="0"/>
          <w:sz w:val="24"/>
        </w:rPr>
        <w:t>.</w:t>
      </w:r>
      <w:r>
        <w:rPr>
          <w:kern w:val="0"/>
          <w:sz w:val="24"/>
        </w:rPr>
        <w:t>刘恩山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《中学生物学教学论</w:t>
      </w:r>
      <w:r>
        <w:rPr>
          <w:rFonts w:hint="eastAsia"/>
          <w:kern w:val="0"/>
          <w:sz w:val="24"/>
        </w:rPr>
        <w:t>（第</w:t>
      </w: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版）</w:t>
      </w:r>
      <w:r>
        <w:rPr>
          <w:kern w:val="0"/>
          <w:sz w:val="24"/>
        </w:rPr>
        <w:t>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高等教育出版社</w:t>
      </w:r>
      <w:r>
        <w:rPr>
          <w:rFonts w:hint="eastAsia"/>
          <w:kern w:val="0"/>
          <w:sz w:val="24"/>
        </w:rPr>
        <w:t>，</w:t>
      </w:r>
      <w:bookmarkStart w:id="0" w:name="_GoBack"/>
      <w:bookmarkEnd w:id="0"/>
      <w:r w:rsidRPr="009E6037">
        <w:rPr>
          <w:kern w:val="0"/>
          <w:sz w:val="24"/>
          <w:highlight w:val="yellow"/>
        </w:rPr>
        <w:t>200</w:t>
      </w:r>
      <w:r w:rsidRPr="009E6037">
        <w:rPr>
          <w:rFonts w:hint="eastAsia"/>
          <w:kern w:val="0"/>
          <w:sz w:val="24"/>
          <w:highlight w:val="yellow"/>
        </w:rPr>
        <w:t>9</w:t>
      </w:r>
      <w:r>
        <w:rPr>
          <w:kern w:val="0"/>
          <w:sz w:val="24"/>
        </w:rPr>
        <w:t>.</w:t>
      </w:r>
    </w:p>
    <w:p w:rsidR="001A181A" w:rsidRDefault="009E6037">
      <w:pPr>
        <w:widowControl/>
        <w:ind w:left="480" w:hangingChars="200" w:hanging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6.</w:t>
      </w:r>
      <w:r>
        <w:rPr>
          <w:kern w:val="0"/>
          <w:sz w:val="24"/>
        </w:rPr>
        <w:t>刘恩山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《中学生物学教学论</w:t>
      </w:r>
      <w:r>
        <w:rPr>
          <w:rFonts w:hint="eastAsia"/>
          <w:kern w:val="0"/>
          <w:sz w:val="24"/>
        </w:rPr>
        <w:t>（第</w:t>
      </w:r>
      <w:r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版）</w:t>
      </w:r>
      <w:r>
        <w:rPr>
          <w:kern w:val="0"/>
          <w:sz w:val="24"/>
        </w:rPr>
        <w:t>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高等教育出版社</w:t>
      </w:r>
      <w:r>
        <w:rPr>
          <w:rFonts w:hint="eastAsia"/>
          <w:kern w:val="0"/>
          <w:sz w:val="24"/>
        </w:rPr>
        <w:t>，</w:t>
      </w:r>
      <w:r>
        <w:rPr>
          <w:rFonts w:hint="eastAsia"/>
          <w:kern w:val="0"/>
          <w:sz w:val="24"/>
        </w:rPr>
        <w:t>2020</w:t>
      </w:r>
      <w:r>
        <w:rPr>
          <w:kern w:val="0"/>
          <w:sz w:val="24"/>
        </w:rPr>
        <w:t>.</w:t>
      </w:r>
    </w:p>
    <w:p w:rsidR="001A181A" w:rsidRDefault="001A181A">
      <w:pPr>
        <w:widowControl/>
        <w:adjustRightInd w:val="0"/>
        <w:snapToGrid w:val="0"/>
        <w:jc w:val="left"/>
        <w:rPr>
          <w:rFonts w:ascii="宋体" w:hAnsi="宋体" w:cs="宋体"/>
          <w:kern w:val="0"/>
          <w:szCs w:val="21"/>
        </w:rPr>
      </w:pPr>
    </w:p>
    <w:sectPr w:rsidR="001A181A">
      <w:pgSz w:w="11906" w:h="16838"/>
      <w:pgMar w:top="1588" w:right="1247" w:bottom="113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RlNjk0ZTNmODhmZTM4YTY5YTIxZDIwYjBhN2Q5ZDEifQ=="/>
  </w:docVars>
  <w:rsids>
    <w:rsidRoot w:val="00726E18"/>
    <w:rsid w:val="00012C03"/>
    <w:rsid w:val="000130F1"/>
    <w:rsid w:val="0001700D"/>
    <w:rsid w:val="0002793F"/>
    <w:rsid w:val="00043894"/>
    <w:rsid w:val="00053DEE"/>
    <w:rsid w:val="000562BA"/>
    <w:rsid w:val="00071501"/>
    <w:rsid w:val="00071E36"/>
    <w:rsid w:val="00074461"/>
    <w:rsid w:val="00074E09"/>
    <w:rsid w:val="000B3B10"/>
    <w:rsid w:val="000C05A2"/>
    <w:rsid w:val="000C0C50"/>
    <w:rsid w:val="000C7308"/>
    <w:rsid w:val="000E5042"/>
    <w:rsid w:val="000F085D"/>
    <w:rsid w:val="001142B9"/>
    <w:rsid w:val="00150B95"/>
    <w:rsid w:val="00175528"/>
    <w:rsid w:val="00175D77"/>
    <w:rsid w:val="00182D0D"/>
    <w:rsid w:val="00183B93"/>
    <w:rsid w:val="001854E7"/>
    <w:rsid w:val="001A0268"/>
    <w:rsid w:val="001A181A"/>
    <w:rsid w:val="001A661E"/>
    <w:rsid w:val="001E05FA"/>
    <w:rsid w:val="00200370"/>
    <w:rsid w:val="00215E8B"/>
    <w:rsid w:val="00232F7B"/>
    <w:rsid w:val="00250462"/>
    <w:rsid w:val="00254E0B"/>
    <w:rsid w:val="00262824"/>
    <w:rsid w:val="002711B5"/>
    <w:rsid w:val="002B1BEF"/>
    <w:rsid w:val="002B2E70"/>
    <w:rsid w:val="002B30FE"/>
    <w:rsid w:val="002D744C"/>
    <w:rsid w:val="003214A8"/>
    <w:rsid w:val="003715A3"/>
    <w:rsid w:val="00374CDB"/>
    <w:rsid w:val="00391673"/>
    <w:rsid w:val="00392B72"/>
    <w:rsid w:val="003A1240"/>
    <w:rsid w:val="003A6714"/>
    <w:rsid w:val="003A74C7"/>
    <w:rsid w:val="003B299E"/>
    <w:rsid w:val="00415B35"/>
    <w:rsid w:val="00425474"/>
    <w:rsid w:val="00430A8F"/>
    <w:rsid w:val="004366D1"/>
    <w:rsid w:val="00441B14"/>
    <w:rsid w:val="004847AF"/>
    <w:rsid w:val="004851A3"/>
    <w:rsid w:val="004954C0"/>
    <w:rsid w:val="004A1DAC"/>
    <w:rsid w:val="004C608C"/>
    <w:rsid w:val="004E2729"/>
    <w:rsid w:val="004F1025"/>
    <w:rsid w:val="00521024"/>
    <w:rsid w:val="005345AD"/>
    <w:rsid w:val="005465BC"/>
    <w:rsid w:val="005908AD"/>
    <w:rsid w:val="005915C6"/>
    <w:rsid w:val="00596DA7"/>
    <w:rsid w:val="005A25DB"/>
    <w:rsid w:val="005C1702"/>
    <w:rsid w:val="00611F13"/>
    <w:rsid w:val="00634294"/>
    <w:rsid w:val="00645652"/>
    <w:rsid w:val="00657581"/>
    <w:rsid w:val="00677F05"/>
    <w:rsid w:val="006B629F"/>
    <w:rsid w:val="006B6A01"/>
    <w:rsid w:val="006C3B3D"/>
    <w:rsid w:val="006E1913"/>
    <w:rsid w:val="0070053F"/>
    <w:rsid w:val="00726E18"/>
    <w:rsid w:val="007412E3"/>
    <w:rsid w:val="00754D43"/>
    <w:rsid w:val="007646B3"/>
    <w:rsid w:val="00784C37"/>
    <w:rsid w:val="00787EC7"/>
    <w:rsid w:val="007A6520"/>
    <w:rsid w:val="007A6B07"/>
    <w:rsid w:val="007B39CA"/>
    <w:rsid w:val="00800917"/>
    <w:rsid w:val="00811357"/>
    <w:rsid w:val="0081543F"/>
    <w:rsid w:val="008266C0"/>
    <w:rsid w:val="00856ED8"/>
    <w:rsid w:val="00882F29"/>
    <w:rsid w:val="00884E7D"/>
    <w:rsid w:val="0089517B"/>
    <w:rsid w:val="008A3B77"/>
    <w:rsid w:val="008A3D57"/>
    <w:rsid w:val="008B494C"/>
    <w:rsid w:val="008C16FC"/>
    <w:rsid w:val="008E2901"/>
    <w:rsid w:val="00915C64"/>
    <w:rsid w:val="00942BE3"/>
    <w:rsid w:val="00961CD9"/>
    <w:rsid w:val="009863D9"/>
    <w:rsid w:val="009A7EB0"/>
    <w:rsid w:val="009B1D72"/>
    <w:rsid w:val="009D7DEC"/>
    <w:rsid w:val="009E6037"/>
    <w:rsid w:val="00A3290F"/>
    <w:rsid w:val="00A8244A"/>
    <w:rsid w:val="00AA36EC"/>
    <w:rsid w:val="00AE1ADD"/>
    <w:rsid w:val="00AE2FB9"/>
    <w:rsid w:val="00AF36C3"/>
    <w:rsid w:val="00B0085A"/>
    <w:rsid w:val="00B03822"/>
    <w:rsid w:val="00B17010"/>
    <w:rsid w:val="00B23477"/>
    <w:rsid w:val="00B5543D"/>
    <w:rsid w:val="00B5770F"/>
    <w:rsid w:val="00BA733F"/>
    <w:rsid w:val="00BB5C01"/>
    <w:rsid w:val="00BB7F49"/>
    <w:rsid w:val="00BE1A35"/>
    <w:rsid w:val="00BF04CF"/>
    <w:rsid w:val="00BF0B26"/>
    <w:rsid w:val="00BF6425"/>
    <w:rsid w:val="00C0366D"/>
    <w:rsid w:val="00C1498A"/>
    <w:rsid w:val="00C16C11"/>
    <w:rsid w:val="00C24E3C"/>
    <w:rsid w:val="00C36867"/>
    <w:rsid w:val="00C84257"/>
    <w:rsid w:val="00CA0896"/>
    <w:rsid w:val="00CB4C2B"/>
    <w:rsid w:val="00CD2C2B"/>
    <w:rsid w:val="00CF19D7"/>
    <w:rsid w:val="00D171B9"/>
    <w:rsid w:val="00D539D3"/>
    <w:rsid w:val="00D55FA7"/>
    <w:rsid w:val="00D564CC"/>
    <w:rsid w:val="00D62CB4"/>
    <w:rsid w:val="00D65599"/>
    <w:rsid w:val="00D711C8"/>
    <w:rsid w:val="00D97867"/>
    <w:rsid w:val="00DA2F91"/>
    <w:rsid w:val="00DA7EFB"/>
    <w:rsid w:val="00DC2504"/>
    <w:rsid w:val="00DD3409"/>
    <w:rsid w:val="00E07ED6"/>
    <w:rsid w:val="00E20DB7"/>
    <w:rsid w:val="00E31797"/>
    <w:rsid w:val="00E40B18"/>
    <w:rsid w:val="00E4632D"/>
    <w:rsid w:val="00E53FAF"/>
    <w:rsid w:val="00E762DE"/>
    <w:rsid w:val="00E77F86"/>
    <w:rsid w:val="00E84D87"/>
    <w:rsid w:val="00E93565"/>
    <w:rsid w:val="00EB1E8A"/>
    <w:rsid w:val="00EB33AF"/>
    <w:rsid w:val="00EB524B"/>
    <w:rsid w:val="00EC41D3"/>
    <w:rsid w:val="00EE22BC"/>
    <w:rsid w:val="00F02DF5"/>
    <w:rsid w:val="00F2453B"/>
    <w:rsid w:val="00F36508"/>
    <w:rsid w:val="00F65C20"/>
    <w:rsid w:val="00F77D90"/>
    <w:rsid w:val="00FA670C"/>
    <w:rsid w:val="00FB6CDC"/>
    <w:rsid w:val="00FF7F70"/>
    <w:rsid w:val="14B24466"/>
    <w:rsid w:val="184E654D"/>
    <w:rsid w:val="1ACE1D5B"/>
    <w:rsid w:val="20270C17"/>
    <w:rsid w:val="221F22AE"/>
    <w:rsid w:val="26884F7C"/>
    <w:rsid w:val="26A821CC"/>
    <w:rsid w:val="377C032D"/>
    <w:rsid w:val="39875D81"/>
    <w:rsid w:val="437E1E2E"/>
    <w:rsid w:val="45EA319A"/>
    <w:rsid w:val="54FE4B0D"/>
    <w:rsid w:val="617326C0"/>
    <w:rsid w:val="7F0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8C4DBD-B5BD-404E-A939-12F8BF9F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1393</Characters>
  <Application>Microsoft Office Word</Application>
  <DocSecurity>0</DocSecurity>
  <Lines>11</Lines>
  <Paragraphs>3</Paragraphs>
  <ScaleCrop>false</ScaleCrop>
  <Company>微软中国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999宝藏网</dc:creator>
  <cp:lastModifiedBy>Admin</cp:lastModifiedBy>
  <cp:revision>4</cp:revision>
  <dcterms:created xsi:type="dcterms:W3CDTF">2010-12-01T16:19:00Z</dcterms:created>
  <dcterms:modified xsi:type="dcterms:W3CDTF">2023-06-28T09:39:00Z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2052-11.1.0.14309</vt:lpwstr>
  </property>
  <property fmtid="{D5CDD505-2E9C-101B-9397-08002B2CF9AE}" pid="4" name="ICV">
    <vt:lpwstr>A5C325DE025A4715A5EFB76ADF3A754F_13</vt:lpwstr>
  </property>
</Properties>
</file>