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sz w:val="30"/>
          <w:szCs w:val="30"/>
        </w:rPr>
      </w:pPr>
      <w:bookmarkStart w:id="1" w:name="_GoBack"/>
      <w:bookmarkEnd w:id="1"/>
      <w:bookmarkStart w:id="0" w:name="_Hlk77149156"/>
      <w:r>
        <w:rPr>
          <w:rFonts w:hint="eastAsia" w:ascii="黑体" w:hAnsi="黑体" w:eastAsia="黑体"/>
          <w:sz w:val="30"/>
          <w:szCs w:val="30"/>
        </w:rPr>
        <w:t>中国农业大学社会工作专业硕士研究生入学考试</w:t>
      </w:r>
      <w:r>
        <w:rPr>
          <w:rFonts w:hint="eastAsia" w:ascii="黑体" w:hAnsi="黑体" w:eastAsia="黑体"/>
          <w:bCs/>
          <w:sz w:val="28"/>
          <w:szCs w:val="28"/>
        </w:rPr>
        <w:t>大纲</w:t>
      </w:r>
    </w:p>
    <w:bookmarkEnd w:id="0"/>
    <w:p>
      <w:pPr>
        <w:spacing w:line="400" w:lineRule="exact"/>
        <w:rPr>
          <w:rFonts w:hint="eastAsia"/>
        </w:rPr>
      </w:pPr>
    </w:p>
    <w:p>
      <w:pPr>
        <w:spacing w:line="400" w:lineRule="exact"/>
        <w:rPr>
          <w:rFonts w:hint="eastAsia"/>
          <w:b/>
          <w:sz w:val="28"/>
          <w:szCs w:val="28"/>
        </w:rPr>
      </w:pPr>
    </w:p>
    <w:p>
      <w:pPr>
        <w:spacing w:line="400" w:lineRule="exact"/>
        <w:jc w:val="center"/>
        <w:rPr>
          <w:rFonts w:hint="eastAsia" w:ascii="宋体"/>
          <w:b/>
          <w:sz w:val="28"/>
          <w:szCs w:val="28"/>
        </w:rPr>
      </w:pPr>
      <w:r>
        <w:rPr>
          <w:rFonts w:hint="eastAsia"/>
          <w:b/>
          <w:sz w:val="28"/>
          <w:szCs w:val="28"/>
        </w:rPr>
        <w:t>考试科目：社会工作原理</w:t>
      </w:r>
    </w:p>
    <w:p>
      <w:pPr>
        <w:jc w:val="center"/>
        <w:rPr>
          <w:rFonts w:hint="eastAsia"/>
          <w:b/>
          <w:sz w:val="24"/>
        </w:rPr>
      </w:pPr>
    </w:p>
    <w:p>
      <w:pPr>
        <w:jc w:val="center"/>
        <w:rPr>
          <w:rFonts w:hint="eastAsia"/>
          <w:b/>
          <w:sz w:val="24"/>
        </w:rPr>
      </w:pPr>
    </w:p>
    <w:p>
      <w:pPr>
        <w:spacing w:before="156" w:beforeLines="50" w:after="156" w:afterLines="50" w:line="360" w:lineRule="auto"/>
        <w:rPr>
          <w:rFonts w:hint="eastAsia" w:ascii="宋体" w:hAnsi="宋体" w:cs="宋体"/>
          <w:b/>
          <w:sz w:val="24"/>
        </w:rPr>
      </w:pPr>
      <w:r>
        <w:rPr>
          <w:rFonts w:hint="eastAsia" w:ascii="宋体" w:hAnsi="宋体" w:cs="宋体"/>
          <w:b/>
          <w:sz w:val="24"/>
        </w:rPr>
        <w:t>一、考试性质</w:t>
      </w:r>
    </w:p>
    <w:p>
      <w:pPr>
        <w:spacing w:line="360" w:lineRule="auto"/>
        <w:ind w:firstLine="480" w:firstLineChars="200"/>
        <w:rPr>
          <w:rFonts w:hint="eastAsia" w:ascii="宋体" w:hAnsi="宋体" w:cs="宋体"/>
          <w:sz w:val="24"/>
        </w:rPr>
      </w:pPr>
      <w:r>
        <w:rPr>
          <w:rFonts w:hint="eastAsia" w:ascii="宋体" w:hAnsi="宋体" w:cs="宋体"/>
          <w:sz w:val="24"/>
        </w:rPr>
        <w:t>社会工作原理是社会工作专业硕士研究生入学考试科目之一，主要考查考生对社会工作和社会学相关概念、理论的理解、认识和掌握的程度,考查考生应用学科专业化的观点和方法思考和分析社会现实问题的能力和水平。</w:t>
      </w:r>
    </w:p>
    <w:p>
      <w:pPr>
        <w:spacing w:before="156" w:beforeLines="50" w:after="156" w:afterLines="50" w:line="360" w:lineRule="auto"/>
        <w:rPr>
          <w:rFonts w:hint="eastAsia" w:ascii="宋体" w:hAnsi="宋体" w:cs="宋体"/>
          <w:b/>
          <w:sz w:val="24"/>
        </w:rPr>
      </w:pPr>
      <w:r>
        <w:rPr>
          <w:rFonts w:hint="eastAsia" w:ascii="宋体" w:hAnsi="宋体" w:cs="宋体"/>
          <w:b/>
          <w:sz w:val="24"/>
        </w:rPr>
        <w:t>二、评价目标</w:t>
      </w:r>
    </w:p>
    <w:p>
      <w:pPr>
        <w:spacing w:line="360" w:lineRule="auto"/>
        <w:ind w:firstLine="480" w:firstLineChars="200"/>
        <w:rPr>
          <w:rFonts w:hint="eastAsia" w:ascii="宋体" w:hAnsi="宋体" w:cs="宋体"/>
          <w:sz w:val="24"/>
        </w:rPr>
      </w:pPr>
      <w:r>
        <w:rPr>
          <w:rFonts w:hint="eastAsia" w:ascii="宋体" w:hAnsi="宋体" w:cs="宋体"/>
          <w:sz w:val="24"/>
        </w:rPr>
        <w:t>（一）要求考生具有较全面的社会工作和社会学理论体系基础知识。</w:t>
      </w:r>
    </w:p>
    <w:p>
      <w:pPr>
        <w:spacing w:line="360" w:lineRule="auto"/>
        <w:ind w:firstLine="480" w:firstLineChars="200"/>
        <w:rPr>
          <w:rFonts w:hint="eastAsia" w:ascii="宋体" w:hAnsi="宋体" w:cs="宋体"/>
          <w:sz w:val="24"/>
        </w:rPr>
      </w:pPr>
      <w:r>
        <w:rPr>
          <w:rFonts w:hint="eastAsia" w:ascii="宋体" w:hAnsi="宋体" w:cs="宋体"/>
          <w:sz w:val="24"/>
        </w:rPr>
        <w:t>（二）要求考生具有较强的应用社会工作和社会学理论观点和方法思考和分析社会现实问题的能力。</w:t>
      </w:r>
    </w:p>
    <w:p>
      <w:pPr>
        <w:spacing w:before="156" w:beforeLines="50" w:after="156" w:afterLines="50" w:line="360" w:lineRule="auto"/>
        <w:rPr>
          <w:rFonts w:hint="eastAsia" w:ascii="宋体" w:hAnsi="宋体" w:cs="宋体"/>
          <w:b/>
          <w:sz w:val="24"/>
        </w:rPr>
      </w:pPr>
      <w:r>
        <w:rPr>
          <w:rFonts w:hint="eastAsia" w:ascii="宋体" w:hAnsi="宋体" w:cs="宋体"/>
          <w:b/>
          <w:sz w:val="24"/>
        </w:rPr>
        <w:t>三、考试形式和试卷结构</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（一）考试时间</w:t>
      </w:r>
    </w:p>
    <w:p>
      <w:pPr>
        <w:spacing w:line="360" w:lineRule="auto"/>
        <w:ind w:firstLine="480" w:firstLineChars="200"/>
        <w:rPr>
          <w:rFonts w:hint="eastAsia" w:ascii="宋体" w:hAnsi="宋体" w:cs="宋体"/>
          <w:sz w:val="24"/>
        </w:rPr>
      </w:pPr>
      <w:r>
        <w:rPr>
          <w:rFonts w:hint="eastAsia" w:ascii="宋体" w:hAnsi="宋体" w:cs="宋体"/>
          <w:sz w:val="24"/>
        </w:rPr>
        <w:t>考试时间为180分钟。</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（二）答题方式</w:t>
      </w:r>
    </w:p>
    <w:p>
      <w:pPr>
        <w:spacing w:line="360" w:lineRule="auto"/>
        <w:ind w:firstLine="480" w:firstLineChars="200"/>
        <w:rPr>
          <w:rFonts w:hint="eastAsia" w:ascii="宋体" w:hAnsi="宋体" w:cs="宋体"/>
          <w:sz w:val="24"/>
        </w:rPr>
      </w:pPr>
      <w:r>
        <w:rPr>
          <w:rFonts w:hint="eastAsia" w:ascii="宋体" w:hAnsi="宋体" w:cs="宋体"/>
          <w:sz w:val="24"/>
        </w:rPr>
        <w:t>答题方式为闭卷、笔试。</w:t>
      </w:r>
    </w:p>
    <w:p>
      <w:pPr>
        <w:spacing w:line="360" w:lineRule="auto"/>
        <w:ind w:firstLine="480" w:firstLineChars="200"/>
        <w:rPr>
          <w:rFonts w:hint="eastAsia" w:ascii="宋体" w:hAnsi="宋体" w:cs="宋体"/>
          <w:sz w:val="24"/>
        </w:rPr>
      </w:pPr>
      <w:r>
        <w:rPr>
          <w:rFonts w:hint="eastAsia" w:ascii="宋体" w:hAnsi="宋体" w:cs="宋体"/>
          <w:sz w:val="24"/>
        </w:rPr>
        <w:t>试卷由试题和答题纸组成。答案必须写在答题纸相应位置上。</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（三）试卷分数及考查内容分配</w:t>
      </w:r>
    </w:p>
    <w:p>
      <w:pPr>
        <w:spacing w:line="360" w:lineRule="auto"/>
        <w:ind w:firstLine="480" w:firstLineChars="200"/>
        <w:rPr>
          <w:rFonts w:hint="eastAsia" w:ascii="宋体" w:hAnsi="宋体" w:cs="宋体"/>
          <w:sz w:val="24"/>
        </w:rPr>
      </w:pPr>
      <w:r>
        <w:rPr>
          <w:rFonts w:hint="eastAsia" w:ascii="宋体" w:hAnsi="宋体" w:cs="宋体"/>
          <w:sz w:val="24"/>
        </w:rPr>
        <w:t>试卷满分为150分。主要考查社会工作和社会学理论基础知识，所有题目必答。</w:t>
      </w:r>
    </w:p>
    <w:p>
      <w:pPr>
        <w:spacing w:before="156" w:beforeLines="50" w:after="156" w:afterLines="50" w:line="360" w:lineRule="auto"/>
        <w:ind w:firstLine="482" w:firstLineChars="200"/>
        <w:rPr>
          <w:rFonts w:hint="eastAsia" w:ascii="宋体" w:hAnsi="宋体" w:cs="宋体"/>
          <w:b/>
          <w:sz w:val="24"/>
        </w:rPr>
      </w:pPr>
      <w:r>
        <w:rPr>
          <w:rFonts w:hint="eastAsia" w:ascii="宋体" w:hAnsi="宋体" w:cs="宋体"/>
          <w:b/>
          <w:sz w:val="24"/>
        </w:rPr>
        <w:t>（四）题型比例</w:t>
      </w:r>
    </w:p>
    <w:p>
      <w:pPr>
        <w:spacing w:line="360" w:lineRule="auto"/>
        <w:ind w:firstLine="480" w:firstLineChars="200"/>
        <w:rPr>
          <w:rFonts w:hint="eastAsia" w:ascii="宋体" w:hAnsi="宋体" w:cs="宋体"/>
          <w:sz w:val="24"/>
        </w:rPr>
      </w:pPr>
      <w:r>
        <w:rPr>
          <w:rFonts w:hint="eastAsia" w:ascii="宋体" w:hAnsi="宋体" w:cs="宋体"/>
          <w:sz w:val="24"/>
        </w:rPr>
        <w:t>名词解释  30分</w:t>
      </w:r>
    </w:p>
    <w:p>
      <w:pPr>
        <w:spacing w:line="360" w:lineRule="auto"/>
        <w:ind w:firstLine="480" w:firstLineChars="200"/>
        <w:rPr>
          <w:rFonts w:hint="eastAsia" w:ascii="宋体" w:hAnsi="宋体" w:cs="宋体"/>
          <w:sz w:val="24"/>
        </w:rPr>
      </w:pPr>
      <w:r>
        <w:rPr>
          <w:rFonts w:hint="eastAsia" w:ascii="宋体" w:hAnsi="宋体" w:cs="宋体"/>
          <w:sz w:val="24"/>
        </w:rPr>
        <w:t>简答题    60分</w:t>
      </w:r>
    </w:p>
    <w:p>
      <w:pPr>
        <w:spacing w:line="360" w:lineRule="auto"/>
        <w:ind w:firstLine="480" w:firstLineChars="200"/>
        <w:rPr>
          <w:rFonts w:hint="eastAsia" w:ascii="宋体" w:hAnsi="宋体" w:cs="宋体"/>
          <w:sz w:val="24"/>
        </w:rPr>
      </w:pPr>
      <w:r>
        <w:rPr>
          <w:rFonts w:hint="eastAsia" w:ascii="宋体" w:hAnsi="宋体" w:cs="宋体"/>
          <w:sz w:val="24"/>
        </w:rPr>
        <w:t>论述题    60分</w:t>
      </w:r>
    </w:p>
    <w:p>
      <w:pPr>
        <w:jc w:val="left"/>
        <w:rPr>
          <w:rFonts w:hint="eastAsia"/>
          <w:b/>
          <w:sz w:val="24"/>
        </w:rPr>
      </w:pPr>
    </w:p>
    <w:p>
      <w:pPr>
        <w:spacing w:before="156" w:beforeLines="50" w:after="156" w:afterLines="50" w:line="360" w:lineRule="auto"/>
        <w:rPr>
          <w:rFonts w:hint="eastAsia" w:ascii="宋体" w:hAnsi="宋体" w:cs="宋体"/>
          <w:b/>
          <w:sz w:val="24"/>
        </w:rPr>
      </w:pPr>
      <w:r>
        <w:rPr>
          <w:rFonts w:hint="eastAsia" w:ascii="宋体" w:hAnsi="宋体" w:cs="宋体"/>
          <w:b/>
          <w:sz w:val="24"/>
        </w:rPr>
        <w:t>四、考试内容</w:t>
      </w:r>
    </w:p>
    <w:p>
      <w:pPr>
        <w:spacing w:line="360" w:lineRule="auto"/>
        <w:ind w:firstLine="480" w:firstLineChars="200"/>
        <w:rPr>
          <w:rFonts w:hint="eastAsia" w:ascii="宋体" w:hAnsi="宋体" w:cs="宋体"/>
          <w:sz w:val="24"/>
        </w:rPr>
      </w:pPr>
      <w:r>
        <w:rPr>
          <w:rFonts w:hint="eastAsia" w:ascii="宋体" w:hAnsi="宋体" w:cs="宋体"/>
          <w:sz w:val="24"/>
        </w:rPr>
        <w:t>社会工作原理考试由“社会工作基本概念与理论”和“社会学基本概念与理论”两部分组成。</w:t>
      </w:r>
    </w:p>
    <w:p>
      <w:pPr>
        <w:spacing w:line="360" w:lineRule="auto"/>
        <w:ind w:firstLine="482" w:firstLineChars="200"/>
        <w:rPr>
          <w:rFonts w:ascii="宋体" w:hAnsi="宋体" w:cs="宋体"/>
          <w:b/>
          <w:sz w:val="24"/>
        </w:rPr>
      </w:pPr>
      <w:r>
        <w:rPr>
          <w:rFonts w:hint="eastAsia" w:ascii="宋体" w:hAnsi="宋体" w:cs="宋体"/>
          <w:b/>
          <w:sz w:val="24"/>
        </w:rPr>
        <w:t>（一）社会工作基本概念与理论</w:t>
      </w:r>
    </w:p>
    <w:p>
      <w:pPr>
        <w:spacing w:line="360" w:lineRule="auto"/>
        <w:ind w:firstLine="480" w:firstLineChars="200"/>
        <w:rPr>
          <w:rFonts w:ascii="宋体" w:hAnsi="宋体" w:cs="宋体"/>
          <w:bCs/>
          <w:sz w:val="24"/>
        </w:rPr>
      </w:pPr>
      <w:r>
        <w:rPr>
          <w:rFonts w:hint="eastAsia" w:ascii="宋体" w:hAnsi="宋体" w:cs="宋体"/>
          <w:bCs/>
          <w:sz w:val="24"/>
        </w:rPr>
        <w:t>要求考生了解社会工作的产生背景及其基本假设；了解社会工作的社会功能，把握社会工作在解决社会问题上的基本价值取向和思路；掌握社会工作的基本概念、基本特点及其本质；理解社会工作的基本知识，包括价值理念、理论基础、过程模式等。主要包括：</w:t>
      </w:r>
    </w:p>
    <w:p>
      <w:pPr>
        <w:spacing w:line="360" w:lineRule="auto"/>
        <w:ind w:firstLine="720" w:firstLineChars="300"/>
        <w:rPr>
          <w:rFonts w:hint="eastAsia" w:ascii="宋体" w:hAnsi="宋体" w:cs="宋体"/>
          <w:bCs/>
          <w:sz w:val="24"/>
        </w:rPr>
      </w:pPr>
      <w:r>
        <w:rPr>
          <w:rFonts w:hint="eastAsia" w:ascii="宋体" w:hAnsi="宋体" w:cs="宋体"/>
          <w:bCs/>
          <w:sz w:val="24"/>
        </w:rPr>
        <w:t>1.社会工作概述</w:t>
      </w:r>
    </w:p>
    <w:p>
      <w:pPr>
        <w:spacing w:line="360" w:lineRule="auto"/>
        <w:ind w:firstLine="720" w:firstLineChars="300"/>
        <w:rPr>
          <w:rFonts w:ascii="宋体" w:hAnsi="宋体" w:cs="宋体"/>
          <w:bCs/>
          <w:sz w:val="24"/>
        </w:rPr>
      </w:pPr>
      <w:r>
        <w:rPr>
          <w:rFonts w:hint="eastAsia" w:ascii="宋体" w:hAnsi="宋体" w:cs="宋体"/>
          <w:bCs/>
          <w:sz w:val="24"/>
        </w:rPr>
        <w:t>2.社会工作的价值基础</w:t>
      </w:r>
    </w:p>
    <w:p>
      <w:pPr>
        <w:spacing w:line="360" w:lineRule="auto"/>
        <w:ind w:firstLine="720" w:firstLineChars="300"/>
        <w:rPr>
          <w:rFonts w:ascii="宋体" w:hAnsi="宋体" w:cs="宋体"/>
          <w:bCs/>
          <w:sz w:val="24"/>
        </w:rPr>
      </w:pPr>
      <w:r>
        <w:rPr>
          <w:rFonts w:hint="eastAsia" w:ascii="宋体" w:hAnsi="宋体" w:cs="宋体"/>
          <w:bCs/>
          <w:sz w:val="24"/>
        </w:rPr>
        <w:t>3.社会工作的基础理论与实践理论</w:t>
      </w:r>
    </w:p>
    <w:p>
      <w:pPr>
        <w:spacing w:line="360" w:lineRule="auto"/>
        <w:ind w:firstLine="720" w:firstLineChars="300"/>
        <w:rPr>
          <w:rFonts w:hint="eastAsia" w:ascii="宋体" w:hAnsi="宋体" w:cs="宋体"/>
          <w:bCs/>
          <w:sz w:val="24"/>
        </w:rPr>
      </w:pPr>
      <w:r>
        <w:rPr>
          <w:rFonts w:hint="eastAsia" w:ascii="宋体" w:hAnsi="宋体" w:cs="宋体"/>
          <w:bCs/>
          <w:sz w:val="24"/>
        </w:rPr>
        <w:t>4.人的发展与社会环境</w:t>
      </w:r>
    </w:p>
    <w:p>
      <w:pPr>
        <w:spacing w:line="360" w:lineRule="auto"/>
        <w:ind w:firstLine="720" w:firstLineChars="300"/>
        <w:rPr>
          <w:rFonts w:ascii="宋体" w:hAnsi="宋体" w:cs="宋体"/>
          <w:bCs/>
          <w:sz w:val="24"/>
        </w:rPr>
      </w:pPr>
      <w:r>
        <w:rPr>
          <w:rFonts w:hint="eastAsia" w:ascii="宋体" w:hAnsi="宋体" w:cs="宋体"/>
          <w:bCs/>
          <w:sz w:val="24"/>
        </w:rPr>
        <w:t>5.社会工作的一般过程与社工角色</w:t>
      </w:r>
    </w:p>
    <w:p>
      <w:pPr>
        <w:spacing w:line="360" w:lineRule="auto"/>
        <w:ind w:firstLine="720" w:firstLineChars="300"/>
        <w:rPr>
          <w:rFonts w:hint="eastAsia" w:ascii="宋体" w:hAnsi="宋体" w:cs="宋体"/>
          <w:bCs/>
          <w:sz w:val="24"/>
        </w:rPr>
      </w:pPr>
      <w:r>
        <w:rPr>
          <w:rFonts w:hint="eastAsia" w:ascii="宋体" w:hAnsi="宋体" w:cs="宋体"/>
          <w:bCs/>
          <w:sz w:val="24"/>
        </w:rPr>
        <w:t>6.社会工作本土化</w:t>
      </w:r>
    </w:p>
    <w:p>
      <w:pPr>
        <w:spacing w:line="360" w:lineRule="auto"/>
        <w:ind w:firstLine="482" w:firstLineChars="200"/>
        <w:rPr>
          <w:rFonts w:hint="eastAsia" w:ascii="宋体" w:hAnsi="宋体" w:cs="宋体"/>
          <w:b/>
          <w:sz w:val="24"/>
        </w:rPr>
      </w:pPr>
      <w:r>
        <w:rPr>
          <w:rFonts w:hint="eastAsia" w:ascii="宋体" w:hAnsi="宋体" w:cs="宋体"/>
          <w:b/>
          <w:sz w:val="24"/>
        </w:rPr>
        <w:t>（二）社会学基本概念与理论</w:t>
      </w:r>
    </w:p>
    <w:p>
      <w:pPr>
        <w:spacing w:line="360" w:lineRule="auto"/>
        <w:ind w:firstLine="480" w:firstLineChars="200"/>
        <w:rPr>
          <w:rFonts w:ascii="宋体" w:hAnsi="宋体" w:cs="宋体"/>
          <w:sz w:val="24"/>
        </w:rPr>
      </w:pPr>
      <w:r>
        <w:rPr>
          <w:rFonts w:hint="eastAsia" w:ascii="宋体" w:hAnsi="宋体" w:cs="宋体"/>
          <w:sz w:val="24"/>
        </w:rPr>
        <w:t>要求考生掌握社会学的基本概念与理论，掌握社会学研究的分析视角与方法。主要包括：</w:t>
      </w:r>
    </w:p>
    <w:p>
      <w:pPr>
        <w:spacing w:line="360" w:lineRule="auto"/>
        <w:ind w:firstLine="480" w:firstLineChars="200"/>
        <w:rPr>
          <w:rFonts w:hint="eastAsia" w:ascii="宋体" w:hAnsi="宋体" w:cs="宋体"/>
          <w:sz w:val="24"/>
        </w:rPr>
      </w:pPr>
      <w:r>
        <w:rPr>
          <w:rFonts w:hint="eastAsia" w:ascii="宋体" w:hAnsi="宋体" w:cs="宋体"/>
          <w:sz w:val="24"/>
        </w:rPr>
        <w:t>1</w:t>
      </w:r>
      <w:r>
        <w:rPr>
          <w:rFonts w:ascii="宋体" w:hAnsi="宋体" w:cs="宋体"/>
          <w:sz w:val="24"/>
        </w:rPr>
        <w:t>.</w:t>
      </w:r>
      <w:r>
        <w:rPr>
          <w:rFonts w:hint="eastAsia" w:ascii="宋体" w:hAnsi="宋体" w:cs="宋体"/>
          <w:sz w:val="24"/>
        </w:rPr>
        <w:t>社会学的对象与功能</w:t>
      </w:r>
    </w:p>
    <w:p>
      <w:pPr>
        <w:spacing w:line="360" w:lineRule="auto"/>
        <w:ind w:firstLine="480" w:firstLineChars="200"/>
        <w:rPr>
          <w:rFonts w:hint="eastAsia" w:ascii="宋体" w:hAnsi="宋体" w:cs="宋体"/>
          <w:sz w:val="24"/>
        </w:rPr>
      </w:pPr>
      <w:r>
        <w:rPr>
          <w:rFonts w:hint="eastAsia" w:ascii="宋体" w:hAnsi="宋体" w:cs="宋体"/>
          <w:sz w:val="24"/>
        </w:rPr>
        <w:t>2</w:t>
      </w:r>
      <w:r>
        <w:rPr>
          <w:rFonts w:ascii="宋体" w:hAnsi="宋体" w:cs="宋体"/>
          <w:sz w:val="24"/>
        </w:rPr>
        <w:t>.</w:t>
      </w:r>
      <w:r>
        <w:rPr>
          <w:rFonts w:hint="eastAsia" w:ascii="宋体" w:hAnsi="宋体" w:cs="宋体"/>
          <w:sz w:val="24"/>
        </w:rPr>
        <w:t>社区、社会与社会化</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社会互动与社会群体</w:t>
      </w:r>
    </w:p>
    <w:p>
      <w:pPr>
        <w:spacing w:line="360" w:lineRule="auto"/>
        <w:ind w:firstLine="480" w:firstLineChars="200"/>
        <w:rPr>
          <w:rFonts w:hint="eastAsia" w:ascii="宋体" w:hAnsi="宋体" w:cs="宋体"/>
          <w:sz w:val="24"/>
        </w:rPr>
      </w:pPr>
      <w:r>
        <w:rPr>
          <w:rFonts w:ascii="宋体" w:hAnsi="宋体" w:cs="宋体"/>
          <w:sz w:val="24"/>
        </w:rPr>
        <w:t>4.</w:t>
      </w:r>
      <w:r>
        <w:rPr>
          <w:rFonts w:hint="eastAsia" w:ascii="宋体" w:hAnsi="宋体" w:cs="宋体"/>
          <w:sz w:val="24"/>
        </w:rPr>
        <w:t>社会组织与社会制度</w:t>
      </w:r>
    </w:p>
    <w:p>
      <w:pPr>
        <w:spacing w:line="360" w:lineRule="auto"/>
        <w:ind w:firstLine="480" w:firstLineChars="200"/>
        <w:rPr>
          <w:rFonts w:hint="eastAsia" w:ascii="宋体" w:hAnsi="宋体" w:cs="宋体"/>
          <w:sz w:val="24"/>
        </w:rPr>
      </w:pPr>
      <w:r>
        <w:rPr>
          <w:rFonts w:ascii="宋体" w:hAnsi="宋体" w:cs="宋体"/>
          <w:sz w:val="24"/>
        </w:rPr>
        <w:t>5.</w:t>
      </w:r>
      <w:r>
        <w:rPr>
          <w:rFonts w:hint="eastAsia" w:ascii="宋体" w:hAnsi="宋体" w:cs="宋体"/>
          <w:sz w:val="24"/>
        </w:rPr>
        <w:t>社会分层与社会流动</w:t>
      </w:r>
    </w:p>
    <w:p>
      <w:pPr>
        <w:spacing w:line="360" w:lineRule="auto"/>
        <w:ind w:firstLine="480" w:firstLineChars="200"/>
        <w:rPr>
          <w:rFonts w:hint="eastAsia" w:ascii="宋体" w:hAnsi="宋体" w:cs="宋体"/>
          <w:sz w:val="24"/>
        </w:rPr>
      </w:pPr>
      <w:r>
        <w:rPr>
          <w:rFonts w:ascii="宋体" w:hAnsi="宋体" w:cs="宋体"/>
          <w:sz w:val="24"/>
        </w:rPr>
        <w:t>6.</w:t>
      </w:r>
      <w:r>
        <w:rPr>
          <w:rFonts w:hint="eastAsia" w:ascii="宋体" w:hAnsi="宋体" w:cs="宋体"/>
          <w:sz w:val="24"/>
        </w:rPr>
        <w:t>社会变迁与社会现代化</w:t>
      </w:r>
    </w:p>
    <w:p>
      <w:pPr>
        <w:spacing w:line="360" w:lineRule="auto"/>
        <w:ind w:firstLine="480" w:firstLineChars="200"/>
        <w:rPr>
          <w:rFonts w:hint="eastAsia" w:ascii="宋体" w:hAnsi="宋体" w:cs="宋体"/>
          <w:sz w:val="24"/>
        </w:rPr>
      </w:pPr>
      <w:r>
        <w:rPr>
          <w:rFonts w:hint="eastAsia" w:ascii="宋体" w:hAnsi="宋体" w:cs="宋体"/>
          <w:sz w:val="24"/>
        </w:rPr>
        <w:t>7</w:t>
      </w:r>
      <w:r>
        <w:rPr>
          <w:rFonts w:ascii="宋体" w:hAnsi="宋体" w:cs="宋体"/>
          <w:sz w:val="24"/>
        </w:rPr>
        <w:t>.</w:t>
      </w:r>
      <w:r>
        <w:rPr>
          <w:rFonts w:hint="eastAsia" w:ascii="宋体" w:hAnsi="宋体" w:cs="宋体"/>
          <w:sz w:val="24"/>
        </w:rPr>
        <w:t>社会问题与社会控制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EF"/>
    <w:rsid w:val="000158E8"/>
    <w:rsid w:val="000350AA"/>
    <w:rsid w:val="0006615B"/>
    <w:rsid w:val="000A022C"/>
    <w:rsid w:val="000A121C"/>
    <w:rsid w:val="000A4105"/>
    <w:rsid w:val="000B4FE6"/>
    <w:rsid w:val="000C50D2"/>
    <w:rsid w:val="000D37C3"/>
    <w:rsid w:val="000D7173"/>
    <w:rsid w:val="001214CC"/>
    <w:rsid w:val="00141736"/>
    <w:rsid w:val="00157AAB"/>
    <w:rsid w:val="00170431"/>
    <w:rsid w:val="00183B4D"/>
    <w:rsid w:val="001913C3"/>
    <w:rsid w:val="001D3097"/>
    <w:rsid w:val="001E4853"/>
    <w:rsid w:val="001E6F9C"/>
    <w:rsid w:val="001F09EB"/>
    <w:rsid w:val="00215CE4"/>
    <w:rsid w:val="002620AF"/>
    <w:rsid w:val="00290452"/>
    <w:rsid w:val="002A1D07"/>
    <w:rsid w:val="00323A66"/>
    <w:rsid w:val="00333DA5"/>
    <w:rsid w:val="00336CBC"/>
    <w:rsid w:val="0034692E"/>
    <w:rsid w:val="00346DA8"/>
    <w:rsid w:val="0036044B"/>
    <w:rsid w:val="003A3FA7"/>
    <w:rsid w:val="003B0662"/>
    <w:rsid w:val="003B32AE"/>
    <w:rsid w:val="003C06A1"/>
    <w:rsid w:val="003D3D60"/>
    <w:rsid w:val="003F0090"/>
    <w:rsid w:val="003F3321"/>
    <w:rsid w:val="003F363C"/>
    <w:rsid w:val="004220F5"/>
    <w:rsid w:val="00441B61"/>
    <w:rsid w:val="004471E9"/>
    <w:rsid w:val="00455B0B"/>
    <w:rsid w:val="00482112"/>
    <w:rsid w:val="004A2824"/>
    <w:rsid w:val="004B1B4A"/>
    <w:rsid w:val="004C326B"/>
    <w:rsid w:val="004C55E6"/>
    <w:rsid w:val="004E411D"/>
    <w:rsid w:val="004F145B"/>
    <w:rsid w:val="004F5F56"/>
    <w:rsid w:val="004F768B"/>
    <w:rsid w:val="00506799"/>
    <w:rsid w:val="00520E24"/>
    <w:rsid w:val="00524346"/>
    <w:rsid w:val="00536566"/>
    <w:rsid w:val="005411D9"/>
    <w:rsid w:val="00557150"/>
    <w:rsid w:val="00576B40"/>
    <w:rsid w:val="00596DFA"/>
    <w:rsid w:val="005A7456"/>
    <w:rsid w:val="005B7EEF"/>
    <w:rsid w:val="005D72AB"/>
    <w:rsid w:val="005E5981"/>
    <w:rsid w:val="005F5428"/>
    <w:rsid w:val="00603410"/>
    <w:rsid w:val="00606E63"/>
    <w:rsid w:val="0061111F"/>
    <w:rsid w:val="00614AD3"/>
    <w:rsid w:val="006808BF"/>
    <w:rsid w:val="0068328E"/>
    <w:rsid w:val="006C5E86"/>
    <w:rsid w:val="007173D5"/>
    <w:rsid w:val="0076636E"/>
    <w:rsid w:val="00785C2F"/>
    <w:rsid w:val="00792D89"/>
    <w:rsid w:val="007D1B6A"/>
    <w:rsid w:val="007D4E12"/>
    <w:rsid w:val="007F00AA"/>
    <w:rsid w:val="007F37B5"/>
    <w:rsid w:val="00866481"/>
    <w:rsid w:val="00866596"/>
    <w:rsid w:val="0087750E"/>
    <w:rsid w:val="00882C32"/>
    <w:rsid w:val="008C1B42"/>
    <w:rsid w:val="008F2190"/>
    <w:rsid w:val="009250C6"/>
    <w:rsid w:val="00933096"/>
    <w:rsid w:val="009803EE"/>
    <w:rsid w:val="00991F71"/>
    <w:rsid w:val="00994672"/>
    <w:rsid w:val="009D48CE"/>
    <w:rsid w:val="00A0400A"/>
    <w:rsid w:val="00A27AFE"/>
    <w:rsid w:val="00A62533"/>
    <w:rsid w:val="00A7044E"/>
    <w:rsid w:val="00A92563"/>
    <w:rsid w:val="00AA2BC1"/>
    <w:rsid w:val="00AB12A5"/>
    <w:rsid w:val="00B022FD"/>
    <w:rsid w:val="00B603CF"/>
    <w:rsid w:val="00B65B6C"/>
    <w:rsid w:val="00B92F56"/>
    <w:rsid w:val="00BB337C"/>
    <w:rsid w:val="00BC429C"/>
    <w:rsid w:val="00BC5724"/>
    <w:rsid w:val="00BD02C3"/>
    <w:rsid w:val="00BD47A4"/>
    <w:rsid w:val="00C311B0"/>
    <w:rsid w:val="00C35EC7"/>
    <w:rsid w:val="00C418E0"/>
    <w:rsid w:val="00C425DB"/>
    <w:rsid w:val="00C60383"/>
    <w:rsid w:val="00C76BF5"/>
    <w:rsid w:val="00CC4E52"/>
    <w:rsid w:val="00D06265"/>
    <w:rsid w:val="00D20DCC"/>
    <w:rsid w:val="00D21311"/>
    <w:rsid w:val="00D26ED3"/>
    <w:rsid w:val="00D31C4E"/>
    <w:rsid w:val="00D539EA"/>
    <w:rsid w:val="00D623F1"/>
    <w:rsid w:val="00D93B15"/>
    <w:rsid w:val="00DE2E74"/>
    <w:rsid w:val="00E02171"/>
    <w:rsid w:val="00E0662D"/>
    <w:rsid w:val="00E07002"/>
    <w:rsid w:val="00E253C5"/>
    <w:rsid w:val="00E471A7"/>
    <w:rsid w:val="00E53E75"/>
    <w:rsid w:val="00E71BA8"/>
    <w:rsid w:val="00EC3E62"/>
    <w:rsid w:val="00EF331B"/>
    <w:rsid w:val="00F20ED7"/>
    <w:rsid w:val="00F32095"/>
    <w:rsid w:val="00F82437"/>
    <w:rsid w:val="00F8431E"/>
    <w:rsid w:val="00FD7980"/>
    <w:rsid w:val="00FE0488"/>
    <w:rsid w:val="00FF2226"/>
    <w:rsid w:val="00FF5B76"/>
    <w:rsid w:val="17230EC2"/>
    <w:rsid w:val="68442D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qFormat/>
    <w:uiPriority w:val="0"/>
    <w:rPr>
      <w:b/>
    </w:rPr>
  </w:style>
  <w:style w:type="paragraph" w:customStyle="1" w:styleId="9">
    <w:name w:val="Char Char1 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0">
    <w:name w:val="页眉 Char"/>
    <w:link w:val="4"/>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118</Words>
  <Characters>679</Characters>
  <Lines>5</Lines>
  <Paragraphs>1</Paragraphs>
  <TotalTime>0</TotalTime>
  <ScaleCrop>false</ScaleCrop>
  <LinksUpToDate>false</LinksUpToDate>
  <CharactersWithSpaces>796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2022-09-09T06:48:00Z</dcterms:created>
  <dc:creator>Xue</dc:creator>
  <cp:lastModifiedBy>vertesyuan</cp:lastModifiedBy>
  <cp:lastPrinted>2009-09-10T08:17:00Z</cp:lastPrinted>
  <dcterms:modified xsi:type="dcterms:W3CDTF">2023-12-06T02:12:09Z</dcterms:modified>
  <dc:title>农村社会调查研究方法考试大纲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8F94B4816431466FA4AD655CCF8303AA_13</vt:lpwstr>
  </property>
</Properties>
</file>