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《草地学》考试大纲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《草地学》考试是草学全日制专业硕士生入学考试科目之一，是由草学领域硕士专业学位教育指导委员会统一制定考试大纲，教育部授权的各草学硕士生招生院校自行命题的选拔性考试。本考试大纲的制定力求反映草学硕士专业学位的特点，科学、公平、准确、规范地测评考生的相关知识基础、基本素质和综合能力。《草地学》考试的目的是测试考生的草地植物生物学、草地资源学、草地类型学、放牧管理学、牧草种植生产加工等相关基础知识和实践分析及运用能力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二、评价目标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(1)要求考生具有较全面的草地学基础知识。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(2)要求考生掌握草地经营管理、牧草生产加工等方面的关键技术。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(3)要求考生具有较强的草畜平衡、牧草生产实践的应用能力。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三、考试内容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《草地学》考试由“草地学基础知识</w:t>
      </w:r>
      <w:r>
        <w:rPr>
          <w:rFonts w:ascii="仿宋_GB2312" w:hAnsi="宋体" w:eastAsia="仿宋_GB2312"/>
          <w:sz w:val="24"/>
          <w:szCs w:val="21"/>
        </w:rPr>
        <w:t>”</w:t>
      </w:r>
      <w:r>
        <w:rPr>
          <w:rFonts w:hint="eastAsia" w:ascii="仿宋_GB2312" w:hAnsi="宋体" w:eastAsia="仿宋_GB2312"/>
          <w:sz w:val="24"/>
          <w:szCs w:val="21"/>
        </w:rPr>
        <w:t>、“草地学应用技术</w:t>
      </w:r>
      <w:r>
        <w:rPr>
          <w:rFonts w:ascii="仿宋_GB2312" w:hAnsi="宋体" w:eastAsia="仿宋_GB2312"/>
          <w:sz w:val="24"/>
          <w:szCs w:val="21"/>
        </w:rPr>
        <w:t>”</w:t>
      </w:r>
      <w:r>
        <w:rPr>
          <w:rFonts w:hint="eastAsia" w:ascii="仿宋_GB2312" w:hAnsi="宋体" w:eastAsia="仿宋_GB2312"/>
          <w:sz w:val="24"/>
          <w:szCs w:val="21"/>
        </w:rPr>
        <w:t>两部分组成。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（一）草地学基础知识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草地学基础知识部分测试以下内容：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1.草业概念与背景知识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2.草地植物的生物学基础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3.草地植物的生态学基础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4.草地资源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（二）草地学</w:t>
      </w:r>
      <w:r>
        <w:rPr>
          <w:rFonts w:ascii="微软雅黑" w:hAnsi="微软雅黑" w:eastAsia="微软雅黑"/>
          <w:b/>
          <w:sz w:val="32"/>
        </w:rPr>
        <w:t>应用技术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草地学应用技术考试测试以下内容：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 xml:space="preserve">1. </w:t>
      </w:r>
      <w:r>
        <w:rPr>
          <w:rFonts w:ascii="仿宋_GB2312" w:hAnsi="宋体" w:eastAsia="仿宋_GB2312"/>
          <w:sz w:val="24"/>
          <w:szCs w:val="21"/>
        </w:rPr>
        <w:t>人工草地的建植与管理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 xml:space="preserve">2. </w:t>
      </w:r>
      <w:r>
        <w:rPr>
          <w:rFonts w:ascii="仿宋_GB2312" w:hAnsi="宋体" w:eastAsia="仿宋_GB2312"/>
          <w:sz w:val="24"/>
          <w:szCs w:val="21"/>
        </w:rPr>
        <w:t>草地的放牧利用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 xml:space="preserve">3. </w:t>
      </w:r>
      <w:r>
        <w:rPr>
          <w:rFonts w:ascii="仿宋_GB2312" w:hAnsi="宋体" w:eastAsia="仿宋_GB2312"/>
          <w:sz w:val="24"/>
          <w:szCs w:val="21"/>
        </w:rPr>
        <w:t>牧草的生产与加工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 xml:space="preserve">4. </w:t>
      </w:r>
      <w:r>
        <w:rPr>
          <w:rFonts w:ascii="仿宋_GB2312" w:hAnsi="宋体" w:eastAsia="仿宋_GB2312"/>
          <w:sz w:val="24"/>
          <w:szCs w:val="21"/>
        </w:rPr>
        <w:t>草地退化与恢复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四、考试形式和试卷结构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（一）考试时间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考试时间为180分钟。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（二）答题方式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答题方式为闭卷、笔试。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试卷由试题和答题纸组成。答案必须写在答题纸相应的位置上。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（三）试卷满分及考查内容分数分配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试卷满分为150分。其中草地学基础知识7</w:t>
      </w:r>
      <w:r>
        <w:rPr>
          <w:rFonts w:ascii="仿宋_GB2312" w:hAnsi="宋体" w:eastAsia="仿宋_GB2312"/>
          <w:sz w:val="24"/>
          <w:szCs w:val="21"/>
        </w:rPr>
        <w:t>6</w:t>
      </w:r>
      <w:r>
        <w:rPr>
          <w:rFonts w:hint="eastAsia" w:ascii="仿宋_GB2312" w:hAnsi="宋体" w:eastAsia="仿宋_GB2312"/>
          <w:sz w:val="24"/>
          <w:szCs w:val="21"/>
        </w:rPr>
        <w:t>分，草地学技术应用能力7</w:t>
      </w:r>
      <w:r>
        <w:rPr>
          <w:rFonts w:ascii="仿宋_GB2312" w:hAnsi="宋体" w:eastAsia="仿宋_GB2312"/>
          <w:sz w:val="24"/>
          <w:szCs w:val="21"/>
        </w:rPr>
        <w:t>4</w:t>
      </w:r>
      <w:r>
        <w:rPr>
          <w:rFonts w:hint="eastAsia" w:ascii="仿宋_GB2312" w:hAnsi="宋体" w:eastAsia="仿宋_GB2312"/>
          <w:sz w:val="24"/>
          <w:szCs w:val="21"/>
        </w:rPr>
        <w:t>分。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（四）试卷题型比例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草地学基础知识   76分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名词解释5题，每小题</w:t>
      </w:r>
      <w:r>
        <w:rPr>
          <w:rFonts w:ascii="仿宋_GB2312" w:hAnsi="宋体" w:eastAsia="仿宋_GB2312"/>
          <w:sz w:val="24"/>
          <w:szCs w:val="21"/>
        </w:rPr>
        <w:t>2</w:t>
      </w:r>
      <w:r>
        <w:rPr>
          <w:rFonts w:hint="eastAsia" w:ascii="仿宋_GB2312" w:hAnsi="宋体" w:eastAsia="仿宋_GB2312"/>
          <w:sz w:val="24"/>
          <w:szCs w:val="21"/>
        </w:rPr>
        <w:t>分，共</w:t>
      </w:r>
      <w:r>
        <w:rPr>
          <w:rFonts w:ascii="仿宋_GB2312" w:hAnsi="宋体" w:eastAsia="仿宋_GB2312"/>
          <w:sz w:val="24"/>
          <w:szCs w:val="21"/>
        </w:rPr>
        <w:t>1</w:t>
      </w:r>
      <w:r>
        <w:rPr>
          <w:rFonts w:hint="eastAsia" w:ascii="仿宋_GB2312" w:hAnsi="宋体" w:eastAsia="仿宋_GB2312"/>
          <w:sz w:val="24"/>
          <w:szCs w:val="21"/>
        </w:rPr>
        <w:t>0分</w:t>
      </w:r>
    </w:p>
    <w:p>
      <w:pPr>
        <w:spacing w:line="400" w:lineRule="exact"/>
        <w:ind w:firstLine="720" w:firstLineChars="300"/>
        <w:rPr>
          <w:rFonts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选择题</w:t>
      </w:r>
      <w:r>
        <w:rPr>
          <w:rFonts w:ascii="仿宋_GB2312" w:hAnsi="宋体" w:eastAsia="仿宋_GB2312"/>
          <w:sz w:val="24"/>
          <w:szCs w:val="21"/>
        </w:rPr>
        <w:t>9</w:t>
      </w:r>
      <w:r>
        <w:rPr>
          <w:rFonts w:hint="eastAsia" w:ascii="仿宋_GB2312" w:hAnsi="宋体" w:eastAsia="仿宋_GB2312"/>
          <w:sz w:val="24"/>
          <w:szCs w:val="21"/>
        </w:rPr>
        <w:t>题，每小题</w:t>
      </w:r>
      <w:r>
        <w:rPr>
          <w:rFonts w:ascii="仿宋_GB2312" w:hAnsi="宋体" w:eastAsia="仿宋_GB2312"/>
          <w:sz w:val="24"/>
          <w:szCs w:val="21"/>
        </w:rPr>
        <w:t>2</w:t>
      </w:r>
      <w:r>
        <w:rPr>
          <w:rFonts w:hint="eastAsia" w:ascii="仿宋_GB2312" w:hAnsi="宋体" w:eastAsia="仿宋_GB2312"/>
          <w:sz w:val="24"/>
          <w:szCs w:val="21"/>
        </w:rPr>
        <w:t>分，共</w:t>
      </w:r>
      <w:r>
        <w:rPr>
          <w:rFonts w:ascii="仿宋_GB2312" w:hAnsi="宋体" w:eastAsia="仿宋_GB2312"/>
          <w:sz w:val="24"/>
          <w:szCs w:val="21"/>
        </w:rPr>
        <w:t>18</w:t>
      </w:r>
      <w:r>
        <w:rPr>
          <w:rFonts w:hint="eastAsia" w:ascii="仿宋_GB2312" w:hAnsi="宋体" w:eastAsia="仿宋_GB2312"/>
          <w:sz w:val="24"/>
          <w:szCs w:val="21"/>
        </w:rPr>
        <w:t>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判断题</w:t>
      </w:r>
      <w:r>
        <w:rPr>
          <w:rFonts w:ascii="仿宋_GB2312" w:hAnsi="宋体" w:eastAsia="仿宋_GB2312"/>
          <w:sz w:val="24"/>
          <w:szCs w:val="21"/>
        </w:rPr>
        <w:t>9</w:t>
      </w:r>
      <w:r>
        <w:rPr>
          <w:rFonts w:hint="eastAsia" w:ascii="仿宋_GB2312" w:hAnsi="宋体" w:eastAsia="仿宋_GB2312"/>
          <w:sz w:val="24"/>
          <w:szCs w:val="21"/>
        </w:rPr>
        <w:t>题</w:t>
      </w:r>
      <w:r>
        <w:rPr>
          <w:rFonts w:ascii="仿宋_GB2312" w:hAnsi="宋体" w:eastAsia="仿宋_GB2312"/>
          <w:sz w:val="24"/>
          <w:szCs w:val="21"/>
        </w:rPr>
        <w:t>，每小题</w:t>
      </w:r>
      <w:r>
        <w:rPr>
          <w:rFonts w:hint="eastAsia" w:ascii="仿宋_GB2312" w:hAnsi="宋体" w:eastAsia="仿宋_GB2312"/>
          <w:sz w:val="24"/>
          <w:szCs w:val="21"/>
        </w:rPr>
        <w:t>2分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共</w:t>
      </w:r>
      <w:r>
        <w:rPr>
          <w:rFonts w:ascii="仿宋_GB2312" w:hAnsi="宋体" w:eastAsia="仿宋_GB2312"/>
          <w:sz w:val="24"/>
          <w:szCs w:val="21"/>
        </w:rPr>
        <w:t>18</w:t>
      </w:r>
      <w:r>
        <w:rPr>
          <w:rFonts w:hint="eastAsia" w:ascii="仿宋_GB2312" w:hAnsi="宋体" w:eastAsia="仿宋_GB2312"/>
          <w:sz w:val="24"/>
          <w:szCs w:val="21"/>
        </w:rPr>
        <w:t>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简述题</w:t>
      </w:r>
      <w:r>
        <w:rPr>
          <w:rFonts w:ascii="仿宋_GB2312" w:hAnsi="宋体" w:eastAsia="仿宋_GB2312"/>
          <w:sz w:val="24"/>
          <w:szCs w:val="21"/>
        </w:rPr>
        <w:t>3</w:t>
      </w:r>
      <w:r>
        <w:rPr>
          <w:rFonts w:hint="eastAsia" w:ascii="仿宋_GB2312" w:hAnsi="宋体" w:eastAsia="仿宋_GB2312"/>
          <w:sz w:val="24"/>
          <w:szCs w:val="21"/>
        </w:rPr>
        <w:t>题，每小题10分，共</w:t>
      </w:r>
      <w:r>
        <w:rPr>
          <w:rFonts w:ascii="仿宋_GB2312" w:hAnsi="宋体" w:eastAsia="仿宋_GB2312"/>
          <w:sz w:val="24"/>
          <w:szCs w:val="21"/>
        </w:rPr>
        <w:t>3</w:t>
      </w:r>
      <w:r>
        <w:rPr>
          <w:rFonts w:hint="eastAsia" w:ascii="仿宋_GB2312" w:hAnsi="宋体" w:eastAsia="仿宋_GB2312"/>
          <w:sz w:val="24"/>
          <w:szCs w:val="21"/>
        </w:rPr>
        <w:t>0分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草地学技术应用   74分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技术要素与环节（选择题12分、判断题12分、简述题20分等），共44分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技术实践的综合应用能力题（论述题），共30分</w:t>
      </w:r>
    </w:p>
    <w:p>
      <w:pPr>
        <w:pStyle w:val="5"/>
        <w:wordWrap/>
        <w:spacing w:before="0" w:beforeAutospacing="0" w:after="0" w:afterAutospacing="0" w:line="52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jE2YjVhNDE1ODAzYTU0ZDFjNjMxMjczNGY4N2MifQ=="/>
  </w:docVars>
  <w:rsids>
    <w:rsidRoot w:val="008D3A9C"/>
    <w:rsid w:val="00065CE3"/>
    <w:rsid w:val="00083EC9"/>
    <w:rsid w:val="000928F1"/>
    <w:rsid w:val="001051DC"/>
    <w:rsid w:val="00185C2B"/>
    <w:rsid w:val="0024269B"/>
    <w:rsid w:val="00287259"/>
    <w:rsid w:val="00297AEB"/>
    <w:rsid w:val="00333258"/>
    <w:rsid w:val="00401780"/>
    <w:rsid w:val="00450E5C"/>
    <w:rsid w:val="004D4926"/>
    <w:rsid w:val="00571E2A"/>
    <w:rsid w:val="00672693"/>
    <w:rsid w:val="00737E6C"/>
    <w:rsid w:val="007F2516"/>
    <w:rsid w:val="008166CB"/>
    <w:rsid w:val="008514B9"/>
    <w:rsid w:val="00877170"/>
    <w:rsid w:val="008B213A"/>
    <w:rsid w:val="008C5610"/>
    <w:rsid w:val="008D0A5A"/>
    <w:rsid w:val="008D3A9C"/>
    <w:rsid w:val="009265C3"/>
    <w:rsid w:val="009C2340"/>
    <w:rsid w:val="00A8152B"/>
    <w:rsid w:val="00A8576F"/>
    <w:rsid w:val="00AC1652"/>
    <w:rsid w:val="00B44367"/>
    <w:rsid w:val="00C142D9"/>
    <w:rsid w:val="00C45758"/>
    <w:rsid w:val="00C52CD6"/>
    <w:rsid w:val="00C812F0"/>
    <w:rsid w:val="00C93604"/>
    <w:rsid w:val="00C94290"/>
    <w:rsid w:val="00CB4284"/>
    <w:rsid w:val="00CF3A6C"/>
    <w:rsid w:val="00E817D0"/>
    <w:rsid w:val="00F27018"/>
    <w:rsid w:val="00F31529"/>
    <w:rsid w:val="08D70F06"/>
    <w:rsid w:val="22CE42ED"/>
    <w:rsid w:val="61C211D8"/>
    <w:rsid w:val="75292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wordWrap w:val="0"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</Words>
  <Characters>711</Characters>
  <Lines>5</Lines>
  <Paragraphs>1</Paragraphs>
  <TotalTime>0</TotalTime>
  <ScaleCrop>false</ScaleCrop>
  <LinksUpToDate>false</LinksUpToDate>
  <CharactersWithSpaces>834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2021-10-12T05:08:00Z</dcterms:created>
  <dc:creator>微软用户</dc:creator>
  <cp:lastModifiedBy>vertesyuan</cp:lastModifiedBy>
  <dcterms:modified xsi:type="dcterms:W3CDTF">2023-12-06T02:12:30Z</dcterms:modified>
  <dc:title>全日制专业硕士学位研究生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5E68D56DE0D74618ABEFEC2B4194735A_13</vt:lpwstr>
  </property>
</Properties>
</file>