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36"/>
          <w:szCs w:val="36"/>
        </w:rPr>
      </w:pPr>
      <w:bookmarkStart w:id="0" w:name="_GoBack"/>
      <w:bookmarkEnd w:id="0"/>
      <w:r>
        <w:rPr>
          <w:rFonts w:hint="eastAsia" w:ascii="方正小标宋简体" w:eastAsia="方正小标宋简体"/>
          <w:bCs/>
          <w:sz w:val="36"/>
          <w:szCs w:val="36"/>
        </w:rPr>
        <w:t>810《气象学与气候学》考试大纲</w:t>
      </w:r>
    </w:p>
    <w:p>
      <w:pPr>
        <w:spacing w:before="156" w:beforeLines="50" w:after="156" w:afterLines="50"/>
        <w:rPr>
          <w:rFonts w:hint="eastAsia"/>
          <w:b/>
          <w:sz w:val="28"/>
          <w:szCs w:val="28"/>
        </w:rPr>
      </w:pPr>
      <w:r>
        <w:rPr>
          <w:rFonts w:hint="eastAsia"/>
          <w:b/>
          <w:sz w:val="28"/>
          <w:szCs w:val="28"/>
        </w:rPr>
        <w:t>一、考试性质</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气象学与气候学》考试是中国农业大学资源与环境学院气象系硕士生入学考试科目之一，适用于气象学、大气物理与大气环境和气候资源利用与农业减灾三个学科。本考试大纲的制定力求反映大气科学类相关学科硕士学位的特点，科学、公平、准确、规范地测评考生是否具有攻读硕士学位的基础知识和能力。《气象学与气候学》考试的目的是测试考生相关的大气科学基础知识及考生综合利用基础知识的能力。</w:t>
      </w:r>
    </w:p>
    <w:p>
      <w:pPr>
        <w:spacing w:before="156" w:beforeLines="50" w:after="156" w:afterLines="50"/>
        <w:rPr>
          <w:rFonts w:hint="eastAsia"/>
          <w:b/>
          <w:sz w:val="28"/>
          <w:szCs w:val="28"/>
        </w:rPr>
      </w:pPr>
      <w:r>
        <w:rPr>
          <w:rFonts w:hint="eastAsia"/>
          <w:b/>
          <w:sz w:val="28"/>
          <w:szCs w:val="28"/>
        </w:rPr>
        <w:t>二、评价目标</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（1）要求考生具有大气科学相关的基础知识（含气象学与气候学）。</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（2）要求考生具有利用大气科学相关基础知识分析发生在大气中一些物理过程的热力、动力机制的能力。</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（3）要求考生具有利用大气科学相关基础知识进行大气科学领域相关气象要素的计算能力。</w:t>
      </w:r>
    </w:p>
    <w:p>
      <w:pPr>
        <w:spacing w:before="156" w:beforeLines="50" w:after="156" w:afterLines="50"/>
        <w:rPr>
          <w:rFonts w:hint="eastAsia"/>
          <w:b/>
          <w:sz w:val="28"/>
          <w:szCs w:val="28"/>
        </w:rPr>
      </w:pPr>
      <w:r>
        <w:rPr>
          <w:rFonts w:hint="eastAsia"/>
          <w:b/>
          <w:sz w:val="28"/>
          <w:szCs w:val="28"/>
        </w:rPr>
        <w:t>三、考试内容</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《气象学与气候学》考试内容包括以下十个部分。</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（1）气候系统的组成</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（2）大气静力学</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（3）大气辐射学</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（4）大气热力学</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（5）大气动力学</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（6）云雾与降水的物理学</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（7）天气系统</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（8）气候的形成</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（9）气候分类</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（10）气候变化</w:t>
      </w:r>
    </w:p>
    <w:p>
      <w:pPr>
        <w:spacing w:before="156" w:beforeLines="50" w:after="156" w:afterLines="50"/>
        <w:rPr>
          <w:rFonts w:hint="eastAsia"/>
          <w:b/>
          <w:sz w:val="28"/>
          <w:szCs w:val="28"/>
        </w:rPr>
      </w:pPr>
      <w:r>
        <w:rPr>
          <w:rFonts w:hint="eastAsia"/>
          <w:b/>
          <w:sz w:val="28"/>
          <w:szCs w:val="28"/>
        </w:rPr>
        <w:t>四、考试形式和试卷结构</w:t>
      </w:r>
    </w:p>
    <w:p>
      <w:pPr>
        <w:spacing w:line="400" w:lineRule="exact"/>
        <w:ind w:firstLine="703" w:firstLineChars="250"/>
        <w:rPr>
          <w:rFonts w:hint="eastAsia" w:ascii="仿宋_GB2312" w:hAnsi="宋体" w:eastAsia="仿宋_GB2312"/>
          <w:b/>
          <w:sz w:val="28"/>
          <w:szCs w:val="28"/>
        </w:rPr>
      </w:pPr>
      <w:r>
        <w:rPr>
          <w:rFonts w:hint="eastAsia" w:ascii="仿宋_GB2312" w:hAnsi="宋体" w:eastAsia="仿宋_GB2312"/>
          <w:b/>
          <w:sz w:val="28"/>
          <w:szCs w:val="28"/>
        </w:rPr>
        <w:t>（一）考试时间</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考试时间为150分钟。</w:t>
      </w:r>
    </w:p>
    <w:p>
      <w:pPr>
        <w:spacing w:line="400" w:lineRule="exact"/>
        <w:ind w:firstLine="703" w:firstLineChars="250"/>
        <w:rPr>
          <w:rFonts w:hint="eastAsia" w:ascii="仿宋_GB2312" w:hAnsi="宋体" w:eastAsia="仿宋_GB2312"/>
          <w:b/>
          <w:sz w:val="28"/>
          <w:szCs w:val="28"/>
        </w:rPr>
      </w:pPr>
      <w:r>
        <w:rPr>
          <w:rFonts w:hint="eastAsia" w:ascii="仿宋_GB2312" w:hAnsi="宋体" w:eastAsia="仿宋_GB2312"/>
          <w:b/>
          <w:sz w:val="28"/>
          <w:szCs w:val="28"/>
        </w:rPr>
        <w:t>（二）答题方式</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答题方式为闭卷、笔试。</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试卷由试题和答题纸组成。答案必须写在答题纸相应的位置上。</w:t>
      </w:r>
    </w:p>
    <w:p>
      <w:pPr>
        <w:spacing w:line="400" w:lineRule="exact"/>
        <w:ind w:firstLine="703" w:firstLineChars="250"/>
        <w:rPr>
          <w:rFonts w:hint="eastAsia" w:ascii="仿宋_GB2312" w:hAnsi="宋体" w:eastAsia="仿宋_GB2312"/>
          <w:b/>
          <w:sz w:val="28"/>
          <w:szCs w:val="28"/>
        </w:rPr>
      </w:pPr>
      <w:r>
        <w:rPr>
          <w:rFonts w:hint="eastAsia" w:ascii="仿宋_GB2312" w:hAnsi="宋体" w:eastAsia="仿宋_GB2312"/>
          <w:b/>
          <w:sz w:val="28"/>
          <w:szCs w:val="28"/>
        </w:rPr>
        <w:t>（三）试卷满分及考查内容分数分配</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试卷满分为150分。其中气象学部分占80-90分，气候学部分占60-70分。</w:t>
      </w:r>
    </w:p>
    <w:p>
      <w:pPr>
        <w:spacing w:line="400" w:lineRule="exact"/>
        <w:ind w:firstLine="703" w:firstLineChars="250"/>
        <w:rPr>
          <w:rFonts w:hint="eastAsia" w:ascii="仿宋_GB2312" w:hAnsi="宋体" w:eastAsia="仿宋_GB2312"/>
          <w:b/>
          <w:sz w:val="28"/>
          <w:szCs w:val="28"/>
        </w:rPr>
      </w:pPr>
      <w:r>
        <w:rPr>
          <w:rFonts w:hint="eastAsia" w:ascii="仿宋_GB2312" w:hAnsi="宋体" w:eastAsia="仿宋_GB2312"/>
          <w:b/>
          <w:sz w:val="28"/>
          <w:szCs w:val="28"/>
        </w:rPr>
        <w:t>（四）试卷题型比例</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试卷题型包括以下四个部分:</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（1）名词解释  每个3分共36分</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（2）简答题  每小题6-8分不等，共40-44分</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（3）论述推导题  每小题</w:t>
      </w:r>
      <w:r>
        <w:rPr>
          <w:rFonts w:ascii="仿宋_GB2312" w:hAnsi="宋体" w:eastAsia="仿宋_GB2312"/>
          <w:sz w:val="28"/>
          <w:szCs w:val="28"/>
        </w:rPr>
        <w:t>8-10</w:t>
      </w:r>
      <w:r>
        <w:rPr>
          <w:rFonts w:hint="eastAsia" w:ascii="仿宋_GB2312" w:hAnsi="宋体" w:eastAsia="仿宋_GB2312"/>
          <w:sz w:val="28"/>
          <w:szCs w:val="28"/>
        </w:rPr>
        <w:t>分，共</w:t>
      </w:r>
      <w:r>
        <w:rPr>
          <w:rFonts w:ascii="仿宋_GB2312" w:hAnsi="宋体" w:eastAsia="仿宋_GB2312"/>
          <w:sz w:val="28"/>
          <w:szCs w:val="28"/>
        </w:rPr>
        <w:t>8</w:t>
      </w:r>
      <w:r>
        <w:rPr>
          <w:rFonts w:hint="eastAsia" w:ascii="仿宋_GB2312" w:hAnsi="宋体" w:eastAsia="仿宋_GB2312"/>
          <w:sz w:val="28"/>
          <w:szCs w:val="28"/>
        </w:rPr>
        <w:t>-</w:t>
      </w:r>
      <w:r>
        <w:rPr>
          <w:rFonts w:ascii="仿宋_GB2312" w:hAnsi="宋体" w:eastAsia="仿宋_GB2312"/>
          <w:sz w:val="28"/>
          <w:szCs w:val="28"/>
        </w:rPr>
        <w:t>10</w:t>
      </w:r>
      <w:r>
        <w:rPr>
          <w:rFonts w:hint="eastAsia" w:ascii="仿宋_GB2312" w:hAnsi="宋体" w:eastAsia="仿宋_GB2312"/>
          <w:sz w:val="28"/>
          <w:szCs w:val="28"/>
        </w:rPr>
        <w:t>分</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（4）计算题  每小题8到10分不等，共36-40分</w:t>
      </w:r>
    </w:p>
    <w:p>
      <w:pPr>
        <w:spacing w:line="40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（5）选择题  每小题</w:t>
      </w:r>
      <w:r>
        <w:rPr>
          <w:rFonts w:ascii="仿宋_GB2312" w:hAnsi="宋体" w:eastAsia="仿宋_GB2312"/>
          <w:sz w:val="28"/>
          <w:szCs w:val="28"/>
        </w:rPr>
        <w:t>2-3</w:t>
      </w:r>
      <w:r>
        <w:rPr>
          <w:rFonts w:hint="eastAsia" w:ascii="仿宋_GB2312" w:hAnsi="宋体" w:eastAsia="仿宋_GB2312"/>
          <w:sz w:val="28"/>
          <w:szCs w:val="28"/>
        </w:rPr>
        <w:t>分共</w:t>
      </w:r>
      <w:r>
        <w:rPr>
          <w:rFonts w:ascii="仿宋_GB2312" w:hAnsi="宋体" w:eastAsia="仿宋_GB2312"/>
          <w:sz w:val="28"/>
          <w:szCs w:val="28"/>
        </w:rPr>
        <w:t>2</w:t>
      </w:r>
      <w:r>
        <w:rPr>
          <w:rFonts w:hint="eastAsia" w:ascii="仿宋_GB2312" w:hAnsi="宋体" w:eastAsia="仿宋_GB2312"/>
          <w:sz w:val="28"/>
          <w:szCs w:val="28"/>
        </w:rPr>
        <w:t>0</w:t>
      </w:r>
      <w:r>
        <w:rPr>
          <w:rFonts w:ascii="仿宋_GB2312" w:hAnsi="宋体" w:eastAsia="仿宋_GB2312"/>
          <w:sz w:val="28"/>
          <w:szCs w:val="28"/>
        </w:rPr>
        <w:t>-30</w:t>
      </w:r>
      <w:r>
        <w:rPr>
          <w:rFonts w:hint="eastAsia" w:ascii="仿宋_GB2312" w:hAnsi="宋体" w:eastAsia="仿宋_GB2312"/>
          <w:sz w:val="28"/>
          <w:szCs w:val="28"/>
        </w:rPr>
        <w:t>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FF"/>
    <w:rsid w:val="00000CC6"/>
    <w:rsid w:val="00041BC8"/>
    <w:rsid w:val="000526D2"/>
    <w:rsid w:val="0006113B"/>
    <w:rsid w:val="00064CE2"/>
    <w:rsid w:val="000F2701"/>
    <w:rsid w:val="001D41FD"/>
    <w:rsid w:val="002464C9"/>
    <w:rsid w:val="0026413D"/>
    <w:rsid w:val="002F4F72"/>
    <w:rsid w:val="00305D49"/>
    <w:rsid w:val="00341AE2"/>
    <w:rsid w:val="004071A1"/>
    <w:rsid w:val="004A3D45"/>
    <w:rsid w:val="00545AAD"/>
    <w:rsid w:val="00680564"/>
    <w:rsid w:val="007371DB"/>
    <w:rsid w:val="008451EB"/>
    <w:rsid w:val="008F1415"/>
    <w:rsid w:val="00A44E46"/>
    <w:rsid w:val="00A60C3C"/>
    <w:rsid w:val="00A647D8"/>
    <w:rsid w:val="00BB12C0"/>
    <w:rsid w:val="00C74E04"/>
    <w:rsid w:val="00D279FF"/>
    <w:rsid w:val="00D544A2"/>
    <w:rsid w:val="00E3125C"/>
    <w:rsid w:val="00ED5E36"/>
    <w:rsid w:val="00F119D3"/>
    <w:rsid w:val="00FB5C52"/>
    <w:rsid w:val="00FB6B42"/>
    <w:rsid w:val="11020EDF"/>
    <w:rsid w:val="68DC7F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110</Words>
  <Characters>631</Characters>
  <Lines>5</Lines>
  <Paragraphs>1</Paragraphs>
  <TotalTime>0</TotalTime>
  <ScaleCrop>false</ScaleCrop>
  <LinksUpToDate>false</LinksUpToDate>
  <CharactersWithSpaces>740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2011-09-27T08:10:00Z</dcterms:created>
  <dc:creator>微软用户</dc:creator>
  <cp:lastModifiedBy>vertesyuan</cp:lastModifiedBy>
  <dcterms:modified xsi:type="dcterms:W3CDTF">2023-12-06T02:12:18Z</dcterms:modified>
  <dc:title>《气象学与气候学》考试大纲</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7F6490B8949643ACB3C2AF0E8FC0A309_13</vt:lpwstr>
  </property>
</Properties>
</file>