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="ˎ̥" w:hAnsi="ˎ̥"/>
          <w:color w:val="000000"/>
          <w:sz w:val="24"/>
        </w:rPr>
      </w:pPr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上海电机学院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ascii="黑体" w:eastAsia="黑体"/>
          <w:b/>
          <w:bCs/>
          <w:sz w:val="30"/>
          <w:szCs w:val="30"/>
        </w:rPr>
        <w:t>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sz w:val="30"/>
          <w:szCs w:val="30"/>
        </w:rPr>
        <w:t>年硕士研究生入学初试《</w:t>
      </w:r>
      <w:r>
        <w:rPr>
          <w:rFonts w:ascii="黑体" w:eastAsia="黑体"/>
          <w:b/>
          <w:bCs/>
          <w:sz w:val="30"/>
          <w:szCs w:val="30"/>
        </w:rPr>
        <w:t>材料科学基础</w:t>
      </w:r>
      <w:r>
        <w:rPr>
          <w:rFonts w:hint="eastAsia" w:ascii="黑体" w:eastAsia="黑体"/>
          <w:b/>
          <w:bCs/>
          <w:sz w:val="30"/>
          <w:szCs w:val="30"/>
        </w:rPr>
        <w:t>》课程考试大纲</w:t>
      </w:r>
    </w:p>
    <w:p>
      <w:pPr>
        <w:spacing w:line="360" w:lineRule="auto"/>
        <w:jc w:val="center"/>
        <w:rPr>
          <w:rFonts w:ascii="黑体" w:eastAsia="黑体"/>
          <w:b/>
          <w:bCs/>
          <w:sz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参考书目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</w:t>
      </w:r>
      <w:r>
        <w:rPr>
          <w:rFonts w:asciiTheme="minorEastAsia" w:hAnsiTheme="minorEastAsia" w:eastAsiaTheme="minorEastAsia"/>
          <w:sz w:val="24"/>
        </w:rPr>
        <w:t>《材料科学基础（第三版）》是2010年5月1日上海交通大学出版社出版的图书，作者是胡赓祥、蔡珣、戎咏华。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一、考试目的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《材料科学基础》是报考材料与化工专业的考试科目之一。为帮助考生明确考试复习范围和有关要求，特制定本考试大纲。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本考试大纲适用于报考上海电机学院材料与化工专业2023年全国硕士研究生入学考试的准考考生。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二、考试要求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要求考生全面系统地掌握材料的组成-形成（工艺）条件-结构-性能-材料用途之间相互关系及制约规律，了解材料生产及使用过程中的静、动态之间的联系与差异，在一定程度上具备研制和开发新材料所需的基础知识及相关能力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三、考试形式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、考试时间：</w:t>
      </w:r>
      <w:r>
        <w:rPr>
          <w:rFonts w:asciiTheme="minorEastAsia" w:hAnsiTheme="minorEastAsia" w:eastAsiaTheme="minorEastAsia"/>
          <w:sz w:val="24"/>
        </w:rPr>
        <w:t>3小时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、考试方式：闭卷，笔试。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、总分：150分</w:t>
      </w:r>
    </w:p>
    <w:p>
      <w:pPr>
        <w:spacing w:line="360" w:lineRule="auto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四、考试内容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本科目的考查要点包括：考生对材料科学中共性规律的理解、掌握以及运用共性原理、基本方法和解决实际问题的能力。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1、材料结构的基本知识：原子结构；化学键；原子排列方式；晶体材料的组织；材料的稳态结构与亚稳态结构。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熟练掌握原子基本结构，电子亲和能，电负性，核外电子排布，元素周期表；原子间相互作用力与势能，各种键的基本概念、特点、代表性材料等，通过化学键及原子间作用力和键能分析材料的物理化学性能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2、材料中的晶体结构：晶体学基础；纯金属的晶体结构；离子晶体的晶体结构；共价晶体的晶体结构。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基本要求：熟练掌握空间点阵、晶胞、晶向指数、晶面指数、最紧密堆积原理等，通过晶体学基础分析典型纯金属、离子晶体和共价晶体的结构。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3、晶体缺陷：点缺陷；位错的基本概念；位错的能量与交互作用；固溶体基本概念及类型；晶体中的界面。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基本要求：熟练掌握晶体缺陷的分类，刃位错、螺位错及柏氏矢量的概念及确定方法，各种缺陷对材料性能的影响。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4、材料的相结构及相图：材料的相结构；二元相图及其类型；简单相图分析。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基本要求：掌握二元相图杠杆定律并计算物相构成；掌握匀晶、共晶、共析、包晶相图及其合金的结晶过程。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5、材料的凝固：材料凝固时晶核的形成；材料凝固时晶体的生长。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基本要求：熟练掌握均匀形核、形核率、非均匀形核，材料的融化熵和温度梯度对晶体生长的影响。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6、扩散与固态相变：扩散定律及其应用；扩散机制；影响扩散的因素与扩散驱动力；固态相变的晶体生长；扩散型相变与无扩散相变。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基本要求：熟练掌握材料中的扩散现象与机理，Fick 第一定律，Fick 第二定律，扩散系数，扩散活化能，影响扩散的因素。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NhM2FjNGM5NzllODQ5ZDc4NDE2ODlmOWY4NGRmZmQifQ=="/>
  </w:docVars>
  <w:rsids>
    <w:rsidRoot w:val="00097EEB"/>
    <w:rsid w:val="00011E32"/>
    <w:rsid w:val="00034151"/>
    <w:rsid w:val="00097EEB"/>
    <w:rsid w:val="000D077E"/>
    <w:rsid w:val="001913A2"/>
    <w:rsid w:val="0023313E"/>
    <w:rsid w:val="003107DF"/>
    <w:rsid w:val="005E3125"/>
    <w:rsid w:val="00616587"/>
    <w:rsid w:val="006E621B"/>
    <w:rsid w:val="007F5425"/>
    <w:rsid w:val="00816A57"/>
    <w:rsid w:val="008530B5"/>
    <w:rsid w:val="00870309"/>
    <w:rsid w:val="00991933"/>
    <w:rsid w:val="00A529C6"/>
    <w:rsid w:val="00A67E54"/>
    <w:rsid w:val="00B10D92"/>
    <w:rsid w:val="00C56BC7"/>
    <w:rsid w:val="00CD7099"/>
    <w:rsid w:val="00DD1CCD"/>
    <w:rsid w:val="00E63C89"/>
    <w:rsid w:val="00E86A22"/>
    <w:rsid w:val="00F54343"/>
    <w:rsid w:val="00FC687C"/>
    <w:rsid w:val="729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97</TotalTime>
  <ScaleCrop>false</ScaleCrop>
  <LinksUpToDate>false</LinksUpToDate>
  <CharactersWithSpaces>1152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2022-09-14T02:42:00Z</dcterms:created>
  <dc:creator>Zhang</dc:creator>
  <cp:lastModifiedBy>永存</cp:lastModifiedBy>
  <dcterms:modified xsi:type="dcterms:W3CDTF">2023-10-11T02:15:59Z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8C0DB4843D9B4780B52FC7FDB021A2B8_12</vt:lpwstr>
  </property>
</Properties>
</file>