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宋体" w:hAnsi="宋体"/>
          <w:sz w:val="24"/>
        </w:rPr>
      </w:pPr>
      <w:r>
        <w:rPr>
          <w:rFonts w:hint="eastAsia"/>
        </w:rPr>
        <w:drawing>
          <wp:inline distT="0" distB="0" distL="114300" distR="114300">
            <wp:extent cx="2656205" cy="485140"/>
            <wp:effectExtent l="0" t="0" r="10795" b="10160"/>
            <wp:docPr id="1" name="Picture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X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硕士研究生招生考试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《经济统计学》科目大纲</w:t>
      </w:r>
    </w:p>
    <w:p>
      <w:pPr>
        <w:widowControl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>(科目代码：753)</w:t>
      </w: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商学院          </w:t>
      </w:r>
    </w:p>
    <w:p>
      <w:pPr>
        <w:widowControl/>
        <w:spacing w:line="800" w:lineRule="exact"/>
        <w:ind w:firstLine="1635" w:firstLineChars="568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          </w:t>
      </w: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2023年6月2</w:t>
      </w:r>
      <w:r>
        <w:rPr>
          <w:rFonts w:ascii="仿宋_GB2312" w:hAnsi="宋体" w:eastAsia="仿宋_GB2312"/>
          <w:sz w:val="32"/>
          <w:szCs w:val="32"/>
          <w:u w:val="single"/>
        </w:rPr>
        <w:t>0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日   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rPr>
          <w:rFonts w:hint="eastAsia" w:ascii="黑体" w:hAnsi="华文中宋" w:eastAsia="黑体"/>
          <w:b/>
          <w:sz w:val="30"/>
          <w:szCs w:val="30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0"/>
          <w:szCs w:val="30"/>
        </w:rPr>
      </w:pPr>
      <w:r>
        <w:rPr>
          <w:rFonts w:hint="eastAsia" w:ascii="黑体" w:hAnsi="华文中宋" w:eastAsia="黑体"/>
          <w:b/>
          <w:sz w:val="30"/>
          <w:szCs w:val="30"/>
        </w:rPr>
        <w:t>《经济统计学》科目大纲</w:t>
      </w:r>
    </w:p>
    <w:p>
      <w:pPr>
        <w:widowControl/>
        <w:jc w:val="center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24"/>
        </w:rPr>
        <w:t>(科目代码：753)</w:t>
      </w:r>
    </w:p>
    <w:p>
      <w:pPr>
        <w:widowControl/>
        <w:spacing w:before="156" w:beforeLines="50" w:after="156" w:afterLines="50" w:line="52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一、考试要求</w:t>
      </w:r>
    </w:p>
    <w:p>
      <w:pPr>
        <w:widowControl/>
        <w:spacing w:line="520" w:lineRule="exact"/>
        <w:ind w:firstLine="420"/>
        <w:jc w:val="left"/>
        <w:rPr>
          <w:rFonts w:hint="eastAsia" w:ascii="Verdana" w:hAnsi="Verdana"/>
          <w:color w:val="656565"/>
          <w:szCs w:val="21"/>
          <w:shd w:val="clear" w:color="auto" w:fill="FFFFFF"/>
        </w:rPr>
      </w:pPr>
      <w:r>
        <w:rPr>
          <w:rFonts w:ascii="Verdana" w:hAnsi="Verdana"/>
          <w:color w:val="656565"/>
          <w:szCs w:val="21"/>
          <w:shd w:val="clear" w:color="auto" w:fill="FFFFFF"/>
        </w:rPr>
        <w:t>统计学是一门收集、处理、分析、解释数据并从数据中得出结论的科学，</w:t>
      </w:r>
      <w:r>
        <w:rPr>
          <w:rFonts w:hint="eastAsia" w:ascii="Verdana" w:hAnsi="Verdana"/>
          <w:color w:val="656565"/>
          <w:szCs w:val="21"/>
          <w:shd w:val="clear" w:color="auto" w:fill="FFFFFF"/>
        </w:rPr>
        <w:t>考试要求是考核考生掌握数据收集、处理和分析的一些基本统计方法。具体要求考生掌握数据收集和处理的基本方法、数据分析的基本原理和方法，能够运用统计分析方法分析数据和解释数据。</w:t>
      </w:r>
    </w:p>
    <w:p>
      <w:pPr>
        <w:widowControl/>
        <w:spacing w:before="156" w:beforeLines="50" w:after="156" w:afterLines="50" w:line="52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二、考试说明</w:t>
      </w:r>
    </w:p>
    <w:p>
      <w:pPr>
        <w:widowControl/>
        <w:spacing w:line="520" w:lineRule="exact"/>
        <w:ind w:firstLine="420"/>
        <w:jc w:val="left"/>
        <w:rPr>
          <w:rFonts w:hint="eastAsia" w:ascii="Verdana" w:hAnsi="Verdana"/>
          <w:b/>
          <w:color w:val="656565"/>
          <w:szCs w:val="21"/>
          <w:shd w:val="clear" w:color="auto" w:fill="FFFFFF"/>
        </w:rPr>
      </w:pPr>
      <w:r>
        <w:rPr>
          <w:rFonts w:hint="eastAsia" w:ascii="Verdana" w:hAnsi="Verdana"/>
          <w:b/>
          <w:color w:val="656565"/>
          <w:szCs w:val="21"/>
          <w:shd w:val="clear" w:color="auto" w:fill="FFFFFF"/>
        </w:rPr>
        <w:t>一、考试形式</w:t>
      </w:r>
    </w:p>
    <w:p>
      <w:pPr>
        <w:widowControl/>
        <w:spacing w:line="520" w:lineRule="exact"/>
        <w:ind w:firstLine="420"/>
        <w:jc w:val="left"/>
        <w:rPr>
          <w:rFonts w:hint="eastAsia" w:ascii="Verdana" w:hAnsi="Verdana"/>
          <w:color w:val="656565"/>
          <w:szCs w:val="21"/>
          <w:shd w:val="clear" w:color="auto" w:fill="FFFFFF"/>
        </w:rPr>
      </w:pPr>
      <w:r>
        <w:rPr>
          <w:rFonts w:hint="eastAsia" w:ascii="Verdana" w:hAnsi="Verdana"/>
          <w:color w:val="656565"/>
          <w:szCs w:val="21"/>
          <w:shd w:val="clear" w:color="auto" w:fill="FFFFFF"/>
        </w:rPr>
        <w:t>（一）答卷方式：闭卷，笔试</w:t>
      </w:r>
    </w:p>
    <w:p>
      <w:pPr>
        <w:widowControl/>
        <w:spacing w:line="520" w:lineRule="exact"/>
        <w:ind w:firstLine="420"/>
        <w:jc w:val="left"/>
        <w:rPr>
          <w:rFonts w:hint="eastAsia" w:ascii="Verdana" w:hAnsi="Verdana"/>
          <w:color w:val="656565"/>
          <w:szCs w:val="21"/>
          <w:shd w:val="clear" w:color="auto" w:fill="FFFFFF"/>
        </w:rPr>
      </w:pPr>
      <w:r>
        <w:rPr>
          <w:rFonts w:hint="eastAsia" w:ascii="Verdana" w:hAnsi="Verdana"/>
          <w:color w:val="656565"/>
          <w:szCs w:val="21"/>
          <w:shd w:val="clear" w:color="auto" w:fill="FFFFFF"/>
        </w:rPr>
        <w:t>（二）满分100分</w:t>
      </w:r>
    </w:p>
    <w:p>
      <w:pPr>
        <w:widowControl/>
        <w:spacing w:line="520" w:lineRule="exact"/>
        <w:ind w:firstLine="420"/>
        <w:jc w:val="left"/>
        <w:rPr>
          <w:rFonts w:hint="eastAsia" w:ascii="Verdana" w:hAnsi="Verdana"/>
          <w:b/>
          <w:color w:val="656565"/>
          <w:szCs w:val="21"/>
          <w:shd w:val="clear" w:color="auto" w:fill="FFFFFF"/>
        </w:rPr>
      </w:pPr>
      <w:r>
        <w:rPr>
          <w:rFonts w:hint="eastAsia" w:ascii="Verdana" w:hAnsi="Verdana"/>
          <w:b/>
          <w:color w:val="656565"/>
          <w:szCs w:val="21"/>
          <w:shd w:val="clear" w:color="auto" w:fill="FFFFFF"/>
        </w:rPr>
        <w:t>二、试卷结构</w:t>
      </w:r>
    </w:p>
    <w:p>
      <w:pPr>
        <w:widowControl/>
        <w:spacing w:line="520" w:lineRule="exact"/>
        <w:ind w:firstLine="420"/>
        <w:jc w:val="left"/>
        <w:rPr>
          <w:rFonts w:hint="eastAsia" w:ascii="Verdana" w:hAnsi="Verdana"/>
          <w:color w:val="656565"/>
          <w:szCs w:val="21"/>
          <w:shd w:val="clear" w:color="auto" w:fill="FFFFFF"/>
        </w:rPr>
      </w:pPr>
      <w:r>
        <w:rPr>
          <w:rFonts w:hint="eastAsia" w:ascii="Verdana" w:hAnsi="Verdana"/>
          <w:color w:val="656565"/>
          <w:szCs w:val="21"/>
          <w:shd w:val="clear" w:color="auto" w:fill="FFFFFF"/>
        </w:rPr>
        <w:t>第一，本课程试卷中，基本概念与基本原理约占60%，基本应用约占40%。</w:t>
      </w:r>
    </w:p>
    <w:p>
      <w:pPr>
        <w:widowControl/>
        <w:spacing w:line="520" w:lineRule="exact"/>
        <w:ind w:firstLine="420"/>
        <w:jc w:val="left"/>
        <w:rPr>
          <w:rFonts w:hint="eastAsia" w:ascii="Verdana" w:hAnsi="Verdana"/>
          <w:color w:val="656565"/>
          <w:szCs w:val="21"/>
          <w:shd w:val="clear" w:color="auto" w:fill="FFFFFF"/>
        </w:rPr>
      </w:pPr>
      <w:r>
        <w:rPr>
          <w:rFonts w:hint="eastAsia" w:ascii="Verdana" w:hAnsi="Verdana"/>
          <w:color w:val="656565"/>
          <w:szCs w:val="21"/>
          <w:shd w:val="clear" w:color="auto" w:fill="FFFFFF"/>
        </w:rPr>
        <w:t>第二，考试采用的题型有：单项选择题、判断题、简答题、计算与分析题四种题型。</w:t>
      </w:r>
    </w:p>
    <w:p>
      <w:pPr>
        <w:widowControl/>
        <w:spacing w:before="156" w:beforeLines="50" w:after="156" w:afterLines="50" w:line="52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三、考试内容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1</w:t>
      </w:r>
      <w:r>
        <w:rPr>
          <w:rFonts w:ascii="仿宋_GB2312" w:hAnsi="宋体" w:eastAsia="仿宋_GB2312"/>
          <w:b/>
          <w:szCs w:val="21"/>
        </w:rPr>
        <w:t xml:space="preserve"> 导论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1.1 统计及其应用领域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1.2 统计数据的类型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ascii="仿宋_GB2312" w:hAnsi="宋体" w:eastAsia="仿宋_GB2312"/>
          <w:szCs w:val="21"/>
        </w:rPr>
        <w:t>1.3 统计中的几个基本概念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2</w:t>
      </w:r>
      <w:r>
        <w:rPr>
          <w:rFonts w:ascii="仿宋_GB2312" w:hAnsi="宋体" w:eastAsia="仿宋_GB2312"/>
          <w:b/>
          <w:szCs w:val="21"/>
        </w:rPr>
        <w:t xml:space="preserve"> 数据的搜集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2.1 数据的来源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2.2 调查方法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2.3 实验方法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2.4 数据的误差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3</w:t>
      </w:r>
      <w:r>
        <w:rPr>
          <w:rFonts w:ascii="仿宋_GB2312" w:hAnsi="宋体" w:eastAsia="仿宋_GB2312"/>
          <w:b/>
          <w:szCs w:val="21"/>
        </w:rPr>
        <w:t xml:space="preserve"> 数据的图表展示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3.1 数据的预处理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3.2 分类数据的整理与展示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3.3 数值数据的整理与展示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3.4 合理使用图表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4 统计指标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4.1 总量指标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4.2 相对指标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4.3 平均指标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4.4 标志变异指标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5 时间序列分析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5.1 时间数列概述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5.2 时间数列的水平指标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5.3 时间数列的速度指标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5.4 长期趋势分析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5.5 季节变动的测定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6 统计指数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6.1 统计指数的概念和种类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6.2 总指数的编制和计算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6.3 平均数指数和平均指标指数的因素分析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6.4 指数体系和因素分析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7 抽样推断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7.1 抽样调查的意义及其理论依据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7.2 统计量及其抽样分布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7.3 抽样误差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7.4 参数估计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8 方差分析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</w:t>
      </w:r>
      <w:r>
        <w:rPr>
          <w:rFonts w:ascii="仿宋_GB2312" w:hAnsi="宋体" w:eastAsia="仿宋_GB2312"/>
          <w:szCs w:val="21"/>
        </w:rPr>
        <w:t>.1 方差分析</w:t>
      </w:r>
      <w:r>
        <w:rPr>
          <w:rFonts w:hint="eastAsia" w:ascii="仿宋_GB2312" w:hAnsi="宋体" w:eastAsia="仿宋_GB2312"/>
          <w:szCs w:val="21"/>
        </w:rPr>
        <w:t>概述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</w:t>
      </w:r>
      <w:r>
        <w:rPr>
          <w:rFonts w:ascii="仿宋_GB2312" w:hAnsi="宋体" w:eastAsia="仿宋_GB2312"/>
          <w:szCs w:val="21"/>
        </w:rPr>
        <w:t>.2 单因素方差分析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</w:t>
      </w:r>
      <w:r>
        <w:rPr>
          <w:rFonts w:ascii="仿宋_GB2312" w:hAnsi="宋体" w:eastAsia="仿宋_GB2312"/>
          <w:szCs w:val="21"/>
        </w:rPr>
        <w:t>.3 双因素方差分析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9 相关与回归分析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9.1 相关分析基本概念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9.2 相关分析基本方法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9.3 一元线性回归分析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9.4 利用回归方程进行预测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参考书目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贾俊平，何晓群，金勇进.统计学（第8版）,中国人民大学出版社，2021-10.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宁自军，杜欢政.统计学（第三版）,科学出版社，2018-10.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</w:p>
    <w:sectPr>
      <w:pgSz w:w="11906" w:h="16838"/>
      <w:pgMar w:top="1247" w:right="964" w:bottom="124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7E2605"/>
    <w:multiLevelType w:val="singleLevel"/>
    <w:tmpl w:val="637E26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6DF2"/>
    <w:rsid w:val="00094067"/>
    <w:rsid w:val="000B248B"/>
    <w:rsid w:val="000D3121"/>
    <w:rsid w:val="0013340B"/>
    <w:rsid w:val="00150CCA"/>
    <w:rsid w:val="00167A0F"/>
    <w:rsid w:val="001838BE"/>
    <w:rsid w:val="001A686F"/>
    <w:rsid w:val="001F62F4"/>
    <w:rsid w:val="00265E82"/>
    <w:rsid w:val="002D4041"/>
    <w:rsid w:val="00347D66"/>
    <w:rsid w:val="003B19F9"/>
    <w:rsid w:val="003C143A"/>
    <w:rsid w:val="00436311"/>
    <w:rsid w:val="00473277"/>
    <w:rsid w:val="004B51AB"/>
    <w:rsid w:val="00561B22"/>
    <w:rsid w:val="0056408B"/>
    <w:rsid w:val="00564359"/>
    <w:rsid w:val="00590112"/>
    <w:rsid w:val="00590390"/>
    <w:rsid w:val="005E1278"/>
    <w:rsid w:val="00642D4F"/>
    <w:rsid w:val="00655710"/>
    <w:rsid w:val="006C476C"/>
    <w:rsid w:val="00733184"/>
    <w:rsid w:val="0075017F"/>
    <w:rsid w:val="00770C5E"/>
    <w:rsid w:val="00784879"/>
    <w:rsid w:val="007B4F0A"/>
    <w:rsid w:val="007E635D"/>
    <w:rsid w:val="008531AC"/>
    <w:rsid w:val="008B4388"/>
    <w:rsid w:val="008D2332"/>
    <w:rsid w:val="00930C61"/>
    <w:rsid w:val="009A13CA"/>
    <w:rsid w:val="009B2A68"/>
    <w:rsid w:val="009B726C"/>
    <w:rsid w:val="009C2185"/>
    <w:rsid w:val="009D194D"/>
    <w:rsid w:val="009F0324"/>
    <w:rsid w:val="009F6CA6"/>
    <w:rsid w:val="00A24D8C"/>
    <w:rsid w:val="00A67694"/>
    <w:rsid w:val="00B4298B"/>
    <w:rsid w:val="00B634C4"/>
    <w:rsid w:val="00BC1FE7"/>
    <w:rsid w:val="00BE4A3B"/>
    <w:rsid w:val="00C528C2"/>
    <w:rsid w:val="00C87B2F"/>
    <w:rsid w:val="00CA18C7"/>
    <w:rsid w:val="00D406A9"/>
    <w:rsid w:val="00D7374D"/>
    <w:rsid w:val="00DB2579"/>
    <w:rsid w:val="00E93198"/>
    <w:rsid w:val="00EA3A3F"/>
    <w:rsid w:val="00F10C1E"/>
    <w:rsid w:val="00F132C3"/>
    <w:rsid w:val="00F57D41"/>
    <w:rsid w:val="00F62C78"/>
    <w:rsid w:val="00FB149B"/>
    <w:rsid w:val="00FC4353"/>
    <w:rsid w:val="00FD160B"/>
    <w:rsid w:val="071914BE"/>
    <w:rsid w:val="0EC0404A"/>
    <w:rsid w:val="0F96025B"/>
    <w:rsid w:val="18AF778A"/>
    <w:rsid w:val="22FD0189"/>
    <w:rsid w:val="2665280D"/>
    <w:rsid w:val="311A54E9"/>
    <w:rsid w:val="358D4ACB"/>
    <w:rsid w:val="42B04820"/>
    <w:rsid w:val="767D4D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15874"/>
      <w:u w:val="none"/>
    </w:rPr>
  </w:style>
  <w:style w:type="character" w:customStyle="1" w:styleId="8">
    <w:name w:val="标题 1 Char"/>
    <w:link w:val="2"/>
    <w:uiPriority w:val="0"/>
    <w:rPr>
      <w:b/>
      <w:bCs/>
      <w:kern w:val="44"/>
      <w:sz w:val="44"/>
      <w:szCs w:val="44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  <w:style w:type="paragraph" w:customStyle="1" w:styleId="11">
    <w:name w:val=" Char"/>
    <w:basedOn w:val="1"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151</Words>
  <Characters>861</Characters>
  <Lines>7</Lines>
  <Paragraphs>2</Paragraphs>
  <TotalTime>0</TotalTime>
  <ScaleCrop>false</ScaleCrop>
  <LinksUpToDate>false</LinksUpToDate>
  <CharactersWithSpaces>1010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2012-08-15T11:06:00Z</dcterms:created>
  <dc:creator>pc</dc:creator>
  <cp:lastModifiedBy>vertesyuan</cp:lastModifiedBy>
  <dcterms:modified xsi:type="dcterms:W3CDTF">2023-12-06T01:41:49Z</dcterms:modified>
  <dc:title>《劳动经济学》科目大纲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83D55352F41C41C9946730353B7B9854_13</vt:lpwstr>
  </property>
</Properties>
</file>