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0" w:hanging="600" w:hangingChars="200"/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2024</w:t>
      </w:r>
      <w:r>
        <w:rPr>
          <w:rFonts w:ascii="黑体" w:hAnsi="黑体" w:eastAsia="黑体"/>
          <w:bCs/>
          <w:sz w:val="30"/>
          <w:szCs w:val="30"/>
        </w:rPr>
        <w:t>研究生入学</w:t>
      </w:r>
      <w:r>
        <w:rPr>
          <w:rFonts w:hint="eastAsia" w:ascii="黑体" w:hAnsi="黑体" w:eastAsia="黑体"/>
          <w:bCs/>
          <w:sz w:val="30"/>
          <w:szCs w:val="30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/>
          <w:bCs/>
          <w:sz w:val="30"/>
          <w:szCs w:val="30"/>
        </w:rPr>
        <w:t>道路勘测设计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第一部分：</w:t>
      </w:r>
      <w:r>
        <w:rPr>
          <w:rFonts w:ascii="宋体" w:hAnsi="宋体"/>
          <w:sz w:val="24"/>
        </w:rPr>
        <w:t>绪论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.了解交通运输系统的组成及道路运输的特点；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</w:t>
      </w:r>
      <w:r>
        <w:rPr>
          <w:rFonts w:hint="eastAsia" w:ascii="宋体" w:hAnsi="宋体"/>
          <w:sz w:val="24"/>
        </w:rPr>
        <w:t>道路的基本组成，道路的分类、分级与技术标准；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了解道路勘测设计程序、设计依据。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第二部分：</w:t>
      </w:r>
      <w:r>
        <w:rPr>
          <w:rFonts w:ascii="宋体" w:hAnsi="宋体"/>
          <w:sz w:val="24"/>
        </w:rPr>
        <w:t>汽车行驶理论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、汽车行驶理论概述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了解汽车行驶理论的意义及汽车在道路上行驶的行驶轨迹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汽车的行驶性能。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、汽车的牵引力与牵引平衡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汽车行驶中的受力分析方法；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.掌握汽车的牵引力产生及传递、行驶阻力；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</w:t>
      </w:r>
      <w:r>
        <w:rPr>
          <w:rFonts w:ascii="宋体" w:hAnsi="宋体"/>
          <w:sz w:val="24"/>
        </w:rPr>
        <w:t>.掌握汽车的牵引平衡理论及行驶条件。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、汽车在道路上行驶的稳定性</w:t>
      </w:r>
    </w:p>
    <w:p>
      <w:pPr>
        <w:spacing w:line="360" w:lineRule="auto"/>
        <w:ind w:left="900" w:leftChars="200" w:hanging="480" w:hanging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掌握汽车行驶的纵向、横向稳定性分析方法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公式及路线设计中保证汽车行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稳定性的线形指标要求；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4、汽车的制动性能</w:t>
      </w:r>
    </w:p>
    <w:p>
      <w:pPr>
        <w:spacing w:line="360" w:lineRule="auto"/>
        <w:ind w:left="900" w:leftChars="20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[1].了解</w:t>
      </w:r>
      <w:r>
        <w:rPr>
          <w:rFonts w:ascii="宋体" w:hAnsi="宋体"/>
          <w:sz w:val="24"/>
        </w:rPr>
        <w:t>汽车制动时的</w:t>
      </w:r>
      <w:r>
        <w:rPr>
          <w:rFonts w:hint="eastAsia" w:ascii="宋体" w:hAnsi="宋体"/>
          <w:sz w:val="24"/>
        </w:rPr>
        <w:t>运动</w:t>
      </w:r>
      <w:r>
        <w:rPr>
          <w:rFonts w:ascii="宋体" w:hAnsi="宋体"/>
          <w:sz w:val="24"/>
        </w:rPr>
        <w:t>方程；</w:t>
      </w:r>
    </w:p>
    <w:p>
      <w:pPr>
        <w:spacing w:line="360" w:lineRule="auto"/>
        <w:ind w:left="900" w:leftChars="200" w:hanging="480" w:hangingChars="2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掌握汽车制动性能中制动距离等评价指标。</w:t>
      </w:r>
    </w:p>
    <w:p>
      <w:pPr>
        <w:spacing w:line="360" w:lineRule="auto"/>
        <w:ind w:left="900" w:leftChars="200" w:hanging="480" w:hanging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第三部分：</w:t>
      </w:r>
      <w:r>
        <w:rPr>
          <w:rFonts w:ascii="宋体" w:hAnsi="宋体"/>
          <w:sz w:val="24"/>
        </w:rPr>
        <w:t>平面设计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1、平面线形三要素</w:t>
      </w:r>
    </w:p>
    <w:p>
      <w:pPr>
        <w:spacing w:line="360" w:lineRule="auto"/>
        <w:ind w:left="900" w:leftChars="20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.掌握直线的线形特点、直线在道路设计中的运用及长度；</w:t>
      </w:r>
    </w:p>
    <w:p>
      <w:pPr>
        <w:spacing w:line="360" w:lineRule="auto"/>
        <w:ind w:left="900" w:leftChars="20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.掌握圆曲线的线形特点及路线设计中圆曲线的半径和长度要求；</w:t>
      </w:r>
    </w:p>
    <w:p>
      <w:pPr>
        <w:spacing w:line="360" w:lineRule="auto"/>
        <w:ind w:left="900" w:leftChars="20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.掌握缓和曲线的特征及作用、汽车在缓和曲线上的行驶特性及缓和曲线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长度及参数的设计标准。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、平面线型组合设计</w:t>
      </w:r>
    </w:p>
    <w:p>
      <w:pPr>
        <w:spacing w:line="360" w:lineRule="auto"/>
        <w:ind w:left="900" w:leftChars="20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.掌握平面线型设计的一般原则；</w:t>
      </w:r>
    </w:p>
    <w:p>
      <w:pPr>
        <w:spacing w:line="360" w:lineRule="auto"/>
        <w:ind w:left="900" w:leftChars="20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平面线型的组合设计类型</w:t>
      </w:r>
      <w:r>
        <w:rPr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t>掌握简单型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基本型曲线形式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、行车视距</w:t>
      </w:r>
    </w:p>
    <w:p>
      <w:pPr>
        <w:spacing w:line="360" w:lineRule="auto"/>
        <w:ind w:left="900" w:leftChars="200" w:hanging="480" w:hanging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掌握行车视距的分类、视距长度的确定及各级道路对视距的要求。</w:t>
      </w:r>
    </w:p>
    <w:p>
      <w:pPr>
        <w:spacing w:line="360" w:lineRule="auto"/>
        <w:ind w:left="900" w:leftChars="200" w:hanging="480" w:hanging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第四部分：纵断面设计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1、纵坡及坡长设计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.掌握最大纵坡、最小纵坡、合成坡度及平均纵坡等各项坡度的设置；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.掌握最小坡长、最大坡长、缓和坡段等各项坡长的设置。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、竖曲线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竖曲线的作用和性质；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.掌握路线设计中竖曲线的最小半径确定方法；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[3].</w:t>
      </w:r>
      <w:r>
        <w:rPr>
          <w:rFonts w:ascii="宋体" w:hAnsi="宋体"/>
          <w:sz w:val="24"/>
        </w:rPr>
        <w:t>掌握竖曲线要素的计算及竖曲线上各点设计高程的计算。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、道路平、纵线形组合设计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.了解平、纵组合的设计原则；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.掌握平曲线与竖曲线组合设计的适宜和不适宜组合方式。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、爬坡车道设计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了解爬坡车道的设置条件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设计要点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、纵断面设计要点和方法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.掌握纵断面设计中坡度、坡长及竖曲线的设计要求；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.掌握纵断面的设计方法和步骤。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第五部分：</w:t>
      </w:r>
      <w:r>
        <w:rPr>
          <w:rFonts w:ascii="宋体" w:hAnsi="宋体"/>
          <w:sz w:val="24"/>
        </w:rPr>
        <w:t>横断面设计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1、道路横断面组成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[1].掌握公路横断面的组成及路幅布置类型；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掌握城市道路横断面的组成及路幅布置类型。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、行车道宽度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[1].了解公路行车道宽度的确定方法；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城市道路行车道</w:t>
      </w:r>
      <w:r>
        <w:rPr>
          <w:rFonts w:hint="eastAsia" w:ascii="宋体" w:hAnsi="宋体"/>
          <w:sz w:val="24"/>
        </w:rPr>
        <w:t>宽度的确定方法。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、曲线的超高、加宽与视距保证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.掌握曲线超高的作用、过渡方法及超高缓和段长度的确定方法；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曲线加宽的作用、过渡方法及加宽缓和段长度的确定方法；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曲线路段视距的保证方法。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、道路建筑限界、道路用地及横断面设计方法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道路建筑限界及道路用地的概念；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公路及城市道路的横断面设计方法。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、路基土石方数量计算及调配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[1].</w:t>
      </w:r>
      <w:r>
        <w:rPr>
          <w:rFonts w:ascii="宋体" w:hAnsi="宋体"/>
          <w:sz w:val="24"/>
        </w:rPr>
        <w:t>掌握路基土石方横断面面积及土石方数量的计算方法；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.掌握路基土石方调配的原则和方法。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第六部分：</w:t>
      </w:r>
      <w:r>
        <w:rPr>
          <w:rFonts w:ascii="宋体" w:hAnsi="宋体"/>
          <w:sz w:val="24"/>
        </w:rPr>
        <w:t>道路选线与定线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1、道路选线概述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</w:t>
      </w:r>
      <w:r>
        <w:rPr>
          <w:rFonts w:ascii="宋体" w:hAnsi="宋体"/>
          <w:sz w:val="24"/>
        </w:rPr>
        <w:t>道路选线的基本原则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了解选线的步骤和方法；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路线设计中多方案比选的方法步骤及评价指标。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、平原区选线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.了解平原区路线特点；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.掌握平原区选线要点。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、山岭区选线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[1].</w:t>
      </w:r>
      <w:r>
        <w:rPr>
          <w:rFonts w:ascii="宋体" w:hAnsi="宋体"/>
          <w:sz w:val="24"/>
        </w:rPr>
        <w:t>掌握沿溪（河）线路线的特点及路线</w:t>
      </w:r>
      <w:r>
        <w:rPr>
          <w:rFonts w:hint="eastAsia" w:ascii="宋体" w:hAnsi="宋体"/>
          <w:sz w:val="24"/>
        </w:rPr>
        <w:t>布设</w:t>
      </w:r>
      <w:r>
        <w:rPr>
          <w:rFonts w:ascii="宋体" w:hAnsi="宋体"/>
          <w:sz w:val="24"/>
        </w:rPr>
        <w:t>要点；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].</w:t>
      </w:r>
      <w:r>
        <w:rPr>
          <w:rFonts w:ascii="宋体" w:hAnsi="宋体"/>
          <w:sz w:val="24"/>
        </w:rPr>
        <w:t>掌握越岭线路线的特点及路线</w:t>
      </w:r>
      <w:r>
        <w:rPr>
          <w:rFonts w:hint="eastAsia" w:ascii="宋体" w:hAnsi="宋体"/>
          <w:sz w:val="24"/>
        </w:rPr>
        <w:t>布设</w:t>
      </w:r>
      <w:r>
        <w:rPr>
          <w:rFonts w:ascii="宋体" w:hAnsi="宋体"/>
          <w:sz w:val="24"/>
        </w:rPr>
        <w:t>要点；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].了解</w:t>
      </w:r>
      <w:r>
        <w:rPr>
          <w:rFonts w:ascii="宋体" w:hAnsi="宋体"/>
          <w:sz w:val="24"/>
        </w:rPr>
        <w:t>山脊线路线的特点及路线</w:t>
      </w:r>
      <w:r>
        <w:rPr>
          <w:rFonts w:hint="eastAsia" w:ascii="宋体" w:hAnsi="宋体"/>
          <w:sz w:val="24"/>
        </w:rPr>
        <w:t>布设</w:t>
      </w:r>
      <w:r>
        <w:rPr>
          <w:rFonts w:ascii="宋体" w:hAnsi="宋体"/>
          <w:sz w:val="24"/>
        </w:rPr>
        <w:t>要点。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、丘陵区选线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丘陵区路线的布设要点及路线布设方式。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、定线方法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了解两种定线方式的基本内容和步骤，掌握纸上定线的方法与步骤。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.了解实地放线的几种不同方法。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第七部分：</w:t>
      </w:r>
      <w:r>
        <w:rPr>
          <w:rFonts w:ascii="宋体" w:hAnsi="宋体"/>
          <w:sz w:val="24"/>
        </w:rPr>
        <w:t>道路平面及立体交叉设计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1、平面交叉口概述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平面交叉口的类型及其适用条件。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、平面交叉口的交通运行特征分析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掌握平面交叉口的交通特性、减少或消除冲突点的方法。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.了解交叉口设计的基本要求和内容。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、交叉口的设计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了解</w:t>
      </w:r>
      <w:r>
        <w:rPr>
          <w:rFonts w:ascii="宋体" w:hAnsi="宋体"/>
          <w:sz w:val="24"/>
        </w:rPr>
        <w:t>交叉口车辆的交通组织方法；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.掌握交叉口视距三角形及其绘制方法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了解交叉口的拓宽设计；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</w:t>
      </w:r>
      <w:r>
        <w:rPr>
          <w:rFonts w:ascii="宋体" w:hAnsi="宋体"/>
          <w:sz w:val="24"/>
        </w:rPr>
        <w:t>.掌握</w:t>
      </w:r>
      <w:r>
        <w:rPr>
          <w:rFonts w:hint="eastAsia" w:ascii="宋体" w:hAnsi="宋体"/>
          <w:sz w:val="24"/>
        </w:rPr>
        <w:t>环形平面交叉的概念与组成、优缺点，了解交叉口立面设计方法。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立体交叉口设计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</w:t>
      </w:r>
      <w:r>
        <w:rPr>
          <w:rFonts w:ascii="宋体" w:hAnsi="宋体"/>
          <w:sz w:val="24"/>
        </w:rPr>
        <w:t>.掌握</w:t>
      </w:r>
      <w:r>
        <w:rPr>
          <w:rFonts w:hint="eastAsia" w:ascii="宋体" w:hAnsi="宋体"/>
          <w:sz w:val="24"/>
        </w:rPr>
        <w:t>互通式、</w:t>
      </w:r>
      <w:r>
        <w:rPr>
          <w:rFonts w:ascii="宋体" w:hAnsi="宋体"/>
          <w:sz w:val="24"/>
        </w:rPr>
        <w:t>部分互通式及环形立体交叉分类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适用条件；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</w:t>
      </w:r>
      <w:r>
        <w:rPr>
          <w:rFonts w:ascii="宋体" w:hAnsi="宋体"/>
          <w:sz w:val="24"/>
        </w:rPr>
        <w:t>.掌握匝道的</w:t>
      </w:r>
      <w:r>
        <w:rPr>
          <w:rFonts w:hint="eastAsia" w:ascii="宋体" w:hAnsi="宋体"/>
          <w:sz w:val="24"/>
        </w:rPr>
        <w:t>基本</w:t>
      </w:r>
      <w:r>
        <w:rPr>
          <w:rFonts w:ascii="宋体" w:hAnsi="宋体"/>
          <w:sz w:val="24"/>
        </w:rPr>
        <w:t>形式及其特性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</w:t>
      </w:r>
      <w:r>
        <w:rPr>
          <w:rFonts w:ascii="宋体" w:hAnsi="宋体"/>
          <w:sz w:val="24"/>
        </w:rPr>
        <w:t>.了解立体交叉的端部线形设计。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[1].《道路勘测设计》，2016年，第3版，张志清 主编，科学出版社。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[2].交通行业现行技术规范《公路工程技术标准》、《公路路线设计规范》等。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三、注意事项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bCs/>
          <w:sz w:val="24"/>
        </w:rPr>
        <w:t>在复习教材时一定要结合国家及行业现行标准、规范进行复习。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C73111"/>
    <w:rsid w:val="00014736"/>
    <w:rsid w:val="00033D8D"/>
    <w:rsid w:val="00052F90"/>
    <w:rsid w:val="00067F14"/>
    <w:rsid w:val="000A0E78"/>
    <w:rsid w:val="000C42CE"/>
    <w:rsid w:val="000D12AE"/>
    <w:rsid w:val="000D5430"/>
    <w:rsid w:val="000D6A6B"/>
    <w:rsid w:val="000F46A3"/>
    <w:rsid w:val="000F52C0"/>
    <w:rsid w:val="00103558"/>
    <w:rsid w:val="00114424"/>
    <w:rsid w:val="00135948"/>
    <w:rsid w:val="001666FD"/>
    <w:rsid w:val="0017245D"/>
    <w:rsid w:val="0018358C"/>
    <w:rsid w:val="00186CFF"/>
    <w:rsid w:val="001969E2"/>
    <w:rsid w:val="001A4ADD"/>
    <w:rsid w:val="001B5519"/>
    <w:rsid w:val="001C624B"/>
    <w:rsid w:val="001D01E1"/>
    <w:rsid w:val="001E151D"/>
    <w:rsid w:val="002232AC"/>
    <w:rsid w:val="002366C9"/>
    <w:rsid w:val="00245C00"/>
    <w:rsid w:val="00262961"/>
    <w:rsid w:val="002D69BA"/>
    <w:rsid w:val="002F755D"/>
    <w:rsid w:val="00362BFA"/>
    <w:rsid w:val="003A46D3"/>
    <w:rsid w:val="003D29A1"/>
    <w:rsid w:val="003F0B04"/>
    <w:rsid w:val="0041186D"/>
    <w:rsid w:val="0042463D"/>
    <w:rsid w:val="00464DB1"/>
    <w:rsid w:val="004760C9"/>
    <w:rsid w:val="00482D78"/>
    <w:rsid w:val="004951CB"/>
    <w:rsid w:val="004C557D"/>
    <w:rsid w:val="004E61C5"/>
    <w:rsid w:val="00506C71"/>
    <w:rsid w:val="00543B9C"/>
    <w:rsid w:val="00582459"/>
    <w:rsid w:val="005838FB"/>
    <w:rsid w:val="005A0233"/>
    <w:rsid w:val="005F1867"/>
    <w:rsid w:val="00606FF3"/>
    <w:rsid w:val="006128D1"/>
    <w:rsid w:val="00624ACA"/>
    <w:rsid w:val="00675905"/>
    <w:rsid w:val="00683509"/>
    <w:rsid w:val="00685BD9"/>
    <w:rsid w:val="00687F1F"/>
    <w:rsid w:val="007377CB"/>
    <w:rsid w:val="007408AA"/>
    <w:rsid w:val="00747EA0"/>
    <w:rsid w:val="00761CAB"/>
    <w:rsid w:val="007B69C0"/>
    <w:rsid w:val="007E1E6C"/>
    <w:rsid w:val="008218F3"/>
    <w:rsid w:val="008303FD"/>
    <w:rsid w:val="00873B9B"/>
    <w:rsid w:val="008C4F62"/>
    <w:rsid w:val="00917071"/>
    <w:rsid w:val="00927CA0"/>
    <w:rsid w:val="00937EED"/>
    <w:rsid w:val="00981CA8"/>
    <w:rsid w:val="00997796"/>
    <w:rsid w:val="009A25A8"/>
    <w:rsid w:val="009B7C04"/>
    <w:rsid w:val="00A051D6"/>
    <w:rsid w:val="00AC2EFA"/>
    <w:rsid w:val="00AD1B15"/>
    <w:rsid w:val="00B214F6"/>
    <w:rsid w:val="00B319DE"/>
    <w:rsid w:val="00B4085F"/>
    <w:rsid w:val="00B6215A"/>
    <w:rsid w:val="00B94112"/>
    <w:rsid w:val="00BC2E37"/>
    <w:rsid w:val="00BC32E6"/>
    <w:rsid w:val="00BD6568"/>
    <w:rsid w:val="00BF7698"/>
    <w:rsid w:val="00C26F00"/>
    <w:rsid w:val="00C3402B"/>
    <w:rsid w:val="00C44EF1"/>
    <w:rsid w:val="00C63F29"/>
    <w:rsid w:val="00C66A4C"/>
    <w:rsid w:val="00C73111"/>
    <w:rsid w:val="00C76804"/>
    <w:rsid w:val="00C83A91"/>
    <w:rsid w:val="00C9154C"/>
    <w:rsid w:val="00CC0545"/>
    <w:rsid w:val="00D04C9E"/>
    <w:rsid w:val="00D60E3A"/>
    <w:rsid w:val="00D758AC"/>
    <w:rsid w:val="00D9289B"/>
    <w:rsid w:val="00D976DE"/>
    <w:rsid w:val="00DA3BA7"/>
    <w:rsid w:val="00DC37A0"/>
    <w:rsid w:val="00DD7EB0"/>
    <w:rsid w:val="00DF03FC"/>
    <w:rsid w:val="00DF3E34"/>
    <w:rsid w:val="00E003C3"/>
    <w:rsid w:val="00E16D6F"/>
    <w:rsid w:val="00E211C1"/>
    <w:rsid w:val="00E40B2E"/>
    <w:rsid w:val="00E454A0"/>
    <w:rsid w:val="00E45C12"/>
    <w:rsid w:val="00E91C12"/>
    <w:rsid w:val="00E94598"/>
    <w:rsid w:val="00EA3224"/>
    <w:rsid w:val="00EA6FDB"/>
    <w:rsid w:val="00F25AF9"/>
    <w:rsid w:val="00F60FD1"/>
    <w:rsid w:val="00F84694"/>
    <w:rsid w:val="13FC71ED"/>
    <w:rsid w:val="29D0737E"/>
    <w:rsid w:val="3D452BFB"/>
    <w:rsid w:val="583A03C4"/>
    <w:rsid w:val="640866FA"/>
    <w:rsid w:val="6FBF3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  <w:lang/>
    </w:rPr>
  </w:style>
  <w:style w:type="character" w:customStyle="1" w:styleId="7">
    <w:name w:val="页眉 Char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293</Words>
  <Characters>1673</Characters>
  <Lines>13</Lines>
  <Paragraphs>3</Paragraphs>
  <TotalTime>0</TotalTime>
  <ScaleCrop>false</ScaleCrop>
  <LinksUpToDate>false</LinksUpToDate>
  <CharactersWithSpaces>1963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2022-08-08T03:42:00Z</dcterms:created>
  <dc:creator>zzz</dc:creator>
  <cp:lastModifiedBy>vertesyuan</cp:lastModifiedBy>
  <dcterms:modified xsi:type="dcterms:W3CDTF">2023-12-05T12:54:08Z</dcterms:modified>
  <dc:title>山东建筑大学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4936AC3BC6344718831FD18EC200F05F_13</vt:lpwstr>
  </property>
</Properties>
</file>