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360" w:lineRule="auto"/>
        <w:jc w:val="center"/>
        <w:rPr>
          <w:rFonts w:eastAsia="仿宋"/>
          <w:sz w:val="32"/>
          <w:szCs w:val="32"/>
        </w:rPr>
      </w:pPr>
      <w:bookmarkStart w:id="0" w:name="_GoBack"/>
      <w:bookmarkEnd w:id="0"/>
      <w:r>
        <w:rPr>
          <w:rFonts w:hint="eastAsia" w:eastAsia="仿宋"/>
          <w:b/>
          <w:sz w:val="32"/>
          <w:szCs w:val="32"/>
          <w:lang w:val="en-US" w:eastAsia="zh-CN"/>
        </w:rPr>
        <w:t>807</w:t>
      </w:r>
      <w:r>
        <w:rPr>
          <w:rFonts w:eastAsia="仿宋"/>
          <w:b/>
          <w:sz w:val="32"/>
          <w:szCs w:val="32"/>
        </w:rPr>
        <w:t>材料学基础 考试大纲</w:t>
      </w:r>
    </w:p>
    <w:p>
      <w:pPr>
        <w:spacing w:line="360" w:lineRule="auto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</w:rPr>
        <w:t>一、适用的招生专业</w:t>
      </w:r>
    </w:p>
    <w:p>
      <w:pPr>
        <w:spacing w:line="360" w:lineRule="auto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</w:rPr>
        <w:t xml:space="preserve">    材料科学与工程(材料加工工程)、材料与化工</w:t>
      </w:r>
    </w:p>
    <w:p>
      <w:pPr>
        <w:numPr>
          <w:ilvl w:val="0"/>
          <w:numId w:val="1"/>
        </w:numPr>
        <w:spacing w:line="360" w:lineRule="auto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</w:rPr>
        <w:t>考试大纲：</w:t>
      </w:r>
    </w:p>
    <w:p>
      <w:pPr>
        <w:spacing w:line="360" w:lineRule="auto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</w:rPr>
        <w:t>1.金属的晶体结构</w:t>
      </w:r>
    </w:p>
    <w:p>
      <w:pPr>
        <w:spacing w:line="360" w:lineRule="auto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</w:rPr>
        <w:t>（1）金属原子的</w:t>
      </w:r>
      <w:r>
        <w:rPr>
          <w:rFonts w:hint="eastAsia" w:eastAsia="仿宋"/>
          <w:sz w:val="24"/>
          <w:szCs w:val="24"/>
        </w:rPr>
        <w:t>结构</w:t>
      </w:r>
      <w:r>
        <w:rPr>
          <w:rFonts w:eastAsia="仿宋"/>
          <w:sz w:val="24"/>
          <w:szCs w:val="24"/>
        </w:rPr>
        <w:t>特点； 金属键； 结合</w:t>
      </w:r>
      <w:r>
        <w:rPr>
          <w:rFonts w:hint="eastAsia" w:eastAsia="仿宋"/>
          <w:sz w:val="24"/>
          <w:szCs w:val="24"/>
        </w:rPr>
        <w:t>力</w:t>
      </w:r>
      <w:r>
        <w:rPr>
          <w:rFonts w:eastAsia="仿宋"/>
          <w:sz w:val="24"/>
          <w:szCs w:val="24"/>
        </w:rPr>
        <w:t>与结合能。</w:t>
      </w:r>
    </w:p>
    <w:p>
      <w:pPr>
        <w:spacing w:line="360" w:lineRule="auto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</w:rPr>
        <w:t>（2）</w:t>
      </w:r>
      <w:r>
        <w:rPr>
          <w:rFonts w:eastAsia="仿宋"/>
          <w:kern w:val="0"/>
          <w:sz w:val="24"/>
          <w:szCs w:val="24"/>
        </w:rPr>
        <w:t>晶体点阵； 典型晶体结构表征； 晶面、晶向、晶面指数、晶向指数及表征； 各向异性</w:t>
      </w:r>
      <w:r>
        <w:rPr>
          <w:rFonts w:hint="eastAsia" w:eastAsia="仿宋"/>
          <w:kern w:val="0"/>
          <w:sz w:val="24"/>
          <w:szCs w:val="24"/>
        </w:rPr>
        <w:t>、多晶型性</w:t>
      </w:r>
      <w:r>
        <w:rPr>
          <w:rFonts w:eastAsia="仿宋"/>
          <w:kern w:val="0"/>
          <w:sz w:val="24"/>
          <w:szCs w:val="24"/>
        </w:rPr>
        <w:t>。</w:t>
      </w:r>
    </w:p>
    <w:p>
      <w:pPr>
        <w:spacing w:line="360" w:lineRule="auto"/>
        <w:rPr>
          <w:rFonts w:eastAsia="仿宋"/>
          <w:kern w:val="0"/>
          <w:sz w:val="24"/>
          <w:szCs w:val="24"/>
        </w:rPr>
      </w:pPr>
      <w:r>
        <w:rPr>
          <w:rFonts w:eastAsia="仿宋"/>
          <w:sz w:val="24"/>
          <w:szCs w:val="24"/>
        </w:rPr>
        <w:t>（3）</w:t>
      </w:r>
      <w:r>
        <w:rPr>
          <w:rFonts w:eastAsia="仿宋"/>
          <w:kern w:val="0"/>
          <w:sz w:val="24"/>
          <w:szCs w:val="24"/>
        </w:rPr>
        <w:t>晶体缺陷：点缺陷、线缺陷及面缺陷。</w:t>
      </w:r>
    </w:p>
    <w:p>
      <w:pPr>
        <w:spacing w:line="360" w:lineRule="auto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</w:rPr>
        <w:t>2.纯金属的结晶</w:t>
      </w:r>
    </w:p>
    <w:p>
      <w:pPr>
        <w:spacing w:line="360" w:lineRule="auto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</w:rPr>
        <w:t>（1）结晶现象</w:t>
      </w:r>
    </w:p>
    <w:p>
      <w:pPr>
        <w:spacing w:line="360" w:lineRule="auto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</w:rPr>
        <w:t>（2）结晶的热力学条件</w:t>
      </w:r>
    </w:p>
    <w:p>
      <w:pPr>
        <w:spacing w:line="360" w:lineRule="auto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</w:rPr>
        <w:t>（3）结晶的结构条件</w:t>
      </w:r>
    </w:p>
    <w:p>
      <w:pPr>
        <w:spacing w:line="360" w:lineRule="auto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</w:rPr>
        <w:t>（4）晶核的形核及长大：均匀形核与非均匀形核；过冷度的影响；形核功；形核率及其影响因素；固液界面的微观结构；长大机制；固液界面前沿液态中的温度梯度；晶体形态；长大速度；晶粒大小控制。</w:t>
      </w:r>
    </w:p>
    <w:p>
      <w:pPr>
        <w:spacing w:line="360" w:lineRule="auto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</w:rPr>
        <w:t>（5）金属铸锭的组织与缺陷</w:t>
      </w:r>
    </w:p>
    <w:p>
      <w:pPr>
        <w:spacing w:line="360" w:lineRule="auto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</w:rPr>
        <w:t>3.二元合金的相结构与结晶</w:t>
      </w:r>
    </w:p>
    <w:p>
      <w:pPr>
        <w:spacing w:line="360" w:lineRule="auto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</w:rPr>
        <w:t>（1）合金的相结构：固溶体；金属间化合物。</w:t>
      </w:r>
    </w:p>
    <w:p>
      <w:pPr>
        <w:spacing w:line="360" w:lineRule="auto"/>
        <w:rPr>
          <w:rFonts w:hint="eastAsia" w:eastAsia="仿宋"/>
          <w:sz w:val="24"/>
          <w:szCs w:val="24"/>
        </w:rPr>
      </w:pPr>
      <w:r>
        <w:rPr>
          <w:rFonts w:eastAsia="仿宋"/>
          <w:sz w:val="24"/>
          <w:szCs w:val="24"/>
        </w:rPr>
        <w:t>（2）二元合金</w:t>
      </w:r>
      <w:r>
        <w:rPr>
          <w:rFonts w:hint="eastAsia" w:eastAsia="仿宋"/>
          <w:sz w:val="24"/>
          <w:szCs w:val="24"/>
        </w:rPr>
        <w:t>相图</w:t>
      </w:r>
      <w:r>
        <w:rPr>
          <w:rFonts w:eastAsia="仿宋"/>
          <w:sz w:val="24"/>
          <w:szCs w:val="24"/>
        </w:rPr>
        <w:t>：基本类型；</w:t>
      </w:r>
      <w:r>
        <w:rPr>
          <w:rFonts w:hint="eastAsia" w:eastAsia="仿宋"/>
          <w:sz w:val="24"/>
          <w:szCs w:val="24"/>
        </w:rPr>
        <w:t>匀晶、</w:t>
      </w:r>
      <w:r>
        <w:rPr>
          <w:rFonts w:eastAsia="仿宋"/>
          <w:sz w:val="24"/>
          <w:szCs w:val="24"/>
        </w:rPr>
        <w:t>共晶、共析</w:t>
      </w:r>
      <w:r>
        <w:rPr>
          <w:rFonts w:hint="eastAsia" w:eastAsia="仿宋"/>
          <w:sz w:val="24"/>
          <w:szCs w:val="24"/>
        </w:rPr>
        <w:t>、包晶</w:t>
      </w:r>
      <w:r>
        <w:rPr>
          <w:rFonts w:eastAsia="仿宋"/>
          <w:kern w:val="0"/>
          <w:sz w:val="24"/>
          <w:szCs w:val="24"/>
        </w:rPr>
        <w:t>二元相图综合分析</w:t>
      </w:r>
      <w:r>
        <w:rPr>
          <w:rFonts w:hint="eastAsia" w:eastAsia="仿宋"/>
          <w:kern w:val="0"/>
          <w:sz w:val="24"/>
          <w:szCs w:val="24"/>
        </w:rPr>
        <w:t>和使用</w:t>
      </w:r>
      <w:r>
        <w:rPr>
          <w:rFonts w:eastAsia="仿宋"/>
          <w:kern w:val="0"/>
          <w:sz w:val="24"/>
          <w:szCs w:val="24"/>
        </w:rPr>
        <w:t>；杠杆定律及其</w:t>
      </w:r>
      <w:r>
        <w:rPr>
          <w:rFonts w:eastAsia="仿宋"/>
          <w:sz w:val="24"/>
          <w:szCs w:val="24"/>
        </w:rPr>
        <w:t>应用；平衡结晶</w:t>
      </w:r>
      <w:r>
        <w:rPr>
          <w:rFonts w:hint="eastAsia" w:eastAsia="仿宋"/>
          <w:sz w:val="24"/>
          <w:szCs w:val="24"/>
        </w:rPr>
        <w:t>、不</w:t>
      </w:r>
      <w:r>
        <w:rPr>
          <w:rFonts w:eastAsia="仿宋"/>
          <w:sz w:val="24"/>
          <w:szCs w:val="24"/>
        </w:rPr>
        <w:t>平衡结晶</w:t>
      </w:r>
      <w:r>
        <w:rPr>
          <w:rFonts w:hint="eastAsia" w:eastAsia="仿宋"/>
          <w:sz w:val="24"/>
          <w:szCs w:val="24"/>
        </w:rPr>
        <w:t>过程及组织；成分过冷对晶体长大形状的影响；根据相图判断合金的性能。</w:t>
      </w:r>
    </w:p>
    <w:p>
      <w:pPr>
        <w:spacing w:line="360" w:lineRule="auto"/>
        <w:rPr>
          <w:rFonts w:eastAsia="仿宋"/>
          <w:sz w:val="24"/>
          <w:szCs w:val="24"/>
        </w:rPr>
      </w:pPr>
      <w:r>
        <w:rPr>
          <w:rFonts w:hint="eastAsia" w:eastAsia="仿宋"/>
          <w:sz w:val="24"/>
          <w:szCs w:val="24"/>
        </w:rPr>
        <w:t>（3）合金强化方法</w:t>
      </w:r>
    </w:p>
    <w:p>
      <w:pPr>
        <w:spacing w:line="360" w:lineRule="auto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</w:rPr>
        <w:t>4.铁碳相图</w:t>
      </w:r>
    </w:p>
    <w:p>
      <w:pPr>
        <w:spacing w:line="360" w:lineRule="auto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</w:rPr>
        <w:t>（1）铁碳合金中的相结构与性能；</w:t>
      </w:r>
    </w:p>
    <w:p>
      <w:pPr>
        <w:spacing w:line="360" w:lineRule="auto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</w:rPr>
        <w:t>（2）铁碳合金状态图并利用状态图对典型合金的结晶过程进行分析；使用杠杆定律计算铁碳合金中相组成物与组织组成物的相对量。</w:t>
      </w:r>
    </w:p>
    <w:p>
      <w:pPr>
        <w:spacing w:line="360" w:lineRule="auto"/>
        <w:rPr>
          <w:rFonts w:eastAsia="仿宋"/>
          <w:color w:val="000000"/>
          <w:sz w:val="24"/>
          <w:szCs w:val="24"/>
        </w:rPr>
      </w:pPr>
      <w:r>
        <w:rPr>
          <w:rFonts w:eastAsia="仿宋"/>
          <w:sz w:val="24"/>
          <w:szCs w:val="24"/>
        </w:rPr>
        <w:t>5.</w:t>
      </w:r>
      <w:r>
        <w:rPr>
          <w:rFonts w:eastAsia="仿宋"/>
          <w:color w:val="000000"/>
          <w:sz w:val="24"/>
          <w:szCs w:val="24"/>
        </w:rPr>
        <w:t>金属及合金的塑性变形及断裂</w:t>
      </w:r>
    </w:p>
    <w:p>
      <w:pPr>
        <w:spacing w:line="360" w:lineRule="auto"/>
        <w:rPr>
          <w:rFonts w:eastAsia="仿宋"/>
          <w:kern w:val="0"/>
          <w:sz w:val="24"/>
          <w:szCs w:val="24"/>
        </w:rPr>
      </w:pPr>
      <w:r>
        <w:rPr>
          <w:rFonts w:eastAsia="仿宋"/>
          <w:kern w:val="0"/>
          <w:sz w:val="24"/>
          <w:szCs w:val="24"/>
        </w:rPr>
        <w:t>（1）金属的变形特性</w:t>
      </w:r>
    </w:p>
    <w:p>
      <w:pPr>
        <w:spacing w:line="360" w:lineRule="auto"/>
        <w:rPr>
          <w:rFonts w:eastAsia="仿宋"/>
          <w:kern w:val="0"/>
          <w:sz w:val="24"/>
          <w:szCs w:val="24"/>
        </w:rPr>
      </w:pPr>
      <w:r>
        <w:rPr>
          <w:rFonts w:eastAsia="仿宋"/>
          <w:kern w:val="0"/>
          <w:sz w:val="24"/>
          <w:szCs w:val="24"/>
        </w:rPr>
        <w:t>（2）晶体的塑性变形：单晶体与多晶体的塑形变形</w:t>
      </w:r>
    </w:p>
    <w:p>
      <w:pPr>
        <w:spacing w:line="360" w:lineRule="auto"/>
        <w:rPr>
          <w:rFonts w:eastAsia="仿宋"/>
          <w:kern w:val="0"/>
          <w:sz w:val="24"/>
          <w:szCs w:val="24"/>
        </w:rPr>
      </w:pPr>
      <w:r>
        <w:rPr>
          <w:rFonts w:eastAsia="仿宋"/>
          <w:kern w:val="0"/>
          <w:sz w:val="24"/>
          <w:szCs w:val="24"/>
        </w:rPr>
        <w:t>（3）合金的塑形变形</w:t>
      </w:r>
    </w:p>
    <w:p>
      <w:pPr>
        <w:spacing w:line="360" w:lineRule="auto"/>
        <w:rPr>
          <w:rFonts w:eastAsia="仿宋"/>
          <w:kern w:val="0"/>
          <w:sz w:val="24"/>
          <w:szCs w:val="24"/>
        </w:rPr>
      </w:pPr>
      <w:r>
        <w:rPr>
          <w:rFonts w:hint="eastAsia" w:eastAsia="仿宋"/>
          <w:kern w:val="0"/>
          <w:sz w:val="24"/>
          <w:szCs w:val="24"/>
        </w:rPr>
        <w:t>（4）塑形变形对金属组织与性能的影响</w:t>
      </w:r>
    </w:p>
    <w:p>
      <w:pPr>
        <w:spacing w:line="360" w:lineRule="auto"/>
        <w:rPr>
          <w:rFonts w:eastAsia="仿宋"/>
          <w:kern w:val="0"/>
          <w:sz w:val="24"/>
          <w:szCs w:val="24"/>
        </w:rPr>
      </w:pPr>
      <w:r>
        <w:rPr>
          <w:rFonts w:eastAsia="仿宋"/>
          <w:kern w:val="0"/>
          <w:sz w:val="24"/>
          <w:szCs w:val="24"/>
        </w:rPr>
        <w:t>（</w:t>
      </w:r>
      <w:r>
        <w:rPr>
          <w:rFonts w:hint="eastAsia" w:eastAsia="仿宋"/>
          <w:kern w:val="0"/>
          <w:sz w:val="24"/>
          <w:szCs w:val="24"/>
        </w:rPr>
        <w:t>5</w:t>
      </w:r>
      <w:r>
        <w:rPr>
          <w:rFonts w:eastAsia="仿宋"/>
          <w:kern w:val="0"/>
          <w:sz w:val="24"/>
          <w:szCs w:val="24"/>
        </w:rPr>
        <w:t>）断裂：断裂的种类、</w:t>
      </w:r>
      <w:r>
        <w:rPr>
          <w:rFonts w:hint="eastAsia" w:eastAsia="仿宋"/>
          <w:kern w:val="0"/>
          <w:sz w:val="24"/>
          <w:szCs w:val="24"/>
        </w:rPr>
        <w:t>影响因素</w:t>
      </w:r>
      <w:r>
        <w:rPr>
          <w:rFonts w:eastAsia="仿宋"/>
          <w:kern w:val="0"/>
          <w:sz w:val="24"/>
          <w:szCs w:val="24"/>
        </w:rPr>
        <w:t>。</w:t>
      </w:r>
    </w:p>
    <w:p>
      <w:pPr>
        <w:spacing w:line="360" w:lineRule="auto"/>
        <w:rPr>
          <w:rFonts w:eastAsia="仿宋"/>
          <w:kern w:val="0"/>
          <w:sz w:val="24"/>
          <w:szCs w:val="24"/>
        </w:rPr>
      </w:pPr>
      <w:r>
        <w:rPr>
          <w:rFonts w:eastAsia="仿宋"/>
          <w:kern w:val="0"/>
          <w:sz w:val="24"/>
          <w:szCs w:val="24"/>
        </w:rPr>
        <w:t>6.回复和再结晶；</w:t>
      </w:r>
    </w:p>
    <w:p>
      <w:pPr>
        <w:spacing w:line="360" w:lineRule="auto"/>
        <w:rPr>
          <w:rFonts w:eastAsia="仿宋"/>
          <w:kern w:val="0"/>
          <w:sz w:val="24"/>
          <w:szCs w:val="24"/>
        </w:rPr>
      </w:pPr>
      <w:r>
        <w:rPr>
          <w:rFonts w:eastAsia="仿宋"/>
          <w:kern w:val="0"/>
          <w:sz w:val="24"/>
          <w:szCs w:val="24"/>
        </w:rPr>
        <w:t>（1）冷变形金属在退火过程中</w:t>
      </w:r>
      <w:r>
        <w:rPr>
          <w:rFonts w:hint="eastAsia" w:eastAsia="仿宋"/>
          <w:kern w:val="0"/>
          <w:sz w:val="24"/>
          <w:szCs w:val="24"/>
        </w:rPr>
        <w:t>的</w:t>
      </w:r>
      <w:r>
        <w:rPr>
          <w:rFonts w:eastAsia="仿宋"/>
          <w:kern w:val="0"/>
          <w:sz w:val="24"/>
          <w:szCs w:val="24"/>
        </w:rPr>
        <w:t>变化</w:t>
      </w:r>
      <w:r>
        <w:rPr>
          <w:rFonts w:hint="eastAsia" w:eastAsia="仿宋"/>
          <w:kern w:val="0"/>
          <w:sz w:val="24"/>
          <w:szCs w:val="24"/>
        </w:rPr>
        <w:t>：组织、储能及内应力、力学及其他性能。</w:t>
      </w:r>
    </w:p>
    <w:p>
      <w:pPr>
        <w:spacing w:line="360" w:lineRule="auto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</w:rPr>
        <w:t>（2）回复</w:t>
      </w:r>
      <w:r>
        <w:rPr>
          <w:rFonts w:hint="eastAsia" w:eastAsia="仿宋"/>
          <w:sz w:val="24"/>
          <w:szCs w:val="24"/>
        </w:rPr>
        <w:t>：退火的影响；回复机制；亚结构变化；回复退火的应用。</w:t>
      </w:r>
    </w:p>
    <w:p>
      <w:pPr>
        <w:spacing w:line="360" w:lineRule="auto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</w:rPr>
        <w:t>（3）再结晶</w:t>
      </w:r>
      <w:r>
        <w:rPr>
          <w:rFonts w:hint="eastAsia" w:eastAsia="仿宋"/>
          <w:sz w:val="24"/>
          <w:szCs w:val="24"/>
        </w:rPr>
        <w:t>：再结晶晶核的形成与长大；再结晶温度及其影响因素；再结晶晶粒大小的控制。</w:t>
      </w:r>
    </w:p>
    <w:p>
      <w:pPr>
        <w:spacing w:line="360" w:lineRule="auto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</w:rPr>
        <w:t>（4）晶粒长大</w:t>
      </w:r>
      <w:r>
        <w:rPr>
          <w:rFonts w:hint="eastAsia" w:eastAsia="仿宋"/>
          <w:sz w:val="24"/>
          <w:szCs w:val="24"/>
        </w:rPr>
        <w:t>：晶粒的正常长大；再结晶退火后的组织。</w:t>
      </w:r>
    </w:p>
    <w:p>
      <w:pPr>
        <w:spacing w:line="360" w:lineRule="auto"/>
        <w:rPr>
          <w:rFonts w:hint="eastAsia" w:eastAsia="仿宋"/>
          <w:sz w:val="24"/>
          <w:szCs w:val="24"/>
        </w:rPr>
      </w:pPr>
      <w:r>
        <w:rPr>
          <w:rFonts w:eastAsia="仿宋"/>
          <w:sz w:val="24"/>
          <w:szCs w:val="24"/>
        </w:rPr>
        <w:t>（5）热加工</w:t>
      </w:r>
      <w:r>
        <w:rPr>
          <w:rFonts w:hint="eastAsia" w:eastAsia="仿宋"/>
          <w:sz w:val="24"/>
          <w:szCs w:val="24"/>
        </w:rPr>
        <w:t>：</w:t>
      </w:r>
      <w:r>
        <w:rPr>
          <w:rFonts w:hint="eastAsia" w:eastAsia="仿宋"/>
          <w:kern w:val="0"/>
          <w:sz w:val="24"/>
          <w:szCs w:val="24"/>
        </w:rPr>
        <w:t>热加工与冷加工；动态回复与动态再结晶；热加工后的组织与性能。</w:t>
      </w:r>
    </w:p>
    <w:p>
      <w:pPr>
        <w:spacing w:line="360" w:lineRule="auto"/>
        <w:rPr>
          <w:rFonts w:eastAsia="仿宋"/>
          <w:color w:val="000000"/>
          <w:sz w:val="24"/>
          <w:szCs w:val="24"/>
        </w:rPr>
      </w:pPr>
      <w:r>
        <w:rPr>
          <w:rFonts w:eastAsia="仿宋"/>
          <w:sz w:val="24"/>
          <w:szCs w:val="24"/>
        </w:rPr>
        <w:t>7.</w:t>
      </w:r>
      <w:r>
        <w:rPr>
          <w:rFonts w:eastAsia="仿宋"/>
          <w:color w:val="000000"/>
          <w:sz w:val="24"/>
          <w:szCs w:val="24"/>
        </w:rPr>
        <w:t xml:space="preserve"> 钢的热处理原理</w:t>
      </w:r>
    </w:p>
    <w:p>
      <w:pPr>
        <w:spacing w:line="360" w:lineRule="auto"/>
        <w:rPr>
          <w:rFonts w:eastAsia="仿宋"/>
          <w:color w:val="000000"/>
          <w:sz w:val="24"/>
          <w:szCs w:val="24"/>
        </w:rPr>
      </w:pPr>
      <w:r>
        <w:rPr>
          <w:rFonts w:eastAsia="仿宋"/>
          <w:color w:val="000000"/>
          <w:sz w:val="24"/>
          <w:szCs w:val="24"/>
        </w:rPr>
        <w:t>（1）热处理的作用；固态相变与热处理的关系；固态相变的类型与特点。</w:t>
      </w:r>
    </w:p>
    <w:p>
      <w:pPr>
        <w:spacing w:line="360" w:lineRule="auto"/>
        <w:rPr>
          <w:rFonts w:eastAsia="仿宋"/>
          <w:color w:val="000000"/>
          <w:sz w:val="24"/>
          <w:szCs w:val="24"/>
        </w:rPr>
      </w:pPr>
      <w:r>
        <w:rPr>
          <w:rFonts w:eastAsia="仿宋"/>
          <w:color w:val="000000"/>
          <w:sz w:val="24"/>
          <w:szCs w:val="24"/>
        </w:rPr>
        <w:t>（2）钢在加热时的转变：共析钢奥氏体化过程；影响奥氏体化素的因素；晶粒度及其影响因素。</w:t>
      </w:r>
    </w:p>
    <w:p>
      <w:pPr>
        <w:spacing w:line="360" w:lineRule="auto"/>
        <w:rPr>
          <w:rFonts w:eastAsia="仿宋"/>
          <w:color w:val="000000"/>
          <w:sz w:val="24"/>
          <w:szCs w:val="24"/>
        </w:rPr>
      </w:pPr>
      <w:r>
        <w:rPr>
          <w:rFonts w:eastAsia="仿宋"/>
          <w:color w:val="000000"/>
          <w:sz w:val="24"/>
          <w:szCs w:val="24"/>
        </w:rPr>
        <w:t>（3）钢在冷却时的转变：共析钢等温冷却曲线与连续冷却曲线；过冷奥氏体、影响过冷奥氏体等温转变的因素；珠光体转变、马氏体转变、贝氏体转变。</w:t>
      </w:r>
    </w:p>
    <w:p>
      <w:pPr>
        <w:spacing w:line="360" w:lineRule="auto"/>
        <w:rPr>
          <w:rFonts w:eastAsia="仿宋"/>
          <w:color w:val="000000"/>
          <w:sz w:val="24"/>
          <w:szCs w:val="24"/>
        </w:rPr>
      </w:pPr>
      <w:r>
        <w:rPr>
          <w:rFonts w:eastAsia="仿宋"/>
          <w:color w:val="000000"/>
          <w:sz w:val="24"/>
          <w:szCs w:val="24"/>
        </w:rPr>
        <w:t>（4）钢在回火时的转变：淬火钢回火转变及组织；淬火钢回火时性能的变化。</w:t>
      </w:r>
    </w:p>
    <w:p>
      <w:pPr>
        <w:spacing w:line="360" w:lineRule="auto"/>
        <w:rPr>
          <w:rFonts w:eastAsia="仿宋"/>
          <w:color w:val="000000"/>
          <w:sz w:val="24"/>
          <w:szCs w:val="24"/>
        </w:rPr>
      </w:pPr>
      <w:r>
        <w:rPr>
          <w:rFonts w:eastAsia="仿宋"/>
          <w:color w:val="000000"/>
          <w:sz w:val="24"/>
          <w:szCs w:val="24"/>
        </w:rPr>
        <w:t>8. 钢的热处理工艺</w:t>
      </w:r>
    </w:p>
    <w:p>
      <w:pPr>
        <w:spacing w:line="360" w:lineRule="auto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</w:rPr>
        <w:t>（1）钢的退火、正火、淬火、回火的目的、工艺及应用；</w:t>
      </w:r>
    </w:p>
    <w:p>
      <w:pPr>
        <w:spacing w:line="360" w:lineRule="auto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</w:rPr>
        <w:t>（2）钢的淬透性概念、影响因素及与淬硬性的区别；</w:t>
      </w:r>
    </w:p>
    <w:p>
      <w:pPr>
        <w:spacing w:line="360" w:lineRule="auto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</w:rPr>
        <w:t>（3）</w:t>
      </w:r>
      <w:r>
        <w:rPr>
          <w:rFonts w:hint="eastAsia" w:eastAsia="仿宋"/>
          <w:sz w:val="24"/>
          <w:szCs w:val="24"/>
        </w:rPr>
        <w:t>其他</w:t>
      </w:r>
      <w:r>
        <w:rPr>
          <w:rFonts w:eastAsia="仿宋"/>
          <w:sz w:val="24"/>
          <w:szCs w:val="24"/>
        </w:rPr>
        <w:t>热处理的目的及应用。</w:t>
      </w:r>
    </w:p>
    <w:p>
      <w:pPr>
        <w:spacing w:line="360" w:lineRule="auto"/>
        <w:rPr>
          <w:rFonts w:eastAsia="仿宋"/>
          <w:b/>
          <w:bCs/>
          <w:color w:val="000000"/>
          <w:sz w:val="24"/>
          <w:szCs w:val="24"/>
        </w:rPr>
      </w:pPr>
      <w:r>
        <w:rPr>
          <w:rFonts w:eastAsia="仿宋"/>
          <w:sz w:val="24"/>
          <w:szCs w:val="24"/>
        </w:rPr>
        <w:t>9.</w:t>
      </w:r>
      <w:r>
        <w:rPr>
          <w:rFonts w:eastAsia="仿宋"/>
          <w:b/>
          <w:bCs/>
          <w:color w:val="000000"/>
          <w:sz w:val="24"/>
          <w:szCs w:val="24"/>
        </w:rPr>
        <w:t xml:space="preserve"> </w:t>
      </w:r>
      <w:r>
        <w:rPr>
          <w:rFonts w:hint="eastAsia" w:eastAsia="仿宋"/>
          <w:color w:val="000000"/>
          <w:sz w:val="24"/>
          <w:szCs w:val="24"/>
        </w:rPr>
        <w:t>工业用钢</w:t>
      </w:r>
    </w:p>
    <w:p>
      <w:pPr>
        <w:spacing w:line="360" w:lineRule="auto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</w:rPr>
        <w:t>（1）碳钢的牌号及用途。</w:t>
      </w:r>
    </w:p>
    <w:p>
      <w:pPr>
        <w:spacing w:line="360" w:lineRule="auto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</w:rPr>
        <w:t>（2）合金元素在钢中的作用；</w:t>
      </w:r>
    </w:p>
    <w:p>
      <w:pPr>
        <w:spacing w:line="360" w:lineRule="auto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</w:rPr>
        <w:t>（3）各常用合金钢的成分、牌号、热处理方法；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AC65C8"/>
    <w:multiLevelType w:val="singleLevel"/>
    <w:tmpl w:val="A3AC65C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zYzZiN2YwMWYzY2UxM2QyYjE2Zjk0MzQ3N2Q4OTUifQ=="/>
  </w:docVars>
  <w:rsids>
    <w:rsidRoot w:val="009F3B15"/>
    <w:rsid w:val="00010BE8"/>
    <w:rsid w:val="00015523"/>
    <w:rsid w:val="00030AFD"/>
    <w:rsid w:val="00050651"/>
    <w:rsid w:val="000A7BAD"/>
    <w:rsid w:val="000B47B8"/>
    <w:rsid w:val="000D4189"/>
    <w:rsid w:val="000E7B9D"/>
    <w:rsid w:val="001134EC"/>
    <w:rsid w:val="00130C8D"/>
    <w:rsid w:val="001534BB"/>
    <w:rsid w:val="00242291"/>
    <w:rsid w:val="00250762"/>
    <w:rsid w:val="002A1D6C"/>
    <w:rsid w:val="002D27ED"/>
    <w:rsid w:val="00333316"/>
    <w:rsid w:val="003531F5"/>
    <w:rsid w:val="00382C2A"/>
    <w:rsid w:val="003C12FA"/>
    <w:rsid w:val="004C0E15"/>
    <w:rsid w:val="00591C2F"/>
    <w:rsid w:val="0068261A"/>
    <w:rsid w:val="006B0226"/>
    <w:rsid w:val="00745865"/>
    <w:rsid w:val="00794729"/>
    <w:rsid w:val="008501AB"/>
    <w:rsid w:val="00890387"/>
    <w:rsid w:val="008A602D"/>
    <w:rsid w:val="008C3EC3"/>
    <w:rsid w:val="008D6594"/>
    <w:rsid w:val="008E031D"/>
    <w:rsid w:val="00906210"/>
    <w:rsid w:val="009229B8"/>
    <w:rsid w:val="009D5AFF"/>
    <w:rsid w:val="009F3B15"/>
    <w:rsid w:val="00A02BB9"/>
    <w:rsid w:val="00A941A2"/>
    <w:rsid w:val="00AA1CD5"/>
    <w:rsid w:val="00AF7F4B"/>
    <w:rsid w:val="00B769DF"/>
    <w:rsid w:val="00BA4915"/>
    <w:rsid w:val="00C7121A"/>
    <w:rsid w:val="00CA0855"/>
    <w:rsid w:val="00CD78C0"/>
    <w:rsid w:val="00D33027"/>
    <w:rsid w:val="00DB4BC7"/>
    <w:rsid w:val="00DB5D02"/>
    <w:rsid w:val="00E36E84"/>
    <w:rsid w:val="00EB1954"/>
    <w:rsid w:val="00F66B02"/>
    <w:rsid w:val="00F74D55"/>
    <w:rsid w:val="00F77296"/>
    <w:rsid w:val="00F84D93"/>
    <w:rsid w:val="00FA2098"/>
    <w:rsid w:val="00FA6EE5"/>
    <w:rsid w:val="00FD5939"/>
    <w:rsid w:val="00FF55C4"/>
    <w:rsid w:val="162A2C29"/>
    <w:rsid w:val="1BDC67CD"/>
    <w:rsid w:val="23DF3FBE"/>
    <w:rsid w:val="23EA6C28"/>
    <w:rsid w:val="2FAA27BF"/>
    <w:rsid w:val="3AEF3ACE"/>
    <w:rsid w:val="45C215C5"/>
    <w:rsid w:val="4D4836DF"/>
    <w:rsid w:val="55EB160A"/>
    <w:rsid w:val="58276B45"/>
    <w:rsid w:val="70F42968"/>
    <w:rsid w:val="79DF4388"/>
    <w:rsid w:val="7B5B682C"/>
    <w:rsid w:val="7C365DBB"/>
    <w:rsid w:val="7C3959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uiPriority w:val="99"/>
    <w:rPr>
      <w:kern w:val="2"/>
      <w:sz w:val="18"/>
      <w:szCs w:val="18"/>
    </w:rPr>
  </w:style>
  <w:style w:type="character" w:customStyle="1" w:styleId="7">
    <w:name w:val="页眉 Char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171</Words>
  <Characters>976</Characters>
  <Lines>8</Lines>
  <Paragraphs>2</Paragraphs>
  <TotalTime>0</TotalTime>
  <ScaleCrop>false</ScaleCrop>
  <LinksUpToDate>false</LinksUpToDate>
  <CharactersWithSpaces>1145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2012-09-05T02:18:00Z</dcterms:created>
  <dc:creator>ripplerw</dc:creator>
  <cp:lastModifiedBy>vertesyuan</cp:lastModifiedBy>
  <dcterms:modified xsi:type="dcterms:W3CDTF">2023-12-05T13:08:22Z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3F7438C68EE344F1A35970654297946B_13</vt:lpwstr>
  </property>
</Properties>
</file>